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6161" w14:textId="000559DE" w:rsidR="00433B90" w:rsidRPr="009812C0" w:rsidRDefault="00E46FEE" w:rsidP="00855B82">
      <w:pPr>
        <w:spacing w:line="480" w:lineRule="auto"/>
        <w:rPr>
          <w:rFonts w:ascii="Times New Roman" w:hAnsi="Times New Roman" w:cs="Times New Roman"/>
          <w:sz w:val="24"/>
          <w:szCs w:val="24"/>
        </w:rPr>
      </w:pPr>
      <w:r w:rsidRPr="009812C0">
        <w:rPr>
          <w:rFonts w:ascii="Times New Roman" w:hAnsi="Times New Roman" w:cs="Times New Roman"/>
          <w:sz w:val="24"/>
          <w:szCs w:val="24"/>
        </w:rPr>
        <w:t>Worcester F 80 Distinctiones</w:t>
      </w:r>
    </w:p>
    <w:p w14:paraId="2D87BEC3" w14:textId="79A1AC2A" w:rsidR="00E46FEE" w:rsidRPr="009812C0" w:rsidRDefault="00E46FEE" w:rsidP="00855B82">
      <w:pPr>
        <w:spacing w:line="480" w:lineRule="auto"/>
        <w:rPr>
          <w:rFonts w:ascii="Times New Roman" w:hAnsi="Times New Roman" w:cs="Times New Roman"/>
          <w:sz w:val="24"/>
          <w:szCs w:val="24"/>
        </w:rPr>
      </w:pPr>
      <w:r w:rsidRPr="009812C0">
        <w:rPr>
          <w:rFonts w:ascii="Times New Roman" w:hAnsi="Times New Roman" w:cs="Times New Roman"/>
          <w:sz w:val="24"/>
          <w:szCs w:val="24"/>
        </w:rPr>
        <w:t>9 Friendship (</w:t>
      </w:r>
      <w:r w:rsidRPr="009812C0">
        <w:rPr>
          <w:rFonts w:ascii="Times New Roman" w:hAnsi="Times New Roman" w:cs="Times New Roman"/>
          <w:i/>
          <w:iCs/>
          <w:sz w:val="24"/>
          <w:szCs w:val="24"/>
        </w:rPr>
        <w:t>Amicitia</w:t>
      </w:r>
      <w:r w:rsidRPr="009812C0">
        <w:rPr>
          <w:rFonts w:ascii="Times New Roman" w:hAnsi="Times New Roman" w:cs="Times New Roman"/>
          <w:sz w:val="24"/>
          <w:szCs w:val="24"/>
        </w:rPr>
        <w:t>)</w:t>
      </w:r>
    </w:p>
    <w:p w14:paraId="3264C1F9" w14:textId="77777777" w:rsidR="00855B82" w:rsidRDefault="002E38AA" w:rsidP="00855B82">
      <w:pPr>
        <w:spacing w:line="480" w:lineRule="auto"/>
        <w:rPr>
          <w:rFonts w:ascii="Times New Roman" w:hAnsi="Times New Roman" w:cs="Times New Roman"/>
          <w:sz w:val="24"/>
          <w:szCs w:val="24"/>
        </w:rPr>
      </w:pPr>
      <w:r w:rsidRPr="009812C0">
        <w:rPr>
          <w:rFonts w:ascii="Times New Roman" w:hAnsi="Times New Roman" w:cs="Times New Roman"/>
          <w:sz w:val="24"/>
          <w:szCs w:val="24"/>
        </w:rPr>
        <w:t xml:space="preserve">Friendship is a table issue, that is, </w:t>
      </w:r>
      <w:r w:rsidR="00CC2AB0" w:rsidRPr="009812C0">
        <w:rPr>
          <w:rFonts w:ascii="Times New Roman" w:hAnsi="Times New Roman" w:cs="Times New Roman"/>
          <w:sz w:val="24"/>
          <w:szCs w:val="24"/>
        </w:rPr>
        <w:t>a “meat-friend,”</w:t>
      </w:r>
      <w:r w:rsidR="00855B82">
        <w:rPr>
          <w:rFonts w:ascii="Times New Roman" w:hAnsi="Times New Roman" w:cs="Times New Roman"/>
          <w:sz w:val="24"/>
          <w:szCs w:val="24"/>
        </w:rPr>
        <w:t xml:space="preserve"> </w:t>
      </w:r>
      <w:r w:rsidR="00CC2AB0" w:rsidRPr="009812C0">
        <w:rPr>
          <w:rFonts w:ascii="Times New Roman" w:hAnsi="Times New Roman" w:cs="Times New Roman"/>
          <w:sz w:val="24"/>
          <w:szCs w:val="24"/>
        </w:rPr>
        <w:t>who while he is called to the tables and livery promises to be of help, but when that</w:t>
      </w:r>
      <w:r w:rsidR="00855B82">
        <w:rPr>
          <w:rFonts w:ascii="Times New Roman" w:hAnsi="Times New Roman" w:cs="Times New Roman"/>
          <w:sz w:val="24"/>
          <w:szCs w:val="24"/>
        </w:rPr>
        <w:t xml:space="preserve"> </w:t>
      </w:r>
      <w:r w:rsidR="00CC2AB0" w:rsidRPr="009812C0">
        <w:rPr>
          <w:rFonts w:ascii="Times New Roman" w:hAnsi="Times New Roman" w:cs="Times New Roman"/>
          <w:sz w:val="24"/>
          <w:szCs w:val="24"/>
        </w:rPr>
        <w:t>is lacking, he is lacking in his promises, Eccli. 6[10]: “</w:t>
      </w:r>
      <w:r w:rsidR="00CC2AB0" w:rsidRPr="009812C0">
        <w:rPr>
          <w:rFonts w:ascii="Times New Roman" w:hAnsi="Times New Roman" w:cs="Times New Roman"/>
          <w:color w:val="000000"/>
          <w:sz w:val="24"/>
          <w:szCs w:val="24"/>
          <w:shd w:val="clear" w:color="auto" w:fill="FFFFFF"/>
        </w:rPr>
        <w:t>There is a friend a companion at the table, and he will not abide in the day of distress.” Such a friend is the flesh</w:t>
      </w:r>
      <w:r w:rsidR="00855B82">
        <w:rPr>
          <w:rFonts w:ascii="Times New Roman" w:hAnsi="Times New Roman" w:cs="Times New Roman"/>
          <w:color w:val="000000"/>
          <w:sz w:val="24"/>
          <w:szCs w:val="24"/>
          <w:shd w:val="clear" w:color="auto" w:fill="FFFFFF"/>
        </w:rPr>
        <w:t xml:space="preserve"> </w:t>
      </w:r>
      <w:r w:rsidR="00CC2AB0" w:rsidRPr="009812C0">
        <w:rPr>
          <w:rFonts w:ascii="Times New Roman" w:hAnsi="Times New Roman" w:cs="Times New Roman"/>
          <w:color w:val="000000"/>
          <w:sz w:val="24"/>
          <w:szCs w:val="24"/>
          <w:shd w:val="clear" w:color="auto" w:fill="FFFFFF"/>
        </w:rPr>
        <w:t>which while he feeds well promises himself as a friend.</w:t>
      </w:r>
      <w:r w:rsidR="00855B82">
        <w:rPr>
          <w:rFonts w:ascii="Times New Roman" w:hAnsi="Times New Roman" w:cs="Times New Roman"/>
          <w:color w:val="000000"/>
          <w:sz w:val="24"/>
          <w:szCs w:val="24"/>
          <w:shd w:val="clear" w:color="auto" w:fill="FFFFFF"/>
        </w:rPr>
        <w:t xml:space="preserve"> </w:t>
      </w:r>
      <w:r w:rsidR="005C29AE" w:rsidRPr="009812C0">
        <w:rPr>
          <w:rFonts w:ascii="Times New Roman" w:hAnsi="Times New Roman" w:cs="Times New Roman"/>
          <w:sz w:val="24"/>
          <w:szCs w:val="24"/>
        </w:rPr>
        <w:t>A spiritual [friend promises] to labor well in the Lord’s office for the kingdom</w:t>
      </w:r>
      <w:r w:rsidR="00855B82">
        <w:rPr>
          <w:rFonts w:ascii="Times New Roman" w:hAnsi="Times New Roman" w:cs="Times New Roman"/>
          <w:sz w:val="24"/>
          <w:szCs w:val="24"/>
        </w:rPr>
        <w:t xml:space="preserve"> </w:t>
      </w:r>
      <w:r w:rsidR="005C29AE" w:rsidRPr="009812C0">
        <w:rPr>
          <w:rFonts w:ascii="Times New Roman" w:hAnsi="Times New Roman" w:cs="Times New Roman"/>
          <w:sz w:val="24"/>
          <w:szCs w:val="24"/>
        </w:rPr>
        <w:t>of God. But when he is place</w:t>
      </w:r>
      <w:r w:rsidR="00855B82">
        <w:rPr>
          <w:rFonts w:ascii="Times New Roman" w:hAnsi="Times New Roman" w:cs="Times New Roman"/>
          <w:sz w:val="24"/>
          <w:szCs w:val="24"/>
        </w:rPr>
        <w:t>d</w:t>
      </w:r>
      <w:r w:rsidR="005C29AE" w:rsidRPr="009812C0">
        <w:rPr>
          <w:rFonts w:ascii="Times New Roman" w:hAnsi="Times New Roman" w:cs="Times New Roman"/>
          <w:sz w:val="24"/>
          <w:szCs w:val="24"/>
        </w:rPr>
        <w:t xml:space="preserve"> in another labor or</w:t>
      </w:r>
      <w:r w:rsidR="00855B82">
        <w:rPr>
          <w:rFonts w:ascii="Times New Roman" w:hAnsi="Times New Roman" w:cs="Times New Roman"/>
          <w:sz w:val="24"/>
          <w:szCs w:val="24"/>
        </w:rPr>
        <w:t xml:space="preserve"> </w:t>
      </w:r>
      <w:r w:rsidR="005C29AE" w:rsidRPr="009812C0">
        <w:rPr>
          <w:rFonts w:ascii="Times New Roman" w:hAnsi="Times New Roman" w:cs="Times New Roman"/>
          <w:sz w:val="24"/>
          <w:szCs w:val="24"/>
        </w:rPr>
        <w:t xml:space="preserve">penitence </w:t>
      </w:r>
      <w:r w:rsidR="00855B82" w:rsidRPr="009812C0">
        <w:rPr>
          <w:rFonts w:ascii="Times New Roman" w:hAnsi="Times New Roman" w:cs="Times New Roman"/>
          <w:sz w:val="24"/>
          <w:szCs w:val="24"/>
        </w:rPr>
        <w:t>immediately,</w:t>
      </w:r>
      <w:r w:rsidR="005C29AE" w:rsidRPr="009812C0">
        <w:rPr>
          <w:rFonts w:ascii="Times New Roman" w:hAnsi="Times New Roman" w:cs="Times New Roman"/>
          <w:sz w:val="24"/>
          <w:szCs w:val="24"/>
        </w:rPr>
        <w:t xml:space="preserve"> he murmurs and is recalcitrant. Wherefore</w:t>
      </w:r>
      <w:r w:rsidR="00855B82">
        <w:rPr>
          <w:rFonts w:ascii="Times New Roman" w:hAnsi="Times New Roman" w:cs="Times New Roman"/>
          <w:sz w:val="24"/>
          <w:szCs w:val="24"/>
        </w:rPr>
        <w:t xml:space="preserve"> </w:t>
      </w:r>
      <w:r w:rsidR="005C29AE" w:rsidRPr="009812C0">
        <w:rPr>
          <w:rFonts w:ascii="Times New Roman" w:hAnsi="Times New Roman" w:cs="Times New Roman"/>
          <w:sz w:val="24"/>
          <w:szCs w:val="24"/>
        </w:rPr>
        <w:t>Bernard,</w:t>
      </w:r>
      <w:r w:rsidR="00745A7F">
        <w:rPr>
          <w:rStyle w:val="EndnoteReference"/>
          <w:rFonts w:ascii="Times New Roman" w:hAnsi="Times New Roman" w:cs="Times New Roman"/>
          <w:sz w:val="24"/>
          <w:szCs w:val="24"/>
        </w:rPr>
        <w:endnoteReference w:id="1"/>
      </w:r>
      <w:r w:rsidR="005C29AE" w:rsidRPr="009812C0">
        <w:rPr>
          <w:rFonts w:ascii="Times New Roman" w:hAnsi="Times New Roman" w:cs="Times New Roman"/>
          <w:sz w:val="24"/>
          <w:szCs w:val="24"/>
        </w:rPr>
        <w:t xml:space="preserve"> this is the voice of the soul, I have the marvelous companion in the flesh, namely, my flesh with me, for, it wants to reign with me, but it does not want to labor with me. Such ones today are carnal neighbors </w:t>
      </w:r>
      <w:r w:rsidR="007B34B0" w:rsidRPr="009812C0">
        <w:rPr>
          <w:rFonts w:ascii="Times New Roman" w:hAnsi="Times New Roman" w:cs="Times New Roman"/>
          <w:sz w:val="24"/>
          <w:szCs w:val="24"/>
        </w:rPr>
        <w:t xml:space="preserve">for </w:t>
      </w:r>
      <w:r w:rsidR="005C29AE" w:rsidRPr="009812C0">
        <w:rPr>
          <w:rFonts w:ascii="Times New Roman" w:hAnsi="Times New Roman" w:cs="Times New Roman"/>
          <w:sz w:val="24"/>
          <w:szCs w:val="24"/>
        </w:rPr>
        <w:t>who</w:t>
      </w:r>
      <w:r w:rsidR="007B34B0" w:rsidRPr="009812C0">
        <w:rPr>
          <w:rFonts w:ascii="Times New Roman" w:hAnsi="Times New Roman" w:cs="Times New Roman"/>
          <w:sz w:val="24"/>
          <w:szCs w:val="24"/>
        </w:rPr>
        <w:t>m</w:t>
      </w:r>
      <w:r w:rsidR="005C29AE" w:rsidRPr="009812C0">
        <w:rPr>
          <w:rFonts w:ascii="Times New Roman" w:hAnsi="Times New Roman" w:cs="Times New Roman"/>
          <w:sz w:val="24"/>
          <w:szCs w:val="24"/>
        </w:rPr>
        <w:t xml:space="preserve"> while it is well for them, they pr</w:t>
      </w:r>
      <w:r w:rsidR="007B34B0" w:rsidRPr="009812C0">
        <w:rPr>
          <w:rFonts w:ascii="Times New Roman" w:hAnsi="Times New Roman" w:cs="Times New Roman"/>
          <w:sz w:val="24"/>
          <w:szCs w:val="24"/>
        </w:rPr>
        <w:t>omise to die as benefactors,</w:t>
      </w:r>
      <w:r w:rsidR="00855B82">
        <w:rPr>
          <w:rFonts w:ascii="Times New Roman" w:hAnsi="Times New Roman" w:cs="Times New Roman"/>
          <w:sz w:val="24"/>
          <w:szCs w:val="24"/>
        </w:rPr>
        <w:t xml:space="preserve"> </w:t>
      </w:r>
      <w:r w:rsidR="005C29AE" w:rsidRPr="009812C0">
        <w:rPr>
          <w:rFonts w:ascii="Times New Roman" w:hAnsi="Times New Roman" w:cs="Times New Roman"/>
          <w:sz w:val="24"/>
          <w:szCs w:val="24"/>
        </w:rPr>
        <w:t>according to that of the Psal. [48:19]: “He will praise you when you shall do well to him</w:t>
      </w:r>
      <w:r w:rsidR="007B34B0" w:rsidRPr="009812C0">
        <w:rPr>
          <w:rFonts w:ascii="Times New Roman" w:hAnsi="Times New Roman" w:cs="Times New Roman"/>
          <w:sz w:val="24"/>
          <w:szCs w:val="24"/>
        </w:rPr>
        <w:t>.</w:t>
      </w:r>
      <w:r w:rsidR="005C29AE" w:rsidRPr="009812C0">
        <w:rPr>
          <w:rFonts w:ascii="Times New Roman" w:hAnsi="Times New Roman" w:cs="Times New Roman"/>
          <w:sz w:val="24"/>
          <w:szCs w:val="24"/>
        </w:rPr>
        <w:t xml:space="preserve">” </w:t>
      </w:r>
    </w:p>
    <w:p w14:paraId="424EBD82" w14:textId="5E51A0DF" w:rsidR="005C29AE" w:rsidRPr="009812C0" w:rsidRDefault="007B34B0" w:rsidP="00855B82">
      <w:pPr>
        <w:spacing w:line="480" w:lineRule="auto"/>
        <w:rPr>
          <w:rFonts w:ascii="Times New Roman" w:hAnsi="Times New Roman" w:cs="Times New Roman"/>
          <w:sz w:val="24"/>
          <w:szCs w:val="24"/>
        </w:rPr>
      </w:pPr>
      <w:r w:rsidRPr="009812C0">
        <w:rPr>
          <w:rFonts w:ascii="Times New Roman" w:hAnsi="Times New Roman" w:cs="Times New Roman"/>
          <w:sz w:val="24"/>
          <w:szCs w:val="24"/>
        </w:rPr>
        <w:t>¶ B</w:t>
      </w:r>
      <w:r w:rsidR="005C29AE" w:rsidRPr="009812C0">
        <w:rPr>
          <w:rFonts w:ascii="Times New Roman" w:hAnsi="Times New Roman" w:cs="Times New Roman"/>
          <w:sz w:val="24"/>
          <w:szCs w:val="24"/>
        </w:rPr>
        <w:t xml:space="preserve">ut when the benefactor dies or </w:t>
      </w:r>
      <w:r w:rsidRPr="009812C0">
        <w:rPr>
          <w:rFonts w:ascii="Times New Roman" w:hAnsi="Times New Roman" w:cs="Times New Roman"/>
          <w:sz w:val="24"/>
          <w:szCs w:val="24"/>
        </w:rPr>
        <w:t xml:space="preserve">when he </w:t>
      </w:r>
      <w:r w:rsidR="005C29AE" w:rsidRPr="009812C0">
        <w:rPr>
          <w:rFonts w:ascii="Times New Roman" w:hAnsi="Times New Roman" w:cs="Times New Roman"/>
          <w:sz w:val="24"/>
          <w:szCs w:val="24"/>
        </w:rPr>
        <w:t xml:space="preserve">suffers </w:t>
      </w:r>
      <w:r w:rsidRPr="009812C0">
        <w:rPr>
          <w:rFonts w:ascii="Times New Roman" w:hAnsi="Times New Roman" w:cs="Times New Roman"/>
          <w:sz w:val="24"/>
          <w:szCs w:val="24"/>
        </w:rPr>
        <w:t xml:space="preserve">the </w:t>
      </w:r>
      <w:r w:rsidR="005C29AE" w:rsidRPr="009812C0">
        <w:rPr>
          <w:rFonts w:ascii="Times New Roman" w:hAnsi="Times New Roman" w:cs="Times New Roman"/>
          <w:sz w:val="24"/>
          <w:szCs w:val="24"/>
        </w:rPr>
        <w:t>adversities</w:t>
      </w:r>
      <w:r w:rsidRPr="009812C0">
        <w:rPr>
          <w:rFonts w:ascii="Times New Roman" w:hAnsi="Times New Roman" w:cs="Times New Roman"/>
          <w:sz w:val="24"/>
          <w:szCs w:val="24"/>
        </w:rPr>
        <w:t xml:space="preserve"> of years</w:t>
      </w:r>
      <w:r w:rsidR="005C29AE" w:rsidRPr="009812C0">
        <w:rPr>
          <w:rFonts w:ascii="Times New Roman" w:hAnsi="Times New Roman" w:cs="Times New Roman"/>
          <w:sz w:val="24"/>
          <w:szCs w:val="24"/>
        </w:rPr>
        <w:t xml:space="preserve">, </w:t>
      </w:r>
      <w:r w:rsidRPr="009812C0">
        <w:rPr>
          <w:rFonts w:ascii="Times New Roman" w:hAnsi="Times New Roman" w:cs="Times New Roman"/>
          <w:sz w:val="24"/>
          <w:szCs w:val="24"/>
        </w:rPr>
        <w:t xml:space="preserve">then </w:t>
      </w:r>
      <w:r w:rsidR="005C29AE" w:rsidRPr="009812C0">
        <w:rPr>
          <w:rFonts w:ascii="Times New Roman" w:hAnsi="Times New Roman" w:cs="Times New Roman"/>
          <w:sz w:val="24"/>
          <w:szCs w:val="24"/>
        </w:rPr>
        <w:t>he is handed over</w:t>
      </w:r>
      <w:r w:rsidRPr="009812C0">
        <w:rPr>
          <w:rFonts w:ascii="Times New Roman" w:hAnsi="Times New Roman" w:cs="Times New Roman"/>
          <w:sz w:val="24"/>
          <w:szCs w:val="24"/>
        </w:rPr>
        <w:t xml:space="preserve"> more</w:t>
      </w:r>
      <w:r w:rsidR="005C29AE" w:rsidRPr="009812C0">
        <w:rPr>
          <w:rFonts w:ascii="Times New Roman" w:hAnsi="Times New Roman" w:cs="Times New Roman"/>
          <w:sz w:val="24"/>
          <w:szCs w:val="24"/>
        </w:rPr>
        <w:t xml:space="preserve"> to oblivion and another is loved in his place.</w:t>
      </w:r>
    </w:p>
    <w:p w14:paraId="3AB4F5EB" w14:textId="77777777" w:rsidR="00855B82" w:rsidRDefault="007B34B0" w:rsidP="00855B82">
      <w:pPr>
        <w:spacing w:line="480" w:lineRule="auto"/>
        <w:rPr>
          <w:rFonts w:ascii="Times New Roman" w:hAnsi="Times New Roman" w:cs="Times New Roman"/>
          <w:color w:val="000000"/>
          <w:sz w:val="24"/>
          <w:szCs w:val="24"/>
          <w:shd w:val="clear" w:color="auto" w:fill="FFFFFF"/>
        </w:rPr>
      </w:pPr>
      <w:r w:rsidRPr="009812C0">
        <w:rPr>
          <w:rFonts w:ascii="Times New Roman" w:hAnsi="Times New Roman" w:cs="Times New Roman"/>
          <w:sz w:val="24"/>
          <w:szCs w:val="24"/>
        </w:rPr>
        <w:t>¶ Others are friends in name only, that is, “</w:t>
      </w:r>
      <w:r w:rsidR="00855B82" w:rsidRPr="009812C0">
        <w:rPr>
          <w:rFonts w:ascii="Times New Roman" w:hAnsi="Times New Roman" w:cs="Times New Roman"/>
          <w:sz w:val="24"/>
          <w:szCs w:val="24"/>
        </w:rPr>
        <w:t>fickle friends</w:t>
      </w:r>
      <w:r w:rsidRPr="009812C0">
        <w:rPr>
          <w:rFonts w:ascii="Times New Roman" w:hAnsi="Times New Roman" w:cs="Times New Roman"/>
          <w:sz w:val="24"/>
          <w:szCs w:val="24"/>
        </w:rPr>
        <w:t>,”</w:t>
      </w:r>
      <w:r w:rsidR="00855B82">
        <w:rPr>
          <w:rFonts w:ascii="Times New Roman" w:hAnsi="Times New Roman" w:cs="Times New Roman"/>
          <w:sz w:val="24"/>
          <w:szCs w:val="24"/>
        </w:rPr>
        <w:t xml:space="preserve"> </w:t>
      </w:r>
      <w:r w:rsidRPr="009812C0">
        <w:rPr>
          <w:rFonts w:ascii="Times New Roman" w:hAnsi="Times New Roman" w:cs="Times New Roman"/>
          <w:sz w:val="24"/>
          <w:szCs w:val="24"/>
        </w:rPr>
        <w:t xml:space="preserve">who promise everything but do nothing. Such a friend is worldly, because in the </w:t>
      </w:r>
      <w:r w:rsidR="002F3A8F" w:rsidRPr="009812C0">
        <w:rPr>
          <w:rFonts w:ascii="Times New Roman" w:hAnsi="Times New Roman" w:cs="Times New Roman"/>
          <w:sz w:val="24"/>
          <w:szCs w:val="24"/>
        </w:rPr>
        <w:t>beginning of death he gives nothing to the friend. But afterwards</w:t>
      </w:r>
      <w:r w:rsidR="00855B82">
        <w:rPr>
          <w:rFonts w:ascii="Times New Roman" w:hAnsi="Times New Roman" w:cs="Times New Roman"/>
          <w:sz w:val="24"/>
          <w:szCs w:val="24"/>
        </w:rPr>
        <w:t xml:space="preserve"> </w:t>
      </w:r>
      <w:r w:rsidR="002F3A8F" w:rsidRPr="009812C0">
        <w:rPr>
          <w:rFonts w:ascii="Times New Roman" w:hAnsi="Times New Roman" w:cs="Times New Roman"/>
          <w:sz w:val="24"/>
          <w:szCs w:val="24"/>
        </w:rPr>
        <w:t>he carries off [everything] except the hairshirt, Eccli. 37[:1]: “</w:t>
      </w:r>
      <w:r w:rsidR="002F3A8F" w:rsidRPr="009812C0">
        <w:rPr>
          <w:rFonts w:ascii="Times New Roman" w:hAnsi="Times New Roman" w:cs="Times New Roman"/>
          <w:color w:val="000000"/>
          <w:sz w:val="24"/>
          <w:szCs w:val="24"/>
          <w:shd w:val="clear" w:color="auto" w:fill="FFFFFF"/>
        </w:rPr>
        <w:t xml:space="preserve">Every friend will say: I also am his friend.” </w:t>
      </w:r>
    </w:p>
    <w:p w14:paraId="781DB135" w14:textId="5493CC46" w:rsidR="00556448" w:rsidRPr="009812C0" w:rsidRDefault="002F3A8F" w:rsidP="00855B82">
      <w:pPr>
        <w:spacing w:line="480" w:lineRule="auto"/>
        <w:rPr>
          <w:rFonts w:ascii="Times New Roman" w:hAnsi="Times New Roman" w:cs="Times New Roman"/>
          <w:color w:val="000000"/>
          <w:sz w:val="24"/>
          <w:szCs w:val="24"/>
          <w:shd w:val="clear" w:color="auto" w:fill="FFFFFF"/>
        </w:rPr>
      </w:pPr>
      <w:r w:rsidRPr="009812C0">
        <w:rPr>
          <w:rFonts w:ascii="Times New Roman" w:hAnsi="Times New Roman" w:cs="Times New Roman"/>
          <w:color w:val="000000"/>
          <w:sz w:val="24"/>
          <w:szCs w:val="24"/>
          <w:shd w:val="clear" w:color="auto" w:fill="FFFFFF"/>
        </w:rPr>
        <w:t>¶ Thirdly there are hostile friends, that is, “</w:t>
      </w:r>
      <w:r w:rsidR="000C6129" w:rsidRPr="009812C0">
        <w:rPr>
          <w:rFonts w:ascii="Times New Roman" w:hAnsi="Times New Roman" w:cs="Times New Roman"/>
          <w:color w:val="000000"/>
          <w:sz w:val="24"/>
          <w:szCs w:val="24"/>
          <w:shd w:val="clear" w:color="auto" w:fill="FFFFFF"/>
        </w:rPr>
        <w:t>false friends</w:t>
      </w:r>
      <w:r w:rsidRPr="009812C0">
        <w:rPr>
          <w:rFonts w:ascii="Times New Roman" w:hAnsi="Times New Roman" w:cs="Times New Roman"/>
          <w:color w:val="000000"/>
          <w:sz w:val="24"/>
          <w:szCs w:val="24"/>
          <w:shd w:val="clear" w:color="auto" w:fill="FFFFFF"/>
        </w:rPr>
        <w:t xml:space="preserve">,” </w:t>
      </w:r>
      <w:r w:rsidR="00BF689F" w:rsidRPr="009812C0">
        <w:rPr>
          <w:rFonts w:ascii="Times New Roman" w:hAnsi="Times New Roman" w:cs="Times New Roman"/>
          <w:sz w:val="24"/>
          <w:szCs w:val="24"/>
        </w:rPr>
        <w:t>who knowingly feign friendship so that when</w:t>
      </w:r>
      <w:r w:rsidR="00855B82">
        <w:rPr>
          <w:rFonts w:ascii="Times New Roman" w:hAnsi="Times New Roman" w:cs="Times New Roman"/>
          <w:sz w:val="24"/>
          <w:szCs w:val="24"/>
        </w:rPr>
        <w:t xml:space="preserve"> </w:t>
      </w:r>
      <w:r w:rsidR="00BF689F" w:rsidRPr="009812C0">
        <w:rPr>
          <w:rFonts w:ascii="Times New Roman" w:hAnsi="Times New Roman" w:cs="Times New Roman"/>
          <w:sz w:val="24"/>
          <w:szCs w:val="24"/>
        </w:rPr>
        <w:t xml:space="preserve">opportunity </w:t>
      </w:r>
      <w:r w:rsidR="000C6129" w:rsidRPr="009812C0">
        <w:rPr>
          <w:rFonts w:ascii="Times New Roman" w:hAnsi="Times New Roman" w:cs="Times New Roman"/>
          <w:sz w:val="24"/>
          <w:szCs w:val="24"/>
        </w:rPr>
        <w:t>presents,</w:t>
      </w:r>
      <w:r w:rsidR="00BF689F" w:rsidRPr="009812C0">
        <w:rPr>
          <w:rFonts w:ascii="Times New Roman" w:hAnsi="Times New Roman" w:cs="Times New Roman"/>
          <w:sz w:val="24"/>
          <w:szCs w:val="24"/>
        </w:rPr>
        <w:t xml:space="preserve"> they do harm and deceive</w:t>
      </w:r>
      <w:r w:rsidR="00556448" w:rsidRPr="009812C0">
        <w:rPr>
          <w:rFonts w:ascii="Times New Roman" w:hAnsi="Times New Roman" w:cs="Times New Roman"/>
          <w:sz w:val="24"/>
          <w:szCs w:val="24"/>
        </w:rPr>
        <w:t>, Eccli. 12[:15]: “</w:t>
      </w:r>
      <w:r w:rsidR="00556448" w:rsidRPr="007A52A5">
        <w:rPr>
          <w:rFonts w:ascii="Times New Roman" w:hAnsi="Times New Roman" w:cs="Times New Roman"/>
          <w:color w:val="000000"/>
          <w:sz w:val="24"/>
          <w:szCs w:val="24"/>
          <w:shd w:val="clear" w:color="auto" w:fill="FFFFFF"/>
        </w:rPr>
        <w:t xml:space="preserve">An enemy speaks sweetly with his lips, but in his </w:t>
      </w:r>
      <w:r w:rsidR="000C6129" w:rsidRPr="007A52A5">
        <w:rPr>
          <w:rFonts w:ascii="Times New Roman" w:hAnsi="Times New Roman" w:cs="Times New Roman"/>
          <w:color w:val="000000"/>
          <w:sz w:val="24"/>
          <w:szCs w:val="24"/>
          <w:shd w:val="clear" w:color="auto" w:fill="FFFFFF"/>
        </w:rPr>
        <w:t>heart,</w:t>
      </w:r>
      <w:r w:rsidR="00556448" w:rsidRPr="007A52A5">
        <w:rPr>
          <w:rFonts w:ascii="Times New Roman" w:hAnsi="Times New Roman" w:cs="Times New Roman"/>
          <w:color w:val="000000"/>
          <w:sz w:val="24"/>
          <w:szCs w:val="24"/>
          <w:shd w:val="clear" w:color="auto" w:fill="FFFFFF"/>
        </w:rPr>
        <w:t xml:space="preserve"> he lies in wait, to throw you [into a pit]</w:t>
      </w:r>
      <w:r w:rsidR="00556448" w:rsidRPr="009812C0">
        <w:rPr>
          <w:rFonts w:ascii="Times New Roman" w:hAnsi="Times New Roman" w:cs="Times New Roman"/>
          <w:color w:val="000000"/>
          <w:sz w:val="24"/>
          <w:szCs w:val="24"/>
          <w:shd w:val="clear" w:color="auto" w:fill="FFFFFF"/>
        </w:rPr>
        <w:t>.” Such friendship Judas showed to Christ when he kissed him, [Matt. 26:49]. And Joab to Amasa, [2 Kings 20:10]. Such</w:t>
      </w:r>
    </w:p>
    <w:p w14:paraId="2CBF99E7" w14:textId="4C7532C2" w:rsidR="000C6129" w:rsidRDefault="00556448" w:rsidP="00855B82">
      <w:pPr>
        <w:spacing w:line="480" w:lineRule="auto"/>
        <w:rPr>
          <w:rFonts w:ascii="Times New Roman" w:hAnsi="Times New Roman" w:cs="Times New Roman"/>
          <w:color w:val="000000"/>
          <w:sz w:val="24"/>
          <w:szCs w:val="24"/>
          <w:shd w:val="clear" w:color="auto" w:fill="FFFFFF"/>
        </w:rPr>
      </w:pPr>
      <w:r w:rsidRPr="009812C0">
        <w:rPr>
          <w:rFonts w:ascii="Times New Roman" w:hAnsi="Times New Roman" w:cs="Times New Roman"/>
          <w:color w:val="000000"/>
          <w:sz w:val="24"/>
          <w:szCs w:val="24"/>
          <w:shd w:val="clear" w:color="auto" w:fill="FFFFFF"/>
        </w:rPr>
        <w:lastRenderedPageBreak/>
        <w:t xml:space="preserve">a friend is the devil whom no </w:t>
      </w:r>
      <w:r w:rsidR="000C6129" w:rsidRPr="009812C0">
        <w:rPr>
          <w:rFonts w:ascii="Times New Roman" w:hAnsi="Times New Roman" w:cs="Times New Roman"/>
          <w:color w:val="000000"/>
          <w:sz w:val="24"/>
          <w:szCs w:val="24"/>
          <w:shd w:val="clear" w:color="auto" w:fill="FFFFFF"/>
        </w:rPr>
        <w:t>one</w:t>
      </w:r>
      <w:r w:rsidRPr="009812C0">
        <w:rPr>
          <w:rFonts w:ascii="Times New Roman" w:hAnsi="Times New Roman" w:cs="Times New Roman"/>
          <w:color w:val="000000"/>
          <w:sz w:val="24"/>
          <w:szCs w:val="24"/>
          <w:shd w:val="clear" w:color="auto" w:fill="FFFFFF"/>
        </w:rPr>
        <w:t xml:space="preserve"> ought to believe. Because</w:t>
      </w:r>
      <w:r w:rsidR="000C6129">
        <w:rPr>
          <w:rFonts w:ascii="Times New Roman" w:hAnsi="Times New Roman" w:cs="Times New Roman"/>
          <w:color w:val="000000"/>
          <w:sz w:val="24"/>
          <w:szCs w:val="24"/>
          <w:shd w:val="clear" w:color="auto" w:fill="FFFFFF"/>
        </w:rPr>
        <w:t xml:space="preserve"> </w:t>
      </w:r>
      <w:r w:rsidRPr="009812C0">
        <w:rPr>
          <w:rFonts w:ascii="Times New Roman" w:hAnsi="Times New Roman" w:cs="Times New Roman"/>
          <w:color w:val="000000"/>
          <w:sz w:val="24"/>
          <w:szCs w:val="24"/>
          <w:shd w:val="clear" w:color="auto" w:fill="FFFFFF"/>
        </w:rPr>
        <w:t xml:space="preserve">according to the saying of [1] Peter [5:8]: “Your adversary,” </w:t>
      </w:r>
      <w:r w:rsidR="007A52A5" w:rsidRPr="009812C0">
        <w:rPr>
          <w:rFonts w:ascii="Times New Roman" w:hAnsi="Times New Roman" w:cs="Times New Roman"/>
          <w:color w:val="000000"/>
          <w:sz w:val="24"/>
          <w:szCs w:val="24"/>
          <w:shd w:val="clear" w:color="auto" w:fill="FFFFFF"/>
        </w:rPr>
        <w:t>he</w:t>
      </w:r>
      <w:r w:rsidRPr="009812C0">
        <w:rPr>
          <w:rFonts w:ascii="Times New Roman" w:hAnsi="Times New Roman" w:cs="Times New Roman"/>
          <w:color w:val="000000"/>
          <w:sz w:val="24"/>
          <w:szCs w:val="24"/>
          <w:shd w:val="clear" w:color="auto" w:fill="FFFFFF"/>
        </w:rPr>
        <w:t xml:space="preserve"> does not say friend,</w:t>
      </w:r>
      <w:r w:rsidR="000C6129">
        <w:rPr>
          <w:rFonts w:ascii="Times New Roman" w:hAnsi="Times New Roman" w:cs="Times New Roman"/>
          <w:color w:val="000000"/>
          <w:sz w:val="24"/>
          <w:szCs w:val="24"/>
          <w:shd w:val="clear" w:color="auto" w:fill="FFFFFF"/>
        </w:rPr>
        <w:t xml:space="preserve"> </w:t>
      </w:r>
      <w:r w:rsidRPr="009812C0">
        <w:rPr>
          <w:rFonts w:ascii="Times New Roman" w:hAnsi="Times New Roman" w:cs="Times New Roman"/>
          <w:color w:val="000000"/>
          <w:sz w:val="24"/>
          <w:szCs w:val="24"/>
          <w:shd w:val="clear" w:color="auto" w:fill="FFFFFF"/>
        </w:rPr>
        <w:t xml:space="preserve">he seems to be “the devil, as a roaring lion, goes about seeking,” etc. </w:t>
      </w:r>
    </w:p>
    <w:p w14:paraId="6B1CF547" w14:textId="77777777" w:rsidR="007A52A5" w:rsidRDefault="00556448" w:rsidP="00855B82">
      <w:pPr>
        <w:spacing w:line="480" w:lineRule="auto"/>
        <w:rPr>
          <w:rFonts w:ascii="Times New Roman" w:hAnsi="Times New Roman" w:cs="Times New Roman"/>
          <w:color w:val="000000"/>
          <w:sz w:val="24"/>
          <w:szCs w:val="24"/>
          <w:shd w:val="clear" w:color="auto" w:fill="FFFFFF"/>
        </w:rPr>
      </w:pPr>
      <w:r w:rsidRPr="009812C0">
        <w:rPr>
          <w:rFonts w:ascii="Times New Roman" w:hAnsi="Times New Roman" w:cs="Times New Roman"/>
          <w:color w:val="000000"/>
          <w:sz w:val="24"/>
          <w:szCs w:val="24"/>
          <w:shd w:val="clear" w:color="auto" w:fill="FFFFFF"/>
        </w:rPr>
        <w:t xml:space="preserve">¶ </w:t>
      </w:r>
      <w:r w:rsidR="002171D8" w:rsidRPr="009812C0">
        <w:rPr>
          <w:rFonts w:ascii="Times New Roman" w:hAnsi="Times New Roman" w:cs="Times New Roman"/>
          <w:color w:val="000000"/>
          <w:sz w:val="24"/>
          <w:szCs w:val="24"/>
          <w:shd w:val="clear" w:color="auto" w:fill="FFFFFF"/>
        </w:rPr>
        <w:t>The f</w:t>
      </w:r>
      <w:r w:rsidRPr="009812C0">
        <w:rPr>
          <w:rFonts w:ascii="Times New Roman" w:hAnsi="Times New Roman" w:cs="Times New Roman"/>
          <w:color w:val="000000"/>
          <w:sz w:val="24"/>
          <w:szCs w:val="24"/>
          <w:shd w:val="clear" w:color="auto" w:fill="FFFFFF"/>
        </w:rPr>
        <w:t xml:space="preserve">ourth </w:t>
      </w:r>
      <w:r w:rsidR="002171D8" w:rsidRPr="009812C0">
        <w:rPr>
          <w:rFonts w:ascii="Times New Roman" w:hAnsi="Times New Roman" w:cs="Times New Roman"/>
          <w:color w:val="000000"/>
          <w:sz w:val="24"/>
          <w:szCs w:val="24"/>
          <w:shd w:val="clear" w:color="auto" w:fill="FFFFFF"/>
        </w:rPr>
        <w:t>friend is real and true, that is</w:t>
      </w:r>
      <w:r w:rsidR="000C6129">
        <w:rPr>
          <w:rFonts w:ascii="Times New Roman" w:hAnsi="Times New Roman" w:cs="Times New Roman"/>
          <w:color w:val="000000"/>
          <w:sz w:val="24"/>
          <w:szCs w:val="24"/>
          <w:shd w:val="clear" w:color="auto" w:fill="FFFFFF"/>
        </w:rPr>
        <w:t xml:space="preserve"> </w:t>
      </w:r>
      <w:r w:rsidR="002171D8" w:rsidRPr="009812C0">
        <w:rPr>
          <w:rFonts w:ascii="Times New Roman" w:hAnsi="Times New Roman" w:cs="Times New Roman"/>
          <w:color w:val="000000"/>
          <w:sz w:val="24"/>
          <w:szCs w:val="24"/>
          <w:shd w:val="clear" w:color="auto" w:fill="FFFFFF"/>
        </w:rPr>
        <w:t xml:space="preserve">“a </w:t>
      </w:r>
      <w:r w:rsidR="007A52A5" w:rsidRPr="009812C0">
        <w:rPr>
          <w:rFonts w:ascii="Times New Roman" w:hAnsi="Times New Roman" w:cs="Times New Roman"/>
          <w:color w:val="000000"/>
          <w:sz w:val="24"/>
          <w:szCs w:val="24"/>
          <w:shd w:val="clear" w:color="auto" w:fill="FFFFFF"/>
        </w:rPr>
        <w:t>safe friend</w:t>
      </w:r>
      <w:r w:rsidR="002171D8" w:rsidRPr="009812C0">
        <w:rPr>
          <w:rFonts w:ascii="Times New Roman" w:hAnsi="Times New Roman" w:cs="Times New Roman"/>
          <w:color w:val="000000"/>
          <w:sz w:val="24"/>
          <w:szCs w:val="24"/>
          <w:shd w:val="clear" w:color="auto" w:fill="FFFFFF"/>
        </w:rPr>
        <w:t>,” and such a one is proven true in adversity</w:t>
      </w:r>
      <w:r w:rsidR="000C6129">
        <w:rPr>
          <w:rFonts w:ascii="Times New Roman" w:hAnsi="Times New Roman" w:cs="Times New Roman"/>
          <w:color w:val="000000"/>
          <w:sz w:val="24"/>
          <w:szCs w:val="24"/>
          <w:shd w:val="clear" w:color="auto" w:fill="FFFFFF"/>
        </w:rPr>
        <w:t xml:space="preserve"> </w:t>
      </w:r>
      <w:r w:rsidR="002171D8" w:rsidRPr="009812C0">
        <w:rPr>
          <w:rFonts w:ascii="Times New Roman" w:hAnsi="Times New Roman" w:cs="Times New Roman"/>
          <w:color w:val="000000"/>
          <w:sz w:val="24"/>
          <w:szCs w:val="24"/>
          <w:shd w:val="clear" w:color="auto" w:fill="FFFFFF"/>
        </w:rPr>
        <w:t>more than in prosperity, because then it is not known whether</w:t>
      </w:r>
      <w:r w:rsidR="000C6129">
        <w:rPr>
          <w:rFonts w:ascii="Times New Roman" w:hAnsi="Times New Roman" w:cs="Times New Roman"/>
          <w:color w:val="000000"/>
          <w:sz w:val="24"/>
          <w:szCs w:val="24"/>
          <w:shd w:val="clear" w:color="auto" w:fill="FFFFFF"/>
        </w:rPr>
        <w:t xml:space="preserve"> </w:t>
      </w:r>
      <w:r w:rsidR="002171D8" w:rsidRPr="009812C0">
        <w:rPr>
          <w:rFonts w:ascii="Times New Roman" w:hAnsi="Times New Roman" w:cs="Times New Roman"/>
          <w:color w:val="000000"/>
          <w:sz w:val="24"/>
          <w:szCs w:val="24"/>
          <w:shd w:val="clear" w:color="auto" w:fill="FFFFFF"/>
        </w:rPr>
        <w:t xml:space="preserve">fortune is loved or the person, Eccli. 12[:8]: </w:t>
      </w:r>
      <w:r w:rsidR="002171D8" w:rsidRPr="009812C0">
        <w:rPr>
          <w:rFonts w:ascii="Times New Roman" w:hAnsi="Times New Roman" w:cs="Times New Roman"/>
          <w:sz w:val="24"/>
          <w:szCs w:val="24"/>
        </w:rPr>
        <w:t xml:space="preserve">“A friend shall not be known in prosperity.” </w:t>
      </w:r>
      <w:r w:rsidR="006446E0" w:rsidRPr="009812C0">
        <w:rPr>
          <w:rFonts w:ascii="Times New Roman" w:hAnsi="Times New Roman" w:cs="Times New Roman"/>
          <w:sz w:val="24"/>
          <w:szCs w:val="24"/>
        </w:rPr>
        <w:t>Oh,</w:t>
      </w:r>
      <w:r w:rsidR="002171D8" w:rsidRPr="009812C0">
        <w:rPr>
          <w:rFonts w:ascii="Times New Roman" w:hAnsi="Times New Roman" w:cs="Times New Roman"/>
          <w:sz w:val="24"/>
          <w:szCs w:val="24"/>
        </w:rPr>
        <w:t xml:space="preserve"> how many</w:t>
      </w:r>
      <w:r w:rsidR="000C6129">
        <w:rPr>
          <w:rFonts w:ascii="Times New Roman" w:hAnsi="Times New Roman" w:cs="Times New Roman"/>
          <w:sz w:val="24"/>
          <w:szCs w:val="24"/>
        </w:rPr>
        <w:t xml:space="preserve"> </w:t>
      </w:r>
      <w:r w:rsidR="006446E0" w:rsidRPr="009812C0">
        <w:rPr>
          <w:rFonts w:ascii="Times New Roman" w:hAnsi="Times New Roman" w:cs="Times New Roman"/>
          <w:sz w:val="24"/>
          <w:szCs w:val="24"/>
        </w:rPr>
        <w:t>today follow great men and feign</w:t>
      </w:r>
      <w:r w:rsidR="000C6129">
        <w:rPr>
          <w:rFonts w:ascii="Times New Roman" w:hAnsi="Times New Roman" w:cs="Times New Roman"/>
          <w:sz w:val="24"/>
          <w:szCs w:val="24"/>
        </w:rPr>
        <w:t xml:space="preserve"> </w:t>
      </w:r>
      <w:r w:rsidR="006446E0" w:rsidRPr="009812C0">
        <w:rPr>
          <w:rFonts w:ascii="Times New Roman" w:hAnsi="Times New Roman" w:cs="Times New Roman"/>
          <w:sz w:val="24"/>
          <w:szCs w:val="24"/>
        </w:rPr>
        <w:t>to love them who however love not them but their possessions.</w:t>
      </w:r>
      <w:r w:rsidR="000C6129">
        <w:rPr>
          <w:rFonts w:ascii="Times New Roman" w:hAnsi="Times New Roman" w:cs="Times New Roman"/>
          <w:sz w:val="24"/>
          <w:szCs w:val="24"/>
        </w:rPr>
        <w:t xml:space="preserve"> </w:t>
      </w:r>
      <w:r w:rsidR="006446E0" w:rsidRPr="009812C0">
        <w:rPr>
          <w:rFonts w:ascii="Times New Roman" w:hAnsi="Times New Roman" w:cs="Times New Roman"/>
          <w:sz w:val="24"/>
          <w:szCs w:val="24"/>
        </w:rPr>
        <w:t>Wherefore Seneca: the crows followed the cadavers, the wolves followed the bodies, the flies followed the honey, the ants followed the grain, but this crowd did not follow him [Dionysius the tyrant] as a man, but as prey.</w:t>
      </w:r>
      <w:r w:rsidR="000C6129">
        <w:rPr>
          <w:rFonts w:ascii="Times New Roman" w:hAnsi="Times New Roman" w:cs="Times New Roman"/>
          <w:sz w:val="24"/>
          <w:szCs w:val="24"/>
        </w:rPr>
        <w:t xml:space="preserve"> </w:t>
      </w:r>
      <w:r w:rsidR="006446E0" w:rsidRPr="009812C0">
        <w:rPr>
          <w:rFonts w:ascii="Times New Roman" w:hAnsi="Times New Roman" w:cs="Times New Roman"/>
          <w:sz w:val="24"/>
          <w:szCs w:val="24"/>
        </w:rPr>
        <w:t xml:space="preserve">But in adversity the </w:t>
      </w:r>
      <w:r w:rsidR="007A52A5" w:rsidRPr="009812C0">
        <w:rPr>
          <w:rFonts w:ascii="Times New Roman" w:hAnsi="Times New Roman" w:cs="Times New Roman"/>
          <w:sz w:val="24"/>
          <w:szCs w:val="24"/>
        </w:rPr>
        <w:t>loyal friend</w:t>
      </w:r>
      <w:r w:rsidR="006446E0" w:rsidRPr="009812C0">
        <w:rPr>
          <w:rFonts w:ascii="Times New Roman" w:hAnsi="Times New Roman" w:cs="Times New Roman"/>
          <w:sz w:val="24"/>
          <w:szCs w:val="24"/>
        </w:rPr>
        <w:t xml:space="preserve"> puts aside himself and his </w:t>
      </w:r>
      <w:r w:rsidR="009812C0" w:rsidRPr="009812C0">
        <w:rPr>
          <w:rFonts w:ascii="Times New Roman" w:hAnsi="Times New Roman" w:cs="Times New Roman"/>
          <w:sz w:val="24"/>
          <w:szCs w:val="24"/>
        </w:rPr>
        <w:t>possessions,</w:t>
      </w:r>
      <w:r w:rsidR="000C6129">
        <w:rPr>
          <w:rFonts w:ascii="Times New Roman" w:hAnsi="Times New Roman" w:cs="Times New Roman"/>
          <w:sz w:val="24"/>
          <w:szCs w:val="24"/>
        </w:rPr>
        <w:t xml:space="preserve"> </w:t>
      </w:r>
      <w:r w:rsidR="009812C0" w:rsidRPr="009812C0">
        <w:rPr>
          <w:rFonts w:ascii="Times New Roman" w:hAnsi="Times New Roman" w:cs="Times New Roman"/>
          <w:sz w:val="24"/>
          <w:szCs w:val="24"/>
        </w:rPr>
        <w:t>Prov. 17[:17]: “</w:t>
      </w:r>
      <w:r w:rsidR="009812C0" w:rsidRPr="009812C0">
        <w:rPr>
          <w:rFonts w:ascii="Times New Roman" w:hAnsi="Times New Roman" w:cs="Times New Roman"/>
          <w:color w:val="000000"/>
          <w:sz w:val="24"/>
          <w:szCs w:val="24"/>
          <w:shd w:val="clear" w:color="auto" w:fill="FFFFFF"/>
        </w:rPr>
        <w:t>He that is a friend loves at all times.” Such a friend was Christ who not only sacrificed his possessions but also himself.</w:t>
      </w:r>
      <w:r w:rsidR="000C6129">
        <w:rPr>
          <w:rFonts w:ascii="Times New Roman" w:hAnsi="Times New Roman" w:cs="Times New Roman"/>
          <w:color w:val="000000"/>
          <w:sz w:val="24"/>
          <w:szCs w:val="24"/>
          <w:shd w:val="clear" w:color="auto" w:fill="FFFFFF"/>
        </w:rPr>
        <w:t xml:space="preserve"> </w:t>
      </w:r>
      <w:r w:rsidR="009812C0" w:rsidRPr="009812C0">
        <w:rPr>
          <w:rFonts w:ascii="Times New Roman" w:hAnsi="Times New Roman" w:cs="Times New Roman"/>
          <w:color w:val="000000"/>
          <w:sz w:val="24"/>
          <w:szCs w:val="24"/>
          <w:shd w:val="clear" w:color="auto" w:fill="FFFFFF"/>
        </w:rPr>
        <w:t>Therefore Eccli. 6[:15]: “Nothing can be compared to a faithful friend.”</w:t>
      </w:r>
      <w:r w:rsidR="009812C0">
        <w:rPr>
          <w:rFonts w:ascii="Times New Roman" w:hAnsi="Times New Roman" w:cs="Times New Roman"/>
          <w:color w:val="000000"/>
          <w:sz w:val="24"/>
          <w:szCs w:val="24"/>
          <w:shd w:val="clear" w:color="auto" w:fill="FFFFFF"/>
        </w:rPr>
        <w:t xml:space="preserve"> </w:t>
      </w:r>
    </w:p>
    <w:p w14:paraId="58DACB8A" w14:textId="2544BCAB" w:rsidR="000C6129" w:rsidRDefault="003F756D" w:rsidP="00855B8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which that is worthwhile what Barlaam</w:t>
      </w:r>
      <w:r w:rsidR="005D36C2">
        <w:rPr>
          <w:rStyle w:val="EndnoteReference"/>
          <w:rFonts w:ascii="Times New Roman" w:hAnsi="Times New Roman" w:cs="Times New Roman"/>
          <w:color w:val="000000"/>
          <w:sz w:val="24"/>
          <w:szCs w:val="24"/>
          <w:shd w:val="clear" w:color="auto" w:fill="FFFFFF"/>
        </w:rPr>
        <w:endnoteReference w:id="2"/>
      </w:r>
      <w:r w:rsidR="000C61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narrates how a certain one counseled his son</w:t>
      </w:r>
      <w:r w:rsidR="000C61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that he </w:t>
      </w:r>
      <w:r w:rsidR="007A52A5">
        <w:rPr>
          <w:rFonts w:ascii="Times New Roman" w:hAnsi="Times New Roman" w:cs="Times New Roman"/>
          <w:color w:val="000000"/>
          <w:sz w:val="24"/>
          <w:szCs w:val="24"/>
          <w:shd w:val="clear" w:color="auto" w:fill="FFFFFF"/>
        </w:rPr>
        <w:t>makes</w:t>
      </w:r>
      <w:r>
        <w:rPr>
          <w:rFonts w:ascii="Times New Roman" w:hAnsi="Times New Roman" w:cs="Times New Roman"/>
          <w:color w:val="000000"/>
          <w:sz w:val="24"/>
          <w:szCs w:val="24"/>
          <w:shd w:val="clear" w:color="auto" w:fill="FFFFFF"/>
        </w:rPr>
        <w:t xml:space="preserve"> for himself friends. Who seeing</w:t>
      </w:r>
      <w:r w:rsidR="000C61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three near neighbors to himself, he sought from one</w:t>
      </w:r>
      <w:r w:rsidR="000C6129">
        <w:rPr>
          <w:rFonts w:ascii="Times New Roman" w:hAnsi="Times New Roman" w:cs="Times New Roman"/>
          <w:color w:val="000000"/>
          <w:sz w:val="24"/>
          <w:szCs w:val="24"/>
          <w:shd w:val="clear" w:color="auto" w:fill="FFFFFF"/>
        </w:rPr>
        <w:t xml:space="preserve"> </w:t>
      </w:r>
      <w:r w:rsidR="00D7715E">
        <w:rPr>
          <w:rFonts w:ascii="Times New Roman" w:hAnsi="Times New Roman" w:cs="Times New Roman"/>
          <w:color w:val="000000"/>
          <w:sz w:val="24"/>
          <w:szCs w:val="24"/>
          <w:shd w:val="clear" w:color="auto" w:fill="FFFFFF"/>
        </w:rPr>
        <w:t>how he might be able to acquire his friendship. And</w:t>
      </w:r>
      <w:r w:rsidR="000C6129">
        <w:rPr>
          <w:rFonts w:ascii="Times New Roman" w:hAnsi="Times New Roman" w:cs="Times New Roman"/>
          <w:color w:val="000000"/>
          <w:sz w:val="24"/>
          <w:szCs w:val="24"/>
          <w:shd w:val="clear" w:color="auto" w:fill="FFFFFF"/>
        </w:rPr>
        <w:t xml:space="preserve"> </w:t>
      </w:r>
      <w:r w:rsidR="00D7715E">
        <w:rPr>
          <w:rFonts w:ascii="Times New Roman" w:hAnsi="Times New Roman" w:cs="Times New Roman"/>
          <w:color w:val="000000"/>
          <w:sz w:val="24"/>
          <w:szCs w:val="24"/>
          <w:shd w:val="clear" w:color="auto" w:fill="FFFFFF"/>
        </w:rPr>
        <w:t>that one: “I am rich. But I need laborers</w:t>
      </w:r>
      <w:r w:rsidR="000C6129">
        <w:rPr>
          <w:rFonts w:ascii="Times New Roman" w:hAnsi="Times New Roman" w:cs="Times New Roman"/>
          <w:color w:val="000000"/>
          <w:sz w:val="24"/>
          <w:szCs w:val="24"/>
          <w:shd w:val="clear" w:color="auto" w:fill="FFFFFF"/>
        </w:rPr>
        <w:t xml:space="preserve"> </w:t>
      </w:r>
      <w:r w:rsidR="00D7715E">
        <w:rPr>
          <w:rFonts w:ascii="Times New Roman" w:hAnsi="Times New Roman" w:cs="Times New Roman"/>
          <w:color w:val="000000"/>
          <w:sz w:val="24"/>
          <w:szCs w:val="24"/>
          <w:shd w:val="clear" w:color="auto" w:fill="FFFFFF"/>
        </w:rPr>
        <w:t xml:space="preserve">because if you wish to obligate yourself to my </w:t>
      </w:r>
      <w:r w:rsidR="007A52A5">
        <w:rPr>
          <w:rFonts w:ascii="Times New Roman" w:hAnsi="Times New Roman" w:cs="Times New Roman"/>
          <w:color w:val="000000"/>
          <w:sz w:val="24"/>
          <w:szCs w:val="24"/>
          <w:shd w:val="clear" w:color="auto" w:fill="FFFFFF"/>
        </w:rPr>
        <w:t>works,</w:t>
      </w:r>
      <w:r w:rsidR="000C6129">
        <w:rPr>
          <w:rFonts w:ascii="Times New Roman" w:hAnsi="Times New Roman" w:cs="Times New Roman"/>
          <w:color w:val="000000"/>
          <w:sz w:val="24"/>
          <w:szCs w:val="24"/>
          <w:shd w:val="clear" w:color="auto" w:fill="FFFFFF"/>
        </w:rPr>
        <w:t xml:space="preserve"> </w:t>
      </w:r>
      <w:r w:rsidR="00D7715E">
        <w:rPr>
          <w:rFonts w:ascii="Times New Roman" w:hAnsi="Times New Roman" w:cs="Times New Roman"/>
          <w:color w:val="000000"/>
          <w:sz w:val="24"/>
          <w:szCs w:val="24"/>
          <w:shd w:val="clear" w:color="auto" w:fill="FFFFFF"/>
        </w:rPr>
        <w:t xml:space="preserve">I will be a friend to you.” </w:t>
      </w:r>
    </w:p>
    <w:p w14:paraId="69AFA9B7" w14:textId="1ADC8E37" w:rsidR="000C6129" w:rsidRDefault="00D7715E" w:rsidP="00855B8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And it was done. Afterwards</w:t>
      </w:r>
      <w:r w:rsidR="000C61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he asked the same thing from another who responded: “I am poor. But if you give me </w:t>
      </w:r>
      <w:r w:rsidR="00F25ACF">
        <w:rPr>
          <w:rFonts w:ascii="Times New Roman" w:hAnsi="Times New Roman" w:cs="Times New Roman"/>
          <w:color w:val="000000"/>
          <w:sz w:val="24"/>
          <w:szCs w:val="24"/>
          <w:shd w:val="clear" w:color="auto" w:fill="FFFFFF"/>
        </w:rPr>
        <w:t>many things, I will be your friend.” Which was also done by both giving and entrusting. Then he asked the same thing from the third one,</w:t>
      </w:r>
      <w:r w:rsidR="000C6129">
        <w:rPr>
          <w:rFonts w:ascii="Times New Roman" w:hAnsi="Times New Roman" w:cs="Times New Roman"/>
          <w:color w:val="000000"/>
          <w:sz w:val="24"/>
          <w:szCs w:val="24"/>
          <w:shd w:val="clear" w:color="auto" w:fill="FFFFFF"/>
        </w:rPr>
        <w:t xml:space="preserve"> </w:t>
      </w:r>
      <w:r w:rsidR="00F25ACF">
        <w:rPr>
          <w:rFonts w:ascii="Times New Roman" w:hAnsi="Times New Roman" w:cs="Times New Roman"/>
          <w:color w:val="000000"/>
          <w:sz w:val="24"/>
          <w:szCs w:val="24"/>
          <w:shd w:val="clear" w:color="auto" w:fill="FFFFFF"/>
        </w:rPr>
        <w:t xml:space="preserve">who responded: “I do not need money or </w:t>
      </w:r>
      <w:r w:rsidR="007A52A5">
        <w:rPr>
          <w:rFonts w:ascii="Times New Roman" w:hAnsi="Times New Roman" w:cs="Times New Roman"/>
          <w:color w:val="000000"/>
          <w:sz w:val="24"/>
          <w:szCs w:val="24"/>
          <w:shd w:val="clear" w:color="auto" w:fill="FFFFFF"/>
        </w:rPr>
        <w:t>work</w:t>
      </w:r>
      <w:r w:rsidR="00F25ACF">
        <w:rPr>
          <w:rFonts w:ascii="Times New Roman" w:hAnsi="Times New Roman" w:cs="Times New Roman"/>
          <w:color w:val="000000"/>
          <w:sz w:val="24"/>
          <w:szCs w:val="24"/>
          <w:shd w:val="clear" w:color="auto" w:fill="FFFFFF"/>
        </w:rPr>
        <w:t>.</w:t>
      </w:r>
      <w:r w:rsidR="000C6129">
        <w:rPr>
          <w:rFonts w:ascii="Times New Roman" w:hAnsi="Times New Roman" w:cs="Times New Roman"/>
          <w:color w:val="000000"/>
          <w:sz w:val="24"/>
          <w:szCs w:val="24"/>
          <w:shd w:val="clear" w:color="auto" w:fill="FFFFFF"/>
        </w:rPr>
        <w:t xml:space="preserve"> </w:t>
      </w:r>
      <w:r w:rsidR="00F25ACF">
        <w:rPr>
          <w:rFonts w:ascii="Times New Roman" w:hAnsi="Times New Roman" w:cs="Times New Roman"/>
          <w:color w:val="000000"/>
          <w:sz w:val="24"/>
          <w:szCs w:val="24"/>
          <w:shd w:val="clear" w:color="auto" w:fill="FFFFFF"/>
        </w:rPr>
        <w:t>If you will often call upon me, I will be your friend.” Which</w:t>
      </w:r>
      <w:r w:rsidR="000C6129">
        <w:rPr>
          <w:rFonts w:ascii="Times New Roman" w:hAnsi="Times New Roman" w:cs="Times New Roman"/>
          <w:color w:val="000000"/>
          <w:sz w:val="24"/>
          <w:szCs w:val="24"/>
          <w:shd w:val="clear" w:color="auto" w:fill="FFFFFF"/>
        </w:rPr>
        <w:t xml:space="preserve"> </w:t>
      </w:r>
      <w:r w:rsidR="00F25ACF">
        <w:rPr>
          <w:rFonts w:ascii="Times New Roman" w:hAnsi="Times New Roman" w:cs="Times New Roman"/>
          <w:color w:val="000000"/>
          <w:sz w:val="24"/>
          <w:szCs w:val="24"/>
          <w:shd w:val="clear" w:color="auto" w:fill="FFFFFF"/>
        </w:rPr>
        <w:t xml:space="preserve">was done. Wherefore the son came to his father </w:t>
      </w:r>
      <w:r w:rsidR="007A52A5">
        <w:rPr>
          <w:rFonts w:ascii="Times New Roman" w:hAnsi="Times New Roman" w:cs="Times New Roman"/>
          <w:color w:val="000000"/>
          <w:sz w:val="24"/>
          <w:szCs w:val="24"/>
          <w:shd w:val="clear" w:color="auto" w:fill="FFFFFF"/>
        </w:rPr>
        <w:t>saying</w:t>
      </w:r>
      <w:r w:rsidR="00F25ACF">
        <w:rPr>
          <w:rFonts w:ascii="Times New Roman" w:hAnsi="Times New Roman" w:cs="Times New Roman"/>
          <w:color w:val="000000"/>
          <w:sz w:val="24"/>
          <w:szCs w:val="24"/>
          <w:shd w:val="clear" w:color="auto" w:fill="FFFFFF"/>
        </w:rPr>
        <w:t xml:space="preserve"> he had acquired three</w:t>
      </w:r>
      <w:r w:rsidR="000C6129">
        <w:rPr>
          <w:rFonts w:ascii="Times New Roman" w:hAnsi="Times New Roman" w:cs="Times New Roman"/>
          <w:color w:val="000000"/>
          <w:sz w:val="24"/>
          <w:szCs w:val="24"/>
          <w:shd w:val="clear" w:color="auto" w:fill="FFFFFF"/>
        </w:rPr>
        <w:t xml:space="preserve"> </w:t>
      </w:r>
      <w:r w:rsidR="00F25ACF">
        <w:rPr>
          <w:rFonts w:ascii="Times New Roman" w:hAnsi="Times New Roman" w:cs="Times New Roman"/>
          <w:color w:val="000000"/>
          <w:sz w:val="24"/>
          <w:szCs w:val="24"/>
          <w:shd w:val="clear" w:color="auto" w:fill="FFFFFF"/>
        </w:rPr>
        <w:t>friends</w:t>
      </w:r>
      <w:r w:rsidR="000B6B77">
        <w:rPr>
          <w:rFonts w:ascii="Times New Roman" w:hAnsi="Times New Roman" w:cs="Times New Roman"/>
          <w:color w:val="000000"/>
          <w:sz w:val="24"/>
          <w:szCs w:val="24"/>
          <w:shd w:val="clear" w:color="auto" w:fill="FFFFFF"/>
        </w:rPr>
        <w:t>, which the father warned him that he should</w:t>
      </w:r>
      <w:r w:rsidR="000C6129">
        <w:rPr>
          <w:rFonts w:ascii="Times New Roman" w:hAnsi="Times New Roman" w:cs="Times New Roman"/>
          <w:color w:val="000000"/>
          <w:sz w:val="24"/>
          <w:szCs w:val="24"/>
          <w:shd w:val="clear" w:color="auto" w:fill="FFFFFF"/>
        </w:rPr>
        <w:t xml:space="preserve"> </w:t>
      </w:r>
      <w:r w:rsidR="000B6B77">
        <w:rPr>
          <w:rFonts w:ascii="Times New Roman" w:hAnsi="Times New Roman" w:cs="Times New Roman"/>
          <w:color w:val="000000"/>
          <w:sz w:val="24"/>
          <w:szCs w:val="24"/>
          <w:shd w:val="clear" w:color="auto" w:fill="FFFFFF"/>
        </w:rPr>
        <w:t xml:space="preserve">prove them saying that </w:t>
      </w:r>
      <w:r w:rsidR="00684604">
        <w:rPr>
          <w:rFonts w:ascii="Times New Roman" w:hAnsi="Times New Roman" w:cs="Times New Roman"/>
          <w:color w:val="000000"/>
          <w:sz w:val="24"/>
          <w:szCs w:val="24"/>
          <w:shd w:val="clear" w:color="auto" w:fill="FFFFFF"/>
        </w:rPr>
        <w:t>the king accused him</w:t>
      </w:r>
      <w:r w:rsidR="000B6B77">
        <w:rPr>
          <w:rFonts w:ascii="Times New Roman" w:hAnsi="Times New Roman" w:cs="Times New Roman"/>
          <w:color w:val="000000"/>
          <w:sz w:val="24"/>
          <w:szCs w:val="24"/>
          <w:shd w:val="clear" w:color="auto" w:fill="FFFFFF"/>
        </w:rPr>
        <w:t xml:space="preserve">. Of which the first one </w:t>
      </w:r>
      <w:r w:rsidR="000B6B77">
        <w:rPr>
          <w:rFonts w:ascii="Times New Roman" w:hAnsi="Times New Roman" w:cs="Times New Roman"/>
          <w:color w:val="000000"/>
          <w:sz w:val="24"/>
          <w:szCs w:val="24"/>
          <w:shd w:val="clear" w:color="auto" w:fill="FFFFFF"/>
        </w:rPr>
        <w:lastRenderedPageBreak/>
        <w:t>said: “I will throw out betrayers of the king</w:t>
      </w:r>
      <w:r w:rsidR="000C6129">
        <w:rPr>
          <w:rFonts w:ascii="Times New Roman" w:hAnsi="Times New Roman" w:cs="Times New Roman"/>
          <w:color w:val="000000"/>
          <w:sz w:val="24"/>
          <w:szCs w:val="24"/>
          <w:shd w:val="clear" w:color="auto" w:fill="FFFFFF"/>
        </w:rPr>
        <w:t xml:space="preserve"> </w:t>
      </w:r>
      <w:r w:rsidR="000B6B77">
        <w:rPr>
          <w:rFonts w:ascii="Times New Roman" w:hAnsi="Times New Roman" w:cs="Times New Roman"/>
          <w:color w:val="000000"/>
          <w:sz w:val="24"/>
          <w:szCs w:val="24"/>
          <w:shd w:val="clear" w:color="auto" w:fill="FFFFFF"/>
        </w:rPr>
        <w:t>from my house and I will carry away your goods.” The second said: “I will</w:t>
      </w:r>
      <w:r w:rsidR="000C6129">
        <w:rPr>
          <w:rFonts w:ascii="Times New Roman" w:hAnsi="Times New Roman" w:cs="Times New Roman"/>
          <w:color w:val="000000"/>
          <w:sz w:val="24"/>
          <w:szCs w:val="24"/>
          <w:shd w:val="clear" w:color="auto" w:fill="FFFFFF"/>
        </w:rPr>
        <w:t xml:space="preserve"> </w:t>
      </w:r>
      <w:r w:rsidR="000B6B77">
        <w:rPr>
          <w:rFonts w:ascii="Times New Roman" w:hAnsi="Times New Roman" w:cs="Times New Roman"/>
          <w:color w:val="000000"/>
          <w:sz w:val="24"/>
          <w:szCs w:val="24"/>
          <w:shd w:val="clear" w:color="auto" w:fill="FFFFFF"/>
        </w:rPr>
        <w:t>lead a traitor to the gallows for hanging.” The son returning reported all to</w:t>
      </w:r>
      <w:r w:rsidR="000C6129">
        <w:rPr>
          <w:rFonts w:ascii="Times New Roman" w:hAnsi="Times New Roman" w:cs="Times New Roman"/>
          <w:color w:val="000000"/>
          <w:sz w:val="24"/>
          <w:szCs w:val="24"/>
          <w:shd w:val="clear" w:color="auto" w:fill="FFFFFF"/>
        </w:rPr>
        <w:t xml:space="preserve"> </w:t>
      </w:r>
      <w:r w:rsidR="000B6B77">
        <w:rPr>
          <w:rFonts w:ascii="Times New Roman" w:hAnsi="Times New Roman" w:cs="Times New Roman"/>
          <w:color w:val="000000"/>
          <w:sz w:val="24"/>
          <w:szCs w:val="24"/>
          <w:shd w:val="clear" w:color="auto" w:fill="FFFFFF"/>
        </w:rPr>
        <w:t xml:space="preserve">his father. </w:t>
      </w:r>
    </w:p>
    <w:p w14:paraId="59E96897" w14:textId="4D801F7E" w:rsidR="002B65BF" w:rsidRDefault="000B6B77" w:rsidP="00855B8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The father assigned him [to go] to his one</w:t>
      </w:r>
      <w:r w:rsidR="000C61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remaining friend, who said to him: “If </w:t>
      </w:r>
      <w:r w:rsidR="002B65BF">
        <w:rPr>
          <w:rFonts w:ascii="Times New Roman" w:hAnsi="Times New Roman" w:cs="Times New Roman"/>
          <w:color w:val="000000"/>
          <w:sz w:val="24"/>
          <w:szCs w:val="24"/>
          <w:shd w:val="clear" w:color="auto" w:fill="FFFFFF"/>
        </w:rPr>
        <w:t>it is theft</w:t>
      </w:r>
      <w:r>
        <w:rPr>
          <w:rFonts w:ascii="Times New Roman" w:hAnsi="Times New Roman" w:cs="Times New Roman"/>
          <w:color w:val="000000"/>
          <w:sz w:val="24"/>
          <w:szCs w:val="24"/>
          <w:shd w:val="clear" w:color="auto" w:fill="FFFFFF"/>
        </w:rPr>
        <w:t xml:space="preserve"> carry your guilt to me. If it</w:t>
      </w:r>
      <w:r w:rsidR="002B65BF">
        <w:rPr>
          <w:rFonts w:ascii="Times New Roman" w:hAnsi="Times New Roman" w:cs="Times New Roman"/>
          <w:color w:val="000000"/>
          <w:sz w:val="24"/>
          <w:szCs w:val="24"/>
          <w:shd w:val="clear" w:color="auto" w:fill="FFFFFF"/>
        </w:rPr>
        <w:t xml:space="preserve"> is betrayal</w:t>
      </w:r>
      <w:r w:rsidR="000C6129">
        <w:rPr>
          <w:rFonts w:ascii="Times New Roman" w:hAnsi="Times New Roman" w:cs="Times New Roman"/>
          <w:color w:val="000000"/>
          <w:sz w:val="24"/>
          <w:szCs w:val="24"/>
          <w:shd w:val="clear" w:color="auto" w:fill="FFFFFF"/>
        </w:rPr>
        <w:t xml:space="preserve"> </w:t>
      </w:r>
      <w:r w:rsidR="002B65BF">
        <w:rPr>
          <w:rFonts w:ascii="Times New Roman" w:hAnsi="Times New Roman" w:cs="Times New Roman"/>
          <w:color w:val="000000"/>
          <w:sz w:val="24"/>
          <w:szCs w:val="24"/>
          <w:shd w:val="clear" w:color="auto" w:fill="FFFFFF"/>
        </w:rPr>
        <w:t>impose upon me and I will die for you.</w:t>
      </w:r>
      <w:r w:rsidR="000C6129">
        <w:rPr>
          <w:rFonts w:ascii="Times New Roman" w:hAnsi="Times New Roman" w:cs="Times New Roman"/>
          <w:color w:val="000000"/>
          <w:sz w:val="24"/>
          <w:szCs w:val="24"/>
          <w:shd w:val="clear" w:color="auto" w:fill="FFFFFF"/>
        </w:rPr>
        <w:t xml:space="preserve"> </w:t>
      </w:r>
      <w:r w:rsidR="002B65BF">
        <w:rPr>
          <w:rFonts w:ascii="Times New Roman" w:hAnsi="Times New Roman" w:cs="Times New Roman"/>
          <w:color w:val="000000"/>
          <w:sz w:val="24"/>
          <w:szCs w:val="24"/>
          <w:shd w:val="clear" w:color="auto" w:fill="FFFFFF"/>
        </w:rPr>
        <w:t>The first friend is the world that in the end</w:t>
      </w:r>
      <w:r w:rsidR="000C6129">
        <w:rPr>
          <w:rFonts w:ascii="Times New Roman" w:hAnsi="Times New Roman" w:cs="Times New Roman"/>
          <w:color w:val="000000"/>
          <w:sz w:val="24"/>
          <w:szCs w:val="24"/>
          <w:shd w:val="clear" w:color="auto" w:fill="FFFFFF"/>
        </w:rPr>
        <w:t xml:space="preserve"> </w:t>
      </w:r>
      <w:r w:rsidR="002B65BF">
        <w:rPr>
          <w:rFonts w:ascii="Times New Roman" w:hAnsi="Times New Roman" w:cs="Times New Roman"/>
          <w:color w:val="000000"/>
          <w:sz w:val="24"/>
          <w:szCs w:val="24"/>
          <w:shd w:val="clear" w:color="auto" w:fill="FFFFFF"/>
        </w:rPr>
        <w:t xml:space="preserve">corrupts. The second is the flesh and </w:t>
      </w:r>
    </w:p>
    <w:p w14:paraId="349144E7" w14:textId="144FCBE1" w:rsidR="002B65BF" w:rsidRDefault="002B65BF" w:rsidP="00855B8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/fol. 212vb/</w:t>
      </w:r>
    </w:p>
    <w:p w14:paraId="1FBDE56D" w14:textId="765B75D3" w:rsidR="00F25ACF" w:rsidRPr="009812C0" w:rsidRDefault="002B65BF" w:rsidP="00855B8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carnal friends who lead one to the grave. The third is the devil.</w:t>
      </w:r>
      <w:r w:rsidR="000C612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fourth is Christ.</w:t>
      </w:r>
    </w:p>
    <w:sectPr w:rsidR="00F25ACF" w:rsidRPr="009812C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E8FE" w14:textId="77777777" w:rsidR="005D36C2" w:rsidRDefault="005D36C2" w:rsidP="005D36C2">
      <w:pPr>
        <w:spacing w:after="0" w:line="240" w:lineRule="auto"/>
      </w:pPr>
      <w:r>
        <w:separator/>
      </w:r>
    </w:p>
  </w:endnote>
  <w:endnote w:type="continuationSeparator" w:id="0">
    <w:p w14:paraId="61AD35B0" w14:textId="77777777" w:rsidR="005D36C2" w:rsidRDefault="005D36C2" w:rsidP="005D36C2">
      <w:pPr>
        <w:spacing w:after="0" w:line="240" w:lineRule="auto"/>
      </w:pPr>
      <w:r>
        <w:continuationSeparator/>
      </w:r>
    </w:p>
  </w:endnote>
  <w:endnote w:id="1">
    <w:p w14:paraId="79B549F3" w14:textId="77777777" w:rsidR="00745A7F" w:rsidRDefault="00745A7F" w:rsidP="00745A7F">
      <w:pPr>
        <w:pStyle w:val="EndnoteText"/>
        <w:rPr>
          <w:rFonts w:ascii="Times New Roman" w:hAnsi="Times New Roman" w:cs="Times New Roman"/>
          <w:color w:val="555555"/>
          <w:sz w:val="24"/>
          <w:szCs w:val="24"/>
          <w:shd w:val="clear" w:color="auto" w:fill="FFFFFF"/>
        </w:rPr>
      </w:pPr>
      <w:r>
        <w:rPr>
          <w:rStyle w:val="EndnoteReference"/>
        </w:rPr>
        <w:endnoteRef/>
      </w:r>
      <w:r>
        <w:t xml:space="preserve"> </w:t>
      </w:r>
      <w:r w:rsidRPr="00544676">
        <w:rPr>
          <w:rFonts w:ascii="Times New Roman" w:hAnsi="Times New Roman" w:cs="Times New Roman"/>
          <w:sz w:val="24"/>
          <w:szCs w:val="24"/>
        </w:rPr>
        <w:t xml:space="preserve">Bernard of Clairvaux, </w:t>
      </w:r>
      <w:r w:rsidRPr="00544676">
        <w:rPr>
          <w:rFonts w:ascii="Times New Roman" w:hAnsi="Times New Roman" w:cs="Times New Roman"/>
          <w:i/>
          <w:iCs/>
          <w:sz w:val="24"/>
          <w:szCs w:val="24"/>
        </w:rPr>
        <w:t>Sermones in Cantica Canticorum</w:t>
      </w:r>
      <w:r w:rsidRPr="00544676">
        <w:rPr>
          <w:rFonts w:ascii="Times New Roman" w:hAnsi="Times New Roman" w:cs="Times New Roman"/>
          <w:sz w:val="24"/>
          <w:szCs w:val="24"/>
        </w:rPr>
        <w:t xml:space="preserve"> 21.2 (PL 183:87 3): </w:t>
      </w:r>
      <w:r w:rsidRPr="00544676">
        <w:rPr>
          <w:rFonts w:ascii="Times New Roman" w:hAnsi="Times New Roman" w:cs="Times New Roman"/>
          <w:color w:val="555555"/>
          <w:sz w:val="24"/>
          <w:szCs w:val="24"/>
          <w:shd w:val="clear" w:color="auto" w:fill="FFFFFF"/>
        </w:rPr>
        <w:t> Et propterea volunt omnes te frui, at non ita et imitari; conregnare cupiunt, sed non compati.</w:t>
      </w:r>
    </w:p>
    <w:p w14:paraId="3AE2EC09" w14:textId="77777777" w:rsidR="00745A7F" w:rsidRDefault="00745A7F" w:rsidP="00745A7F">
      <w:pPr>
        <w:pStyle w:val="EndnoteText"/>
        <w:rPr>
          <w:rFonts w:ascii="Times New Roman" w:hAnsi="Times New Roman" w:cs="Times New Roman"/>
          <w:color w:val="555555"/>
          <w:sz w:val="24"/>
          <w:szCs w:val="24"/>
          <w:shd w:val="clear" w:color="auto" w:fill="FFFFFF"/>
        </w:rPr>
      </w:pPr>
    </w:p>
    <w:p w14:paraId="2E85D961" w14:textId="77777777" w:rsidR="00745A7F" w:rsidRPr="00544676" w:rsidRDefault="00745A7F" w:rsidP="00745A7F">
      <w:pPr>
        <w:pStyle w:val="EndnoteText"/>
        <w:rPr>
          <w:rFonts w:ascii="Times New Roman" w:hAnsi="Times New Roman" w:cs="Times New Roman"/>
          <w:sz w:val="24"/>
          <w:szCs w:val="24"/>
        </w:rPr>
      </w:pPr>
      <w:r w:rsidRPr="003271DC">
        <w:rPr>
          <w:rFonts w:ascii="Times New Roman" w:hAnsi="Times New Roman" w:cs="Times New Roman"/>
          <w:sz w:val="24"/>
          <w:szCs w:val="24"/>
        </w:rPr>
        <w:t>Cf.</w:t>
      </w:r>
      <w:r>
        <w:rPr>
          <w:rFonts w:ascii="Times New Roman" w:hAnsi="Times New Roman" w:cs="Times New Roman"/>
          <w:sz w:val="24"/>
          <w:szCs w:val="24"/>
        </w:rPr>
        <w:t xml:space="preserve"> Sermon 21: The love of the Bride, the Church, for Christ:</w:t>
      </w:r>
      <w:r w:rsidRPr="003271DC">
        <w:rPr>
          <w:rFonts w:ascii="Times New Roman" w:hAnsi="Times New Roman" w:cs="Times New Roman"/>
          <w:sz w:val="24"/>
          <w:szCs w:val="24"/>
        </w:rPr>
        <w:t xml:space="preserve"> All men therefore wish to enjoy you, but not to the extent of following your example; they will reign with you but not suffer with you. </w:t>
      </w:r>
      <w:hyperlink r:id="rId1" w:history="1">
        <w:r>
          <w:rPr>
            <w:rStyle w:val="Hyperlink"/>
          </w:rPr>
          <w:t>Bernard Song of Songs 20 (clerus.org)</w:t>
        </w:r>
      </w:hyperlink>
    </w:p>
    <w:p w14:paraId="17CB9F91" w14:textId="77777777" w:rsidR="00745A7F" w:rsidRDefault="00745A7F">
      <w:pPr>
        <w:pStyle w:val="EndnoteText"/>
      </w:pPr>
    </w:p>
  </w:endnote>
  <w:endnote w:id="2">
    <w:p w14:paraId="2070AFCC" w14:textId="77777777" w:rsidR="005D36C2" w:rsidRPr="004517A4" w:rsidRDefault="005D36C2" w:rsidP="005D36C2">
      <w:pPr>
        <w:pStyle w:val="EndnoteText"/>
        <w:rPr>
          <w:rFonts w:ascii="Times New Roman" w:hAnsi="Times New Roman" w:cs="Times New Roman"/>
          <w:sz w:val="24"/>
          <w:szCs w:val="24"/>
        </w:rPr>
      </w:pPr>
      <w:r>
        <w:rPr>
          <w:rStyle w:val="EndnoteReference"/>
        </w:rPr>
        <w:endnoteRef/>
      </w:r>
      <w:r>
        <w:t xml:space="preserve"> </w:t>
      </w:r>
      <w:r w:rsidRPr="004517A4">
        <w:rPr>
          <w:rFonts w:ascii="Times New Roman" w:hAnsi="Times New Roman" w:cs="Times New Roman"/>
          <w:sz w:val="24"/>
          <w:szCs w:val="24"/>
        </w:rPr>
        <w:t xml:space="preserve">James of Voragine, </w:t>
      </w:r>
      <w:r w:rsidRPr="004517A4">
        <w:rPr>
          <w:rFonts w:ascii="Times New Roman" w:hAnsi="Times New Roman" w:cs="Times New Roman"/>
          <w:i/>
          <w:iCs/>
          <w:sz w:val="24"/>
          <w:szCs w:val="24"/>
        </w:rPr>
        <w:t>The Golden Legend</w:t>
      </w:r>
      <w:r w:rsidRPr="004517A4">
        <w:rPr>
          <w:rFonts w:ascii="Times New Roman" w:hAnsi="Times New Roman" w:cs="Times New Roman"/>
          <w:sz w:val="24"/>
          <w:szCs w:val="24"/>
        </w:rPr>
        <w:t xml:space="preserve"> 180: Saints Barlaam and Josaphat (Ryan pp. 741-752 [747]: Now the first friend is the possession of riches, for which a man will incur many perils, yet when death, the end, comes, all he gets from his riches is a few poor cloths for his burial. The second friend is composed of wife, children, and parents, who come only as far as the grave and then return home to take care of their own affairs. The third friend is made up of faith, hope, charity, almsgiving, and all the good works that can go in ahead of us when we go out of our bodies, can intercede with God for us, and can free us from hostile demons.</w:t>
      </w:r>
    </w:p>
    <w:p w14:paraId="03424D58" w14:textId="1E14DCDC" w:rsidR="005D36C2" w:rsidRDefault="005D36C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DFD7" w14:textId="77777777" w:rsidR="005D36C2" w:rsidRDefault="005D36C2" w:rsidP="005D36C2">
      <w:pPr>
        <w:spacing w:after="0" w:line="240" w:lineRule="auto"/>
      </w:pPr>
      <w:r>
        <w:separator/>
      </w:r>
    </w:p>
  </w:footnote>
  <w:footnote w:type="continuationSeparator" w:id="0">
    <w:p w14:paraId="4FD69858" w14:textId="77777777" w:rsidR="005D36C2" w:rsidRDefault="005D36C2" w:rsidP="005D3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EE"/>
    <w:rsid w:val="000B6B77"/>
    <w:rsid w:val="000C6129"/>
    <w:rsid w:val="002171D8"/>
    <w:rsid w:val="00264FC9"/>
    <w:rsid w:val="002B65BF"/>
    <w:rsid w:val="002E38AA"/>
    <w:rsid w:val="002F3A8F"/>
    <w:rsid w:val="003F756D"/>
    <w:rsid w:val="00433B90"/>
    <w:rsid w:val="00556448"/>
    <w:rsid w:val="005C29AE"/>
    <w:rsid w:val="005D36C2"/>
    <w:rsid w:val="006446E0"/>
    <w:rsid w:val="00684604"/>
    <w:rsid w:val="00745A7F"/>
    <w:rsid w:val="007A52A5"/>
    <w:rsid w:val="007B34B0"/>
    <w:rsid w:val="00855B82"/>
    <w:rsid w:val="008E3C78"/>
    <w:rsid w:val="009812C0"/>
    <w:rsid w:val="00994FF3"/>
    <w:rsid w:val="00BF689F"/>
    <w:rsid w:val="00CC2AB0"/>
    <w:rsid w:val="00D7715E"/>
    <w:rsid w:val="00E46FEE"/>
    <w:rsid w:val="00F2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C13C"/>
  <w15:chartTrackingRefBased/>
  <w15:docId w15:val="{18C76AFE-8F35-4A8C-934A-1DC9D10F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6FEE"/>
    <w:rPr>
      <w:color w:val="0000FF"/>
      <w:u w:val="single"/>
    </w:rPr>
  </w:style>
  <w:style w:type="paragraph" w:styleId="FootnoteText">
    <w:name w:val="footnote text"/>
    <w:basedOn w:val="Normal"/>
    <w:link w:val="FootnoteTextChar"/>
    <w:uiPriority w:val="99"/>
    <w:semiHidden/>
    <w:unhideWhenUsed/>
    <w:rsid w:val="005D3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6C2"/>
    <w:rPr>
      <w:sz w:val="20"/>
      <w:szCs w:val="20"/>
    </w:rPr>
  </w:style>
  <w:style w:type="character" w:styleId="FootnoteReference">
    <w:name w:val="footnote reference"/>
    <w:basedOn w:val="DefaultParagraphFont"/>
    <w:uiPriority w:val="99"/>
    <w:semiHidden/>
    <w:unhideWhenUsed/>
    <w:rsid w:val="005D36C2"/>
    <w:rPr>
      <w:vertAlign w:val="superscript"/>
    </w:rPr>
  </w:style>
  <w:style w:type="paragraph" w:styleId="EndnoteText">
    <w:name w:val="endnote text"/>
    <w:basedOn w:val="Normal"/>
    <w:link w:val="EndnoteTextChar"/>
    <w:uiPriority w:val="99"/>
    <w:semiHidden/>
    <w:unhideWhenUsed/>
    <w:rsid w:val="005D36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6C2"/>
    <w:rPr>
      <w:sz w:val="20"/>
      <w:szCs w:val="20"/>
    </w:rPr>
  </w:style>
  <w:style w:type="character" w:styleId="EndnoteReference">
    <w:name w:val="endnote reference"/>
    <w:basedOn w:val="DefaultParagraphFont"/>
    <w:uiPriority w:val="99"/>
    <w:semiHidden/>
    <w:unhideWhenUsed/>
    <w:rsid w:val="005D3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clerus.org/bibliaclerusonline/en/c0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43A2-8D1E-4646-A04A-A62D6392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2023-06-18T16:08:00Z</dcterms:created>
  <dcterms:modified xsi:type="dcterms:W3CDTF">2023-06-18T16:56:00Z</dcterms:modified>
</cp:coreProperties>
</file>