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1AE4" w14:textId="77777777" w:rsidR="00D93CB4" w:rsidRPr="00562BE7" w:rsidRDefault="00D93CB4" w:rsidP="00720BC2">
      <w:pPr>
        <w:spacing w:line="480" w:lineRule="auto"/>
        <w:rPr>
          <w:rFonts w:ascii="Times New Roman" w:hAnsi="Times New Roman" w:cs="Times New Roman"/>
          <w:sz w:val="24"/>
          <w:szCs w:val="24"/>
        </w:rPr>
      </w:pPr>
      <w:r w:rsidRPr="00562BE7">
        <w:rPr>
          <w:rFonts w:ascii="Times New Roman" w:hAnsi="Times New Roman" w:cs="Times New Roman"/>
          <w:sz w:val="24"/>
          <w:szCs w:val="24"/>
        </w:rPr>
        <w:t>Worcester F 80 Distinctiones</w:t>
      </w:r>
    </w:p>
    <w:p w14:paraId="42828CD9" w14:textId="3E5DE93B" w:rsidR="00D93CB4" w:rsidRPr="00562BE7" w:rsidRDefault="00D93CB4" w:rsidP="00720BC2">
      <w:pPr>
        <w:spacing w:line="480" w:lineRule="auto"/>
        <w:rPr>
          <w:rFonts w:ascii="Times New Roman" w:hAnsi="Times New Roman" w:cs="Times New Roman"/>
          <w:sz w:val="24"/>
          <w:szCs w:val="24"/>
        </w:rPr>
      </w:pPr>
      <w:r w:rsidRPr="00562BE7">
        <w:rPr>
          <w:rFonts w:ascii="Times New Roman" w:hAnsi="Times New Roman" w:cs="Times New Roman"/>
          <w:sz w:val="24"/>
          <w:szCs w:val="24"/>
        </w:rPr>
        <w:t xml:space="preserve">75 </w:t>
      </w:r>
      <w:r>
        <w:rPr>
          <w:rFonts w:ascii="Times New Roman" w:hAnsi="Times New Roman" w:cs="Times New Roman"/>
          <w:sz w:val="24"/>
          <w:szCs w:val="24"/>
        </w:rPr>
        <w:t>Brotherhood (</w:t>
      </w:r>
      <w:r w:rsidRPr="00D93CB4">
        <w:rPr>
          <w:rFonts w:ascii="Times New Roman" w:hAnsi="Times New Roman" w:cs="Times New Roman"/>
          <w:i/>
          <w:iCs/>
          <w:sz w:val="24"/>
          <w:szCs w:val="24"/>
        </w:rPr>
        <w:t>Fraternitas</w:t>
      </w:r>
      <w:r>
        <w:rPr>
          <w:rFonts w:ascii="Times New Roman" w:hAnsi="Times New Roman" w:cs="Times New Roman"/>
          <w:sz w:val="24"/>
          <w:szCs w:val="24"/>
        </w:rPr>
        <w:t>)</w:t>
      </w:r>
    </w:p>
    <w:p w14:paraId="10F356C8" w14:textId="65DF3CD6" w:rsidR="00290B69" w:rsidRDefault="00BC253E" w:rsidP="00720BC2">
      <w:pPr>
        <w:spacing w:line="480" w:lineRule="auto"/>
        <w:rPr>
          <w:rFonts w:ascii="Times New Roman" w:hAnsi="Times New Roman" w:cs="Times New Roman"/>
          <w:sz w:val="24"/>
          <w:szCs w:val="24"/>
        </w:rPr>
      </w:pPr>
      <w:r w:rsidRPr="00CF530E">
        <w:rPr>
          <w:rFonts w:ascii="Times New Roman" w:hAnsi="Times New Roman" w:cs="Times New Roman"/>
          <w:sz w:val="24"/>
          <w:szCs w:val="24"/>
        </w:rPr>
        <w:t xml:space="preserve">Brotherhood is found to be fourfold: natural and spiritual. Natural is double. One general and remote by which we are all from one God through Adam, Matt. 23[:8]: “All you are brothers” </w:t>
      </w:r>
      <w:r>
        <w:rPr>
          <w:rFonts w:ascii="Times New Roman" w:hAnsi="Times New Roman" w:cs="Times New Roman"/>
          <w:sz w:val="24"/>
          <w:szCs w:val="24"/>
        </w:rPr>
        <w:t>Gloss,</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r w:rsidRPr="00CF530E">
        <w:rPr>
          <w:rFonts w:ascii="Times New Roman" w:hAnsi="Times New Roman" w:cs="Times New Roman"/>
          <w:sz w:val="24"/>
          <w:szCs w:val="24"/>
        </w:rPr>
        <w:t>made from one. And one natur</w:t>
      </w:r>
      <w:r w:rsidR="00290B69">
        <w:rPr>
          <w:rFonts w:ascii="Times New Roman" w:hAnsi="Times New Roman" w:cs="Times New Roman"/>
          <w:sz w:val="24"/>
          <w:szCs w:val="24"/>
        </w:rPr>
        <w:t>e</w:t>
      </w:r>
      <w:r w:rsidRPr="00CF530E">
        <w:rPr>
          <w:rFonts w:ascii="Times New Roman" w:hAnsi="Times New Roman" w:cs="Times New Roman"/>
          <w:sz w:val="24"/>
          <w:szCs w:val="24"/>
        </w:rPr>
        <w:t xml:space="preserve">, </w:t>
      </w:r>
      <w:r w:rsidR="00290B69">
        <w:rPr>
          <w:rFonts w:ascii="Times New Roman" w:hAnsi="Times New Roman" w:cs="Times New Roman"/>
          <w:sz w:val="24"/>
          <w:szCs w:val="24"/>
        </w:rPr>
        <w:t xml:space="preserve">another </w:t>
      </w:r>
      <w:r w:rsidRPr="00CF530E">
        <w:rPr>
          <w:rFonts w:ascii="Times New Roman" w:hAnsi="Times New Roman" w:cs="Times New Roman"/>
          <w:sz w:val="24"/>
          <w:szCs w:val="24"/>
        </w:rPr>
        <w:t xml:space="preserve">spiritual and near, because we are </w:t>
      </w:r>
      <w:r w:rsidR="00290B69">
        <w:rPr>
          <w:rFonts w:ascii="Times New Roman" w:hAnsi="Times New Roman" w:cs="Times New Roman"/>
          <w:sz w:val="24"/>
          <w:szCs w:val="24"/>
        </w:rPr>
        <w:t xml:space="preserve">all </w:t>
      </w:r>
    </w:p>
    <w:p w14:paraId="703959EA" w14:textId="7B182E04" w:rsidR="00290B69" w:rsidRDefault="00290B69" w:rsidP="00720BC2">
      <w:pPr>
        <w:spacing w:line="480" w:lineRule="auto"/>
        <w:rPr>
          <w:rFonts w:ascii="Times New Roman" w:hAnsi="Times New Roman" w:cs="Times New Roman"/>
          <w:sz w:val="24"/>
          <w:szCs w:val="24"/>
        </w:rPr>
      </w:pPr>
      <w:r>
        <w:rPr>
          <w:rFonts w:ascii="Times New Roman" w:hAnsi="Times New Roman" w:cs="Times New Roman"/>
          <w:sz w:val="24"/>
          <w:szCs w:val="24"/>
        </w:rPr>
        <w:t>/fol. 238rb/</w:t>
      </w:r>
    </w:p>
    <w:p w14:paraId="531772F7" w14:textId="77777777" w:rsidR="00720BC2" w:rsidRDefault="00BC253E" w:rsidP="00720BC2">
      <w:pPr>
        <w:spacing w:line="480" w:lineRule="auto"/>
        <w:rPr>
          <w:rFonts w:ascii="Times New Roman" w:hAnsi="Times New Roman" w:cs="Times New Roman"/>
          <w:sz w:val="24"/>
          <w:szCs w:val="24"/>
        </w:rPr>
      </w:pPr>
      <w:r w:rsidRPr="00CF530E">
        <w:rPr>
          <w:rFonts w:ascii="Times New Roman" w:hAnsi="Times New Roman" w:cs="Times New Roman"/>
          <w:sz w:val="24"/>
          <w:szCs w:val="24"/>
        </w:rPr>
        <w:t>from near parents, Gen. 42[:32]: “We are brothers born of one father.”</w:t>
      </w:r>
      <w:r w:rsidR="00290B69">
        <w:rPr>
          <w:rFonts w:ascii="Times New Roman" w:hAnsi="Times New Roman" w:cs="Times New Roman"/>
          <w:sz w:val="24"/>
          <w:szCs w:val="24"/>
        </w:rPr>
        <w:t xml:space="preserve"> </w:t>
      </w:r>
    </w:p>
    <w:p w14:paraId="19CBD7A4" w14:textId="77777777" w:rsidR="00720BC2" w:rsidRDefault="00290B69" w:rsidP="00720BC2">
      <w:pPr>
        <w:spacing w:line="480" w:lineRule="auto"/>
        <w:rPr>
          <w:rFonts w:ascii="Times New Roman" w:hAnsi="Times New Roman" w:cs="Times New Roman"/>
          <w:sz w:val="24"/>
          <w:szCs w:val="24"/>
        </w:rPr>
      </w:pPr>
      <w:r w:rsidRPr="00CF530E">
        <w:rPr>
          <w:rFonts w:ascii="Times New Roman" w:hAnsi="Times New Roman" w:cs="Times New Roman"/>
          <w:sz w:val="24"/>
          <w:szCs w:val="24"/>
        </w:rPr>
        <w:t>¶ Spiritual fraternity yet is double. One general and remote to everyone, namely, of the faithful, Luke 22[:32]: “Being once converted, confirm your brothers</w:t>
      </w:r>
      <w:r>
        <w:rPr>
          <w:rFonts w:ascii="Times New Roman" w:hAnsi="Times New Roman" w:cs="Times New Roman"/>
          <w:sz w:val="24"/>
          <w:szCs w:val="24"/>
        </w:rPr>
        <w:t xml:space="preserve">,” that is, </w:t>
      </w:r>
      <w:r w:rsidRPr="00CF530E">
        <w:rPr>
          <w:rFonts w:ascii="Times New Roman" w:hAnsi="Times New Roman" w:cs="Times New Roman"/>
          <w:sz w:val="24"/>
          <w:szCs w:val="24"/>
        </w:rPr>
        <w:t>the faithful one is spiritual and near, namely, of the just and spiritually of the religious, John 20[:17]: “Go to my brothers and say to them.” Matt. 25[:40]: “As long as you did it to one of these my brothers, you did it to me.”</w:t>
      </w:r>
      <w:r w:rsidR="0000283E">
        <w:rPr>
          <w:rFonts w:ascii="Times New Roman" w:hAnsi="Times New Roman" w:cs="Times New Roman"/>
          <w:sz w:val="24"/>
          <w:szCs w:val="24"/>
        </w:rPr>
        <w:t xml:space="preserve"> </w:t>
      </w:r>
    </w:p>
    <w:p w14:paraId="61259F4E" w14:textId="6786B27E" w:rsidR="0000283E" w:rsidRDefault="0000283E" w:rsidP="00720BC2">
      <w:pPr>
        <w:spacing w:line="480" w:lineRule="auto"/>
        <w:rPr>
          <w:rFonts w:ascii="Times New Roman" w:hAnsi="Times New Roman" w:cs="Times New Roman"/>
          <w:sz w:val="24"/>
          <w:szCs w:val="24"/>
        </w:rPr>
      </w:pPr>
      <w:r w:rsidRPr="00CF530E">
        <w:rPr>
          <w:rFonts w:ascii="Times New Roman" w:hAnsi="Times New Roman" w:cs="Times New Roman"/>
          <w:sz w:val="24"/>
          <w:szCs w:val="24"/>
        </w:rPr>
        <w:t>¶ Spiritual fraternity requires many things. First, as far as the act of the heart two things. First, that each person loves another. For, likewise, it draws to the loved one because it is evident about all the animals, unless they were dogs, [1] John 4[:20]: “If any man says, I love God, and hates his brother; he is a liar</w:t>
      </w:r>
      <w:r>
        <w:rPr>
          <w:rFonts w:ascii="Times New Roman" w:hAnsi="Times New Roman" w:cs="Times New Roman"/>
          <w:sz w:val="24"/>
          <w:szCs w:val="24"/>
        </w:rPr>
        <w:t>,</w:t>
      </w:r>
      <w:r w:rsidRPr="00CF530E">
        <w:rPr>
          <w:rFonts w:ascii="Times New Roman" w:hAnsi="Times New Roman" w:cs="Times New Roman"/>
          <w:sz w:val="24"/>
          <w:szCs w:val="24"/>
        </w:rPr>
        <w:t>”</w:t>
      </w:r>
      <w:r>
        <w:rPr>
          <w:rFonts w:ascii="Times New Roman" w:hAnsi="Times New Roman" w:cs="Times New Roman"/>
          <w:sz w:val="24"/>
          <w:szCs w:val="24"/>
        </w:rPr>
        <w:t xml:space="preserve"> etc.</w:t>
      </w:r>
      <w:r w:rsidRPr="00CF530E">
        <w:rPr>
          <w:rFonts w:ascii="Times New Roman" w:hAnsi="Times New Roman" w:cs="Times New Roman"/>
          <w:sz w:val="24"/>
          <w:szCs w:val="24"/>
        </w:rPr>
        <w:t xml:space="preserve"> 1 John 3[:15]: “Whosoever hates his brother is a murderer.” But, alas, because it is said in Prov. 19[:7]: “The brothers of the poor man hate him.” And Gen. 27[:41]: “Esau always hated Jacob</w:t>
      </w:r>
      <w:r>
        <w:rPr>
          <w:rFonts w:ascii="Times New Roman" w:hAnsi="Times New Roman" w:cs="Times New Roman"/>
          <w:sz w:val="24"/>
          <w:szCs w:val="24"/>
        </w:rPr>
        <w:t>.</w:t>
      </w:r>
      <w:r w:rsidRPr="00CF530E">
        <w:rPr>
          <w:rFonts w:ascii="Times New Roman" w:hAnsi="Times New Roman" w:cs="Times New Roman"/>
          <w:sz w:val="24"/>
          <w:szCs w:val="24"/>
        </w:rPr>
        <w:t xml:space="preserve">” Behold the double cause of the hate of the brothers: poverty and envy. Thus, the brothers of Joseph “hated him, and could not speak peaceably to him,” [Gen. 37:4]. </w:t>
      </w:r>
    </w:p>
    <w:p w14:paraId="224732A2" w14:textId="17743E41" w:rsidR="0000283E" w:rsidRDefault="0000283E" w:rsidP="00720BC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F530E">
        <w:rPr>
          <w:rFonts w:ascii="Times New Roman" w:hAnsi="Times New Roman" w:cs="Times New Roman"/>
          <w:sz w:val="24"/>
          <w:szCs w:val="24"/>
        </w:rPr>
        <w:t xml:space="preserve">Second, so that the injured one forgive the injury of the petitioner, so Stephen to those stoning, [Act. 7:58]. </w:t>
      </w:r>
      <w:r>
        <w:rPr>
          <w:rFonts w:ascii="Times New Roman" w:hAnsi="Times New Roman" w:cs="Times New Roman"/>
          <w:sz w:val="24"/>
          <w:szCs w:val="24"/>
        </w:rPr>
        <w:t xml:space="preserve">The example of the mower killing the son of the knight, </w:t>
      </w:r>
      <w:r w:rsidRPr="00CF530E">
        <w:rPr>
          <w:rFonts w:ascii="Times New Roman" w:hAnsi="Times New Roman" w:cs="Times New Roman"/>
          <w:sz w:val="24"/>
          <w:szCs w:val="24"/>
        </w:rPr>
        <w:t>Matt. 5[:23]: “If you offer your gift at the altar</w:t>
      </w:r>
      <w:r w:rsidR="00133A83">
        <w:rPr>
          <w:rFonts w:ascii="Times New Roman" w:hAnsi="Times New Roman" w:cs="Times New Roman"/>
          <w:sz w:val="24"/>
          <w:szCs w:val="24"/>
        </w:rPr>
        <w:t>,</w:t>
      </w:r>
      <w:r w:rsidRPr="00CF530E">
        <w:rPr>
          <w:rFonts w:ascii="Times New Roman" w:hAnsi="Times New Roman" w:cs="Times New Roman"/>
          <w:sz w:val="24"/>
          <w:szCs w:val="24"/>
        </w:rPr>
        <w:t>”</w:t>
      </w:r>
      <w:r w:rsidR="00133A83">
        <w:rPr>
          <w:rFonts w:ascii="Times New Roman" w:hAnsi="Times New Roman" w:cs="Times New Roman"/>
          <w:sz w:val="24"/>
          <w:szCs w:val="24"/>
        </w:rPr>
        <w:t xml:space="preserve"> etc.</w:t>
      </w:r>
      <w:r w:rsidRPr="00CF530E">
        <w:rPr>
          <w:rFonts w:ascii="Times New Roman" w:hAnsi="Times New Roman" w:cs="Times New Roman"/>
          <w:sz w:val="24"/>
          <w:szCs w:val="24"/>
        </w:rPr>
        <w:t xml:space="preserve"> Matt. 18[:21]: “Lord, how often shall my brother offend against me, and I forgive him?” But, alas, </w:t>
      </w:r>
      <w:r w:rsidR="00133A83">
        <w:rPr>
          <w:rFonts w:ascii="Times New Roman" w:hAnsi="Times New Roman" w:cs="Times New Roman"/>
          <w:sz w:val="24"/>
          <w:szCs w:val="24"/>
        </w:rPr>
        <w:t xml:space="preserve">because </w:t>
      </w:r>
      <w:r w:rsidRPr="00CF530E">
        <w:rPr>
          <w:rFonts w:ascii="Times New Roman" w:hAnsi="Times New Roman" w:cs="Times New Roman"/>
          <w:sz w:val="24"/>
          <w:szCs w:val="24"/>
        </w:rPr>
        <w:t>Mich. 7[:2]: “Everyone hunts his brother to death</w:t>
      </w:r>
      <w:r w:rsidR="00133A83">
        <w:rPr>
          <w:rFonts w:ascii="Times New Roman" w:hAnsi="Times New Roman" w:cs="Times New Roman"/>
          <w:sz w:val="24"/>
          <w:szCs w:val="24"/>
        </w:rPr>
        <w:t>,</w:t>
      </w:r>
      <w:r w:rsidRPr="00CF530E">
        <w:rPr>
          <w:rFonts w:ascii="Times New Roman" w:hAnsi="Times New Roman" w:cs="Times New Roman"/>
          <w:sz w:val="24"/>
          <w:szCs w:val="24"/>
        </w:rPr>
        <w:t>”</w:t>
      </w:r>
      <w:r w:rsidR="00133A83">
        <w:rPr>
          <w:rFonts w:ascii="Times New Roman" w:hAnsi="Times New Roman" w:cs="Times New Roman"/>
          <w:sz w:val="24"/>
          <w:szCs w:val="24"/>
        </w:rPr>
        <w:t xml:space="preserve"> as is evident in Cain and Abel.</w:t>
      </w:r>
    </w:p>
    <w:p w14:paraId="4F9499B4" w14:textId="3C373DBA" w:rsidR="00720BC2" w:rsidRDefault="00133A83" w:rsidP="00720BC2">
      <w:pPr>
        <w:spacing w:line="480" w:lineRule="auto"/>
        <w:rPr>
          <w:rFonts w:ascii="Times New Roman" w:hAnsi="Times New Roman" w:cs="Times New Roman"/>
          <w:sz w:val="24"/>
          <w:szCs w:val="24"/>
        </w:rPr>
      </w:pPr>
      <w:r w:rsidRPr="00CF530E">
        <w:rPr>
          <w:rFonts w:ascii="Times New Roman" w:hAnsi="Times New Roman" w:cs="Times New Roman"/>
          <w:sz w:val="24"/>
          <w:szCs w:val="24"/>
        </w:rPr>
        <w:t xml:space="preserve">¶ As far as the act of the mouth two. First, so that the </w:t>
      </w:r>
      <w:r w:rsidR="00B84751">
        <w:rPr>
          <w:rFonts w:ascii="Times New Roman" w:hAnsi="Times New Roman" w:cs="Times New Roman"/>
          <w:sz w:val="24"/>
          <w:szCs w:val="24"/>
        </w:rPr>
        <w:t>wiser</w:t>
      </w:r>
      <w:r w:rsidRPr="00CF530E">
        <w:rPr>
          <w:rFonts w:ascii="Times New Roman" w:hAnsi="Times New Roman" w:cs="Times New Roman"/>
          <w:sz w:val="24"/>
          <w:szCs w:val="24"/>
        </w:rPr>
        <w:t xml:space="preserve"> teaches the unknowing</w:t>
      </w:r>
      <w:r w:rsidR="00275B46">
        <w:rPr>
          <w:rFonts w:ascii="Times New Roman" w:hAnsi="Times New Roman" w:cs="Times New Roman"/>
          <w:sz w:val="24"/>
          <w:szCs w:val="24"/>
        </w:rPr>
        <w:t>,</w:t>
      </w:r>
      <w:r w:rsidRPr="00CF530E">
        <w:rPr>
          <w:rFonts w:ascii="Times New Roman" w:hAnsi="Times New Roman" w:cs="Times New Roman"/>
          <w:sz w:val="24"/>
          <w:szCs w:val="24"/>
        </w:rPr>
        <w:t xml:space="preserve"> like the sun illuminates the moon, Psal. [21:23]: “I will declare your name to my brothers.” And Luke 22[:32]: “And thou, being once converted, confirm your brothers,” namely, by word and example. Thus, did Paul, but, alas, because of Mala. 2[:10] it is said, “Has not one God created us? why then does every one of us despise his brother, violating the covenant of our fathers?” </w:t>
      </w:r>
    </w:p>
    <w:p w14:paraId="7C6E41E4" w14:textId="77777777" w:rsidR="00720BC2" w:rsidRDefault="003036FD" w:rsidP="00720BC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F530E">
        <w:rPr>
          <w:rFonts w:ascii="Times New Roman" w:hAnsi="Times New Roman" w:cs="Times New Roman"/>
          <w:sz w:val="24"/>
          <w:szCs w:val="24"/>
        </w:rPr>
        <w:t xml:space="preserve">Second, so that the one more just may correct the delinquent, </w:t>
      </w:r>
      <w:r>
        <w:rPr>
          <w:rFonts w:ascii="Times New Roman" w:hAnsi="Times New Roman" w:cs="Times New Roman"/>
          <w:sz w:val="24"/>
          <w:szCs w:val="24"/>
        </w:rPr>
        <w:t>just as</w:t>
      </w:r>
      <w:r w:rsidRPr="00CF530E">
        <w:rPr>
          <w:rFonts w:ascii="Times New Roman" w:hAnsi="Times New Roman" w:cs="Times New Roman"/>
          <w:sz w:val="24"/>
          <w:szCs w:val="24"/>
        </w:rPr>
        <w:t xml:space="preserve"> the hand washes and wipes off the foot, Lev. 19[:17]: “You shall not hate your brother in your heart, but reprove him openly, lest you incur sin through him.” Matt. 18[:15]: “But if your brother shall offend against you, go, and rebuke him,” etc. But, alas, because</w:t>
      </w:r>
      <w:r>
        <w:rPr>
          <w:rFonts w:ascii="Times New Roman" w:hAnsi="Times New Roman" w:cs="Times New Roman"/>
          <w:sz w:val="24"/>
          <w:szCs w:val="24"/>
        </w:rPr>
        <w:t xml:space="preserve"> there are</w:t>
      </w:r>
      <w:r w:rsidRPr="00CF530E">
        <w:rPr>
          <w:rFonts w:ascii="Times New Roman" w:hAnsi="Times New Roman" w:cs="Times New Roman"/>
          <w:sz w:val="24"/>
          <w:szCs w:val="24"/>
        </w:rPr>
        <w:t xml:space="preserve"> many to correct the defect of others, but not their own, about which, Luke 6[:41]: “Why do you see the mote in your brother's eye?”</w:t>
      </w:r>
      <w:r>
        <w:rPr>
          <w:rFonts w:ascii="Times New Roman" w:hAnsi="Times New Roman" w:cs="Times New Roman"/>
          <w:sz w:val="24"/>
          <w:szCs w:val="24"/>
        </w:rPr>
        <w:t xml:space="preserve"> etc. </w:t>
      </w:r>
    </w:p>
    <w:p w14:paraId="41D113D8" w14:textId="17894D51" w:rsidR="003036FD" w:rsidRDefault="003036FD" w:rsidP="00720BC2">
      <w:pPr>
        <w:spacing w:line="480" w:lineRule="auto"/>
        <w:rPr>
          <w:rFonts w:ascii="Times New Roman" w:hAnsi="Times New Roman" w:cs="Times New Roman"/>
          <w:sz w:val="24"/>
          <w:szCs w:val="24"/>
        </w:rPr>
      </w:pPr>
      <w:r w:rsidRPr="00CF530E">
        <w:rPr>
          <w:rFonts w:ascii="Times New Roman" w:hAnsi="Times New Roman" w:cs="Times New Roman"/>
          <w:sz w:val="24"/>
          <w:szCs w:val="24"/>
        </w:rPr>
        <w:t>¶ As far as the act of the work</w:t>
      </w:r>
      <w:r w:rsidR="00720BC2">
        <w:rPr>
          <w:rFonts w:ascii="Times New Roman" w:hAnsi="Times New Roman" w:cs="Times New Roman"/>
          <w:sz w:val="24"/>
          <w:szCs w:val="24"/>
        </w:rPr>
        <w:t xml:space="preserve"> there are</w:t>
      </w:r>
      <w:r w:rsidRPr="00CF530E">
        <w:rPr>
          <w:rFonts w:ascii="Times New Roman" w:hAnsi="Times New Roman" w:cs="Times New Roman"/>
          <w:sz w:val="24"/>
          <w:szCs w:val="24"/>
        </w:rPr>
        <w:t xml:space="preserve"> two aspects. First, so that the able help the one in need, just as one member helps the member of another, for the companion member does not impede but helps, Exod. 2[:13-14], Moses appeared before those quarreling and reconciled them, saying, Men, you are brothers, why do you summon each other, but, alas, because they say that it follows there, “Who has appointed you judge over us?” But all of us are members of the body of Christ, Prov. 18[:19]: “A brother that is helped by his brother, is like a strong city.” Prov. 17[:17]: “A brother is proved in distress.” [1] Macc. 3[:2]: “All his brothers </w:t>
      </w:r>
    </w:p>
    <w:p w14:paraId="63CBC4FA" w14:textId="29F49998" w:rsidR="003036FD" w:rsidRDefault="003036FD" w:rsidP="00720BC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/fol. 238va/</w:t>
      </w:r>
    </w:p>
    <w:p w14:paraId="455997E9" w14:textId="77777777" w:rsidR="00720BC2" w:rsidRDefault="003036FD" w:rsidP="00720BC2">
      <w:pPr>
        <w:spacing w:line="480" w:lineRule="auto"/>
        <w:rPr>
          <w:rFonts w:ascii="Times New Roman" w:hAnsi="Times New Roman" w:cs="Times New Roman"/>
          <w:sz w:val="24"/>
          <w:szCs w:val="24"/>
        </w:rPr>
      </w:pPr>
      <w:r w:rsidRPr="00CF530E">
        <w:rPr>
          <w:rFonts w:ascii="Times New Roman" w:hAnsi="Times New Roman" w:cs="Times New Roman"/>
          <w:sz w:val="24"/>
          <w:szCs w:val="24"/>
        </w:rPr>
        <w:t xml:space="preserve">helped him.” 1 John 3[:17]: “He that shall see his brother in need, and shall shut up his bowels from him,” etc. But, alas, because Jer. 9[:5] it is said, “A man shall mock his brother, and they will not speak the truth.” </w:t>
      </w:r>
      <w:r w:rsidR="00D53590">
        <w:rPr>
          <w:rFonts w:ascii="Times New Roman" w:hAnsi="Times New Roman" w:cs="Times New Roman"/>
          <w:sz w:val="24"/>
          <w:szCs w:val="24"/>
        </w:rPr>
        <w:t xml:space="preserve">Therefore </w:t>
      </w:r>
      <w:r w:rsidRPr="00CF530E">
        <w:rPr>
          <w:rFonts w:ascii="Times New Roman" w:hAnsi="Times New Roman" w:cs="Times New Roman"/>
          <w:sz w:val="24"/>
          <w:szCs w:val="24"/>
        </w:rPr>
        <w:t>“let him not trust in any brother of his</w:t>
      </w:r>
      <w:r w:rsidR="00720BC2">
        <w:rPr>
          <w:rFonts w:ascii="Times New Roman" w:hAnsi="Times New Roman" w:cs="Times New Roman"/>
          <w:sz w:val="24"/>
          <w:szCs w:val="24"/>
        </w:rPr>
        <w:t xml:space="preserve"> </w:t>
      </w:r>
      <w:r w:rsidR="00D53590">
        <w:rPr>
          <w:rFonts w:ascii="Times New Roman" w:hAnsi="Times New Roman" w:cs="Times New Roman"/>
          <w:sz w:val="24"/>
          <w:szCs w:val="24"/>
        </w:rPr>
        <w:t>for every brother will utterly supplant,</w:t>
      </w:r>
      <w:r w:rsidRPr="00CF530E">
        <w:rPr>
          <w:rFonts w:ascii="Times New Roman" w:hAnsi="Times New Roman" w:cs="Times New Roman"/>
          <w:sz w:val="24"/>
          <w:szCs w:val="24"/>
        </w:rPr>
        <w:t>”</w:t>
      </w:r>
      <w:r w:rsidR="00D53590">
        <w:rPr>
          <w:rFonts w:ascii="Times New Roman" w:hAnsi="Times New Roman" w:cs="Times New Roman"/>
          <w:sz w:val="24"/>
          <w:szCs w:val="24"/>
        </w:rPr>
        <w:t xml:space="preserve"> etc. </w:t>
      </w:r>
    </w:p>
    <w:p w14:paraId="7ED86D68" w14:textId="50C39A5A" w:rsidR="00433B90" w:rsidRDefault="00D53590" w:rsidP="00720BC2">
      <w:pPr>
        <w:spacing w:line="480" w:lineRule="auto"/>
      </w:pPr>
      <w:r>
        <w:rPr>
          <w:rFonts w:ascii="Times New Roman" w:hAnsi="Times New Roman" w:cs="Times New Roman"/>
          <w:sz w:val="24"/>
          <w:szCs w:val="24"/>
        </w:rPr>
        <w:t>¶</w:t>
      </w:r>
      <w:r w:rsidR="003036FD" w:rsidRPr="00CF530E">
        <w:rPr>
          <w:rFonts w:ascii="Times New Roman" w:hAnsi="Times New Roman" w:cs="Times New Roman"/>
          <w:sz w:val="24"/>
          <w:szCs w:val="24"/>
        </w:rPr>
        <w:t xml:space="preserve"> Second, so that each treats the other peacefully. For the gathering of the parts preserves the structure from ruin, Gen. 13[:8]: “Let there be no quarrel between me and you for we are brothers.” Eccli. 25[:1-2]: “With three things my spirit is pleased, which are approved before God and men: The concord of brothers,” etc. Wherefore Prov. 6[:19] the wise man detests “him that </w:t>
      </w:r>
      <w:proofErr w:type="gramStart"/>
      <w:r w:rsidR="003036FD" w:rsidRPr="00CF530E">
        <w:rPr>
          <w:rFonts w:ascii="Times New Roman" w:hAnsi="Times New Roman" w:cs="Times New Roman"/>
          <w:sz w:val="24"/>
          <w:szCs w:val="24"/>
        </w:rPr>
        <w:t>sows</w:t>
      </w:r>
      <w:proofErr w:type="gramEnd"/>
      <w:r w:rsidR="003036FD" w:rsidRPr="00CF530E">
        <w:rPr>
          <w:rFonts w:ascii="Times New Roman" w:hAnsi="Times New Roman" w:cs="Times New Roman"/>
          <w:sz w:val="24"/>
          <w:szCs w:val="24"/>
        </w:rPr>
        <w:t xml:space="preserve"> discord among brothers.” And so that peace may be better served, the Apostle says, 2 Thes. 3[:6]: “Withdraw yourselves from every brother walking disorderly.” But, alas, because in [1] Cor. 6[:6]</w:t>
      </w:r>
      <w:r>
        <w:rPr>
          <w:rFonts w:ascii="Times New Roman" w:hAnsi="Times New Roman" w:cs="Times New Roman"/>
          <w:sz w:val="24"/>
          <w:szCs w:val="24"/>
        </w:rPr>
        <w:t>:</w:t>
      </w:r>
      <w:r w:rsidR="003036FD" w:rsidRPr="00CF530E">
        <w:rPr>
          <w:rFonts w:ascii="Times New Roman" w:hAnsi="Times New Roman" w:cs="Times New Roman"/>
          <w:sz w:val="24"/>
          <w:szCs w:val="24"/>
        </w:rPr>
        <w:t xml:space="preserve"> “Brother goes to law with brother.”</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D99A" w14:textId="77777777" w:rsidR="00BC253E" w:rsidRDefault="00BC253E" w:rsidP="00BC253E">
      <w:pPr>
        <w:spacing w:after="0" w:line="240" w:lineRule="auto"/>
      </w:pPr>
      <w:r>
        <w:separator/>
      </w:r>
    </w:p>
  </w:endnote>
  <w:endnote w:type="continuationSeparator" w:id="0">
    <w:p w14:paraId="02F09A65" w14:textId="77777777" w:rsidR="00BC253E" w:rsidRDefault="00BC253E" w:rsidP="00BC253E">
      <w:pPr>
        <w:spacing w:after="0" w:line="240" w:lineRule="auto"/>
      </w:pPr>
      <w:r>
        <w:continuationSeparator/>
      </w:r>
    </w:p>
  </w:endnote>
  <w:endnote w:id="1">
    <w:p w14:paraId="5D219711" w14:textId="7E05AD27" w:rsidR="00BC253E" w:rsidRPr="00BC253E" w:rsidRDefault="00BC253E">
      <w:pPr>
        <w:pStyle w:val="EndnoteText"/>
        <w:rPr>
          <w:rFonts w:ascii="Times New Roman" w:hAnsi="Times New Roman" w:cs="Times New Roman"/>
          <w:sz w:val="24"/>
          <w:szCs w:val="24"/>
        </w:rPr>
      </w:pPr>
      <w:r w:rsidRPr="00BC253E">
        <w:rPr>
          <w:rStyle w:val="EndnoteReference"/>
          <w:rFonts w:ascii="Times New Roman" w:hAnsi="Times New Roman" w:cs="Times New Roman"/>
          <w:sz w:val="24"/>
          <w:szCs w:val="24"/>
        </w:rPr>
        <w:endnoteRef/>
      </w:r>
      <w:r w:rsidRPr="00BC253E">
        <w:rPr>
          <w:rFonts w:ascii="Times New Roman" w:hAnsi="Times New Roman" w:cs="Times New Roman"/>
          <w:sz w:val="24"/>
          <w:szCs w:val="24"/>
        </w:rPr>
        <w:t xml:space="preserve"> Interlinear gloss: </w:t>
      </w:r>
      <w:r w:rsidRPr="00BC253E">
        <w:rPr>
          <w:rFonts w:ascii="Times New Roman" w:hAnsi="Times New Roman" w:cs="Times New Roman"/>
          <w:color w:val="212529"/>
          <w:sz w:val="24"/>
          <w:szCs w:val="24"/>
          <w:shd w:val="clear" w:color="auto" w:fill="FFFFFF"/>
        </w:rPr>
        <w:t xml:space="preserve">ab uno </w:t>
      </w:r>
      <w:proofErr w:type="spellStart"/>
      <w:r w:rsidRPr="00BC253E">
        <w:rPr>
          <w:rFonts w:ascii="Times New Roman" w:hAnsi="Times New Roman" w:cs="Times New Roman"/>
          <w:color w:val="212529"/>
          <w:sz w:val="24"/>
          <w:szCs w:val="24"/>
          <w:shd w:val="clear" w:color="auto" w:fill="FFFFFF"/>
        </w:rPr>
        <w:t>facti</w:t>
      </w:r>
      <w:proofErr w:type="spellEnd"/>
      <w:r w:rsidRPr="00BC253E">
        <w:rPr>
          <w:rFonts w:ascii="Times New Roman" w:hAnsi="Times New Roman" w:cs="Times New Roman"/>
          <w:color w:val="212529"/>
          <w:sz w:val="24"/>
          <w:szCs w:val="24"/>
          <w:shd w:val="clear" w:color="auto" w:fill="FFFFFF"/>
        </w:rPr>
        <w:t xml:space="preserve"> </w:t>
      </w:r>
      <w:proofErr w:type="spellStart"/>
      <w:r w:rsidRPr="00BC253E">
        <w:rPr>
          <w:rFonts w:ascii="Times New Roman" w:hAnsi="Times New Roman" w:cs="Times New Roman"/>
          <w:color w:val="212529"/>
          <w:sz w:val="24"/>
          <w:szCs w:val="24"/>
          <w:shd w:val="clear" w:color="auto" w:fill="FFFFFF"/>
        </w:rPr>
        <w:t>unius</w:t>
      </w:r>
      <w:proofErr w:type="spellEnd"/>
      <w:r w:rsidRPr="00BC253E">
        <w:rPr>
          <w:rFonts w:ascii="Times New Roman" w:hAnsi="Times New Roman" w:cs="Times New Roman"/>
          <w:color w:val="212529"/>
          <w:sz w:val="24"/>
          <w:szCs w:val="24"/>
          <w:shd w:val="clear" w:color="auto" w:fill="FFFFFF"/>
        </w:rPr>
        <w:t xml:space="preserve"> nature.  </w:t>
      </w:r>
      <w:hyperlink r:id="rId1" w:history="1">
        <w:r w:rsidRPr="00BC253E">
          <w:rPr>
            <w:rStyle w:val="Hyperlink"/>
            <w:rFonts w:ascii="Times New Roman" w:hAnsi="Times New Roman" w:cs="Times New Roman"/>
            <w:sz w:val="24"/>
            <w:szCs w:val="24"/>
          </w:rPr>
          <w:t xml:space="preserve">Glossae </w:t>
        </w:r>
        <w:proofErr w:type="spellStart"/>
        <w:r w:rsidRPr="00BC253E">
          <w:rPr>
            <w:rStyle w:val="Hyperlink"/>
            <w:rFonts w:ascii="Times New Roman" w:hAnsi="Times New Roman" w:cs="Times New Roman"/>
            <w:sz w:val="24"/>
            <w:szCs w:val="24"/>
          </w:rPr>
          <w:t>Scripturae</w:t>
        </w:r>
        <w:proofErr w:type="spellEnd"/>
        <w:r w:rsidRPr="00BC253E">
          <w:rPr>
            <w:rStyle w:val="Hyperlink"/>
            <w:rFonts w:ascii="Times New Roman" w:hAnsi="Times New Roman" w:cs="Times New Roman"/>
            <w:sz w:val="24"/>
            <w:szCs w:val="24"/>
          </w:rPr>
          <w:t xml:space="preserve"> </w:t>
        </w:r>
        <w:proofErr w:type="spellStart"/>
        <w:r w:rsidRPr="00BC253E">
          <w:rPr>
            <w:rStyle w:val="Hyperlink"/>
            <w:rFonts w:ascii="Times New Roman" w:hAnsi="Times New Roman" w:cs="Times New Roman"/>
            <w:sz w:val="24"/>
            <w:szCs w:val="24"/>
          </w:rPr>
          <w:t>Sacrae-electronicae</w:t>
        </w:r>
        <w:proofErr w:type="spellEnd"/>
        <w:r w:rsidRPr="00BC253E">
          <w:rPr>
            <w:rStyle w:val="Hyperlink"/>
            <w:rFonts w:ascii="Times New Roman" w:hAnsi="Times New Roman" w:cs="Times New Roman"/>
            <w:sz w:val="24"/>
            <w:szCs w:val="24"/>
          </w:rPr>
          <w:t xml:space="preserve"> (Gloss-e) (cnrs.fr)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C125" w14:textId="77777777" w:rsidR="00BC253E" w:rsidRDefault="00BC253E" w:rsidP="00BC253E">
      <w:pPr>
        <w:spacing w:after="0" w:line="240" w:lineRule="auto"/>
      </w:pPr>
      <w:r>
        <w:separator/>
      </w:r>
    </w:p>
  </w:footnote>
  <w:footnote w:type="continuationSeparator" w:id="0">
    <w:p w14:paraId="21D29FF3" w14:textId="77777777" w:rsidR="00BC253E" w:rsidRDefault="00BC253E" w:rsidP="00BC25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B4"/>
    <w:rsid w:val="0000283E"/>
    <w:rsid w:val="00133A83"/>
    <w:rsid w:val="00275B46"/>
    <w:rsid w:val="00282BFA"/>
    <w:rsid w:val="00290B69"/>
    <w:rsid w:val="003036FD"/>
    <w:rsid w:val="00433B90"/>
    <w:rsid w:val="00564132"/>
    <w:rsid w:val="0060075B"/>
    <w:rsid w:val="00716209"/>
    <w:rsid w:val="00720BC2"/>
    <w:rsid w:val="008E3C78"/>
    <w:rsid w:val="00B84751"/>
    <w:rsid w:val="00BC253E"/>
    <w:rsid w:val="00D53590"/>
    <w:rsid w:val="00D9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A24B"/>
  <w15:chartTrackingRefBased/>
  <w15:docId w15:val="{A2C30C6B-ED2C-4EA6-8B30-A4E1CBC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C25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53E"/>
    <w:rPr>
      <w:sz w:val="20"/>
      <w:szCs w:val="20"/>
    </w:rPr>
  </w:style>
  <w:style w:type="character" w:styleId="EndnoteReference">
    <w:name w:val="endnote reference"/>
    <w:basedOn w:val="DefaultParagraphFont"/>
    <w:uiPriority w:val="99"/>
    <w:semiHidden/>
    <w:unhideWhenUsed/>
    <w:rsid w:val="00BC253E"/>
    <w:rPr>
      <w:vertAlign w:val="superscript"/>
    </w:rPr>
  </w:style>
  <w:style w:type="character" w:styleId="Hyperlink">
    <w:name w:val="Hyperlink"/>
    <w:basedOn w:val="DefaultParagraphFont"/>
    <w:uiPriority w:val="99"/>
    <w:semiHidden/>
    <w:unhideWhenUsed/>
    <w:rsid w:val="00BC2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gloss-e.irht.cnrs.fr/php/editions_chapitre.php?id=liber&amp;numLivre=55&amp;chapitre=55_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14B1-5C4A-4159-9D8C-4D2D5C90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2023-09-05T17:51:00Z</dcterms:created>
  <dcterms:modified xsi:type="dcterms:W3CDTF">2023-09-05T18:13:00Z</dcterms:modified>
</cp:coreProperties>
</file>