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0CF6" w14:textId="77777777" w:rsidR="00825567" w:rsidRPr="007546A1" w:rsidRDefault="00825567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46A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C48F157" w14:textId="1FC6FE0A" w:rsidR="00825567" w:rsidRDefault="00825567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46A1">
        <w:rPr>
          <w:rFonts w:ascii="Times New Roman" w:hAnsi="Times New Roman" w:cs="Times New Roman"/>
          <w:sz w:val="24"/>
          <w:szCs w:val="24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>Alms (</w:t>
      </w:r>
      <w:r w:rsidRPr="00825567">
        <w:rPr>
          <w:rFonts w:ascii="Times New Roman" w:hAnsi="Times New Roman" w:cs="Times New Roman"/>
          <w:i/>
          <w:iCs/>
          <w:sz w:val="24"/>
          <w:szCs w:val="24"/>
        </w:rPr>
        <w:t>Elemosinam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5D4D2B" w14:textId="3249493D" w:rsidR="00825567" w:rsidRDefault="00825567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Alms.</w:t>
      </w:r>
      <w:r w:rsidRPr="00627BF3">
        <w:rPr>
          <w:rFonts w:ascii="Times New Roman" w:hAnsi="Times New Roman" w:cs="Times New Roman"/>
          <w:sz w:val="24"/>
          <w:szCs w:val="24"/>
        </w:rPr>
        <w:t xml:space="preserve"> “Give alms; and behold, all things are clean unto you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BF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Matt. 6[:2-3] and Luke 11[:41].</w:t>
      </w:r>
      <w:r w:rsidR="00AC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27BF3">
        <w:rPr>
          <w:rFonts w:ascii="Times New Roman" w:hAnsi="Times New Roman" w:cs="Times New Roman"/>
          <w:sz w:val="24"/>
          <w:szCs w:val="24"/>
        </w:rPr>
        <w:t xml:space="preserve">ote that God </w:t>
      </w:r>
      <w:r w:rsidR="00725A31" w:rsidRPr="00627BF3">
        <w:rPr>
          <w:rFonts w:ascii="Times New Roman" w:hAnsi="Times New Roman" w:cs="Times New Roman"/>
          <w:sz w:val="24"/>
          <w:szCs w:val="24"/>
        </w:rPr>
        <w:t>made</w:t>
      </w:r>
      <w:r w:rsidRPr="00627BF3">
        <w:rPr>
          <w:rFonts w:ascii="Times New Roman" w:hAnsi="Times New Roman" w:cs="Times New Roman"/>
          <w:sz w:val="24"/>
          <w:szCs w:val="24"/>
        </w:rPr>
        <w:t xml:space="preserve"> the rich because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627BF3">
        <w:rPr>
          <w:rFonts w:ascii="Times New Roman" w:hAnsi="Times New Roman" w:cs="Times New Roman"/>
          <w:sz w:val="24"/>
          <w:szCs w:val="24"/>
        </w:rPr>
        <w:t xml:space="preserve"> the </w:t>
      </w:r>
      <w:r w:rsidR="00725A31" w:rsidRPr="00627BF3">
        <w:rPr>
          <w:rFonts w:ascii="Times New Roman" w:hAnsi="Times New Roman" w:cs="Times New Roman"/>
          <w:sz w:val="24"/>
          <w:szCs w:val="24"/>
        </w:rPr>
        <w:t xml:space="preserve">poor, </w:t>
      </w:r>
      <w:r w:rsidR="00725A31">
        <w:rPr>
          <w:rFonts w:ascii="Times New Roman" w:hAnsi="Times New Roman" w:cs="Times New Roman"/>
          <w:sz w:val="24"/>
          <w:szCs w:val="24"/>
        </w:rPr>
        <w:t xml:space="preserve">rather </w:t>
      </w:r>
      <w:r w:rsidRPr="00627BF3">
        <w:rPr>
          <w:rFonts w:ascii="Times New Roman" w:hAnsi="Times New Roman" w:cs="Times New Roman"/>
          <w:sz w:val="24"/>
          <w:szCs w:val="24"/>
        </w:rPr>
        <w:t>than the poor because of the rich. For it does better to be poor than rich in acquiring for himself</w:t>
      </w:r>
      <w:r>
        <w:rPr>
          <w:rFonts w:ascii="Times New Roman" w:hAnsi="Times New Roman" w:cs="Times New Roman"/>
          <w:sz w:val="24"/>
          <w:szCs w:val="24"/>
        </w:rPr>
        <w:t xml:space="preserve"> the reward</w:t>
      </w:r>
      <w:r w:rsidR="009E7661"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3F0138AE" w14:textId="39E0C529" w:rsidR="00825567" w:rsidRDefault="00825567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234va/</w:t>
      </w:r>
    </w:p>
    <w:p w14:paraId="7A091F5A" w14:textId="131FC757" w:rsidR="009E7661" w:rsidRDefault="00825567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7BF3">
        <w:rPr>
          <w:rFonts w:ascii="Times New Roman" w:hAnsi="Times New Roman" w:cs="Times New Roman"/>
          <w:sz w:val="24"/>
          <w:szCs w:val="24"/>
        </w:rPr>
        <w:t xml:space="preserve">eternal life, than to be rich for bestowing upon </w:t>
      </w:r>
      <w:r>
        <w:rPr>
          <w:rFonts w:ascii="Times New Roman" w:hAnsi="Times New Roman" w:cs="Times New Roman"/>
          <w:sz w:val="24"/>
          <w:szCs w:val="24"/>
        </w:rPr>
        <w:t>the poor</w:t>
      </w:r>
      <w:r w:rsidRPr="00627BF3">
        <w:rPr>
          <w:rFonts w:ascii="Times New Roman" w:hAnsi="Times New Roman" w:cs="Times New Roman"/>
          <w:sz w:val="24"/>
          <w:szCs w:val="24"/>
        </w:rPr>
        <w:t xml:space="preserve"> temporal subsistence. Wherefore in Prov. 19[:17]: “He that has mercy on the poor, lend to the Lord.”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A31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alms </w:t>
      </w:r>
      <w:proofErr w:type="gramStart"/>
      <w:r>
        <w:rPr>
          <w:rFonts w:ascii="Times New Roman" w:hAnsi="Times New Roman" w:cs="Times New Roman"/>
          <w:sz w:val="24"/>
          <w:szCs w:val="24"/>
        </w:rPr>
        <w:t>gives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man as if a sack with him. For nothing of his things of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world does a man carry with him when in death except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alms previously made which by the hand of the poor he sends in advance to heaven. </w:t>
      </w:r>
    </w:p>
    <w:p w14:paraId="0953E4F2" w14:textId="24385EF9" w:rsidR="009E7661" w:rsidRDefault="00825567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What therefore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more useful than alms which do not desert the giver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other things desert the one holding on. In that one to whom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given he lays waste to need, he covers nakedness,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him who gives he expels fault, covers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sin. </w:t>
      </w:r>
      <w:r w:rsidR="00C4493A">
        <w:rPr>
          <w:rFonts w:ascii="Times New Roman" w:hAnsi="Times New Roman" w:cs="Times New Roman"/>
          <w:sz w:val="24"/>
          <w:szCs w:val="24"/>
        </w:rPr>
        <w:t>But under no circumstances for criminal men making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C4493A">
        <w:rPr>
          <w:rFonts w:ascii="Times New Roman" w:hAnsi="Times New Roman" w:cs="Times New Roman"/>
          <w:sz w:val="24"/>
          <w:szCs w:val="24"/>
        </w:rPr>
        <w:t>alms are all things clean. For is it not read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C4493A">
        <w:rPr>
          <w:rFonts w:ascii="Times New Roman" w:hAnsi="Times New Roman" w:cs="Times New Roman"/>
          <w:sz w:val="24"/>
          <w:szCs w:val="24"/>
        </w:rPr>
        <w:t>that whatever uncleanness touches will be unclean</w:t>
      </w:r>
      <w:r w:rsidR="00725A31">
        <w:rPr>
          <w:rFonts w:ascii="Times New Roman" w:hAnsi="Times New Roman" w:cs="Times New Roman"/>
          <w:sz w:val="24"/>
          <w:szCs w:val="24"/>
        </w:rPr>
        <w:t>?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C060BE">
        <w:rPr>
          <w:rFonts w:ascii="Times New Roman" w:hAnsi="Times New Roman" w:cs="Times New Roman"/>
          <w:sz w:val="24"/>
          <w:szCs w:val="24"/>
        </w:rPr>
        <w:t xml:space="preserve">And wisdom [Eccli. 7:11]: </w:t>
      </w:r>
      <w:r w:rsidR="009A06C7">
        <w:rPr>
          <w:rFonts w:ascii="Times New Roman" w:hAnsi="Times New Roman" w:cs="Times New Roman"/>
          <w:sz w:val="24"/>
          <w:szCs w:val="24"/>
        </w:rPr>
        <w:t>“Say not: God will have respect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A06C7">
        <w:rPr>
          <w:rFonts w:ascii="Times New Roman" w:hAnsi="Times New Roman" w:cs="Times New Roman"/>
          <w:sz w:val="24"/>
          <w:szCs w:val="24"/>
        </w:rPr>
        <w:t>to the multitude of my gifts.” For those offering from gifts do not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A06C7">
        <w:rPr>
          <w:rFonts w:ascii="Times New Roman" w:hAnsi="Times New Roman" w:cs="Times New Roman"/>
          <w:sz w:val="24"/>
          <w:szCs w:val="24"/>
        </w:rPr>
        <w:t>please. But there are many offering. The Example of Abel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A06C7">
        <w:rPr>
          <w:rFonts w:ascii="Times New Roman" w:hAnsi="Times New Roman" w:cs="Times New Roman"/>
          <w:sz w:val="24"/>
          <w:szCs w:val="24"/>
        </w:rPr>
        <w:t xml:space="preserve">whose gifts of </w:t>
      </w:r>
      <w:r w:rsidR="009A06C7" w:rsidRPr="00627BF3">
        <w:rPr>
          <w:rFonts w:ascii="Times New Roman" w:hAnsi="Times New Roman" w:cs="Times New Roman"/>
          <w:sz w:val="24"/>
          <w:szCs w:val="24"/>
        </w:rPr>
        <w:t>a pennyworth would not have pleased except he had pleased</w:t>
      </w:r>
      <w:r w:rsidR="009A06C7">
        <w:rPr>
          <w:rFonts w:ascii="Times New Roman" w:hAnsi="Times New Roman" w:cs="Times New Roman"/>
          <w:sz w:val="24"/>
          <w:szCs w:val="24"/>
        </w:rPr>
        <w:t xml:space="preserve"> God</w:t>
      </w:r>
      <w:r w:rsidR="009A06C7" w:rsidRPr="00627BF3">
        <w:rPr>
          <w:rFonts w:ascii="Times New Roman" w:hAnsi="Times New Roman" w:cs="Times New Roman"/>
          <w:sz w:val="24"/>
          <w:szCs w:val="24"/>
        </w:rPr>
        <w:t xml:space="preserve"> before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A06C7">
        <w:rPr>
          <w:rFonts w:ascii="Times New Roman" w:hAnsi="Times New Roman" w:cs="Times New Roman"/>
          <w:sz w:val="24"/>
          <w:szCs w:val="24"/>
        </w:rPr>
        <w:t>[Gen. 4:4]. Because God attends more to the manner in the deed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A06C7">
        <w:rPr>
          <w:rFonts w:ascii="Times New Roman" w:hAnsi="Times New Roman" w:cs="Times New Roman"/>
          <w:sz w:val="24"/>
          <w:szCs w:val="24"/>
        </w:rPr>
        <w:t>than in the deed. In the manner, that is, how something happened than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A06C7">
        <w:rPr>
          <w:rFonts w:ascii="Times New Roman" w:hAnsi="Times New Roman" w:cs="Times New Roman"/>
          <w:sz w:val="24"/>
          <w:szCs w:val="24"/>
        </w:rPr>
        <w:t>what and how something happened. Wherefore the Apostle to [1] Cor. [13:3</w:t>
      </w:r>
      <w:r w:rsidR="009F1597">
        <w:rPr>
          <w:rFonts w:ascii="Times New Roman" w:hAnsi="Times New Roman" w:cs="Times New Roman"/>
          <w:sz w:val="24"/>
          <w:szCs w:val="24"/>
        </w:rPr>
        <w:t>]: “If I should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F1597">
        <w:rPr>
          <w:rFonts w:ascii="Times New Roman" w:hAnsi="Times New Roman" w:cs="Times New Roman"/>
          <w:sz w:val="24"/>
          <w:szCs w:val="24"/>
        </w:rPr>
        <w:t>distribute all my goods,” etc.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F1597">
        <w:rPr>
          <w:rFonts w:ascii="Times New Roman" w:hAnsi="Times New Roman" w:cs="Times New Roman"/>
          <w:sz w:val="24"/>
          <w:szCs w:val="24"/>
        </w:rPr>
        <w:t>For it is true that alms which proceed from a true cause and root,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F1597">
        <w:rPr>
          <w:rFonts w:ascii="Times New Roman" w:hAnsi="Times New Roman" w:cs="Times New Roman"/>
          <w:sz w:val="24"/>
          <w:szCs w:val="24"/>
        </w:rPr>
        <w:t>that is, from charity as namely for those whom we help, just as we wish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F1597">
        <w:rPr>
          <w:rFonts w:ascii="Times New Roman" w:hAnsi="Times New Roman" w:cs="Times New Roman"/>
          <w:sz w:val="24"/>
          <w:szCs w:val="24"/>
        </w:rPr>
        <w:t>to be helped by them, Wherefore</w:t>
      </w:r>
      <w:r w:rsidR="00725A31">
        <w:rPr>
          <w:rFonts w:ascii="Times New Roman" w:hAnsi="Times New Roman" w:cs="Times New Roman"/>
          <w:sz w:val="24"/>
          <w:szCs w:val="24"/>
        </w:rPr>
        <w:t>,</w:t>
      </w:r>
      <w:r w:rsidR="009F1597">
        <w:rPr>
          <w:rFonts w:ascii="Times New Roman" w:hAnsi="Times New Roman" w:cs="Times New Roman"/>
          <w:sz w:val="24"/>
          <w:szCs w:val="24"/>
        </w:rPr>
        <w:t xml:space="preserve"> it is said, Luke [7:47]: “Many sins are forgiven her, because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9F1597">
        <w:rPr>
          <w:rFonts w:ascii="Times New Roman" w:hAnsi="Times New Roman" w:cs="Times New Roman"/>
          <w:sz w:val="24"/>
          <w:szCs w:val="24"/>
        </w:rPr>
        <w:t xml:space="preserve">she has </w:t>
      </w:r>
      <w:r w:rsidR="009F1597">
        <w:rPr>
          <w:rFonts w:ascii="Times New Roman" w:hAnsi="Times New Roman" w:cs="Times New Roman"/>
          <w:sz w:val="24"/>
          <w:szCs w:val="24"/>
        </w:rPr>
        <w:lastRenderedPageBreak/>
        <w:t>loved much.” It is not said there because she gave much, but he posited the roo</w:t>
      </w:r>
      <w:r w:rsidR="009E7661">
        <w:rPr>
          <w:rFonts w:ascii="Times New Roman" w:hAnsi="Times New Roman" w:cs="Times New Roman"/>
          <w:sz w:val="24"/>
          <w:szCs w:val="24"/>
        </w:rPr>
        <w:t>t</w:t>
      </w:r>
      <w:r w:rsidR="009F1597">
        <w:rPr>
          <w:rFonts w:ascii="Times New Roman" w:hAnsi="Times New Roman" w:cs="Times New Roman"/>
          <w:sz w:val="24"/>
          <w:szCs w:val="24"/>
        </w:rPr>
        <w:t xml:space="preserve"> to meriting, that is, the love of charity. Because if </w:t>
      </w:r>
      <w:r w:rsidR="0039182D">
        <w:rPr>
          <w:rFonts w:ascii="Times New Roman" w:hAnsi="Times New Roman" w:cs="Times New Roman"/>
          <w:sz w:val="24"/>
          <w:szCs w:val="24"/>
        </w:rPr>
        <w:t>it is opposed to Cornelius [Act. 10],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39182D">
        <w:rPr>
          <w:rFonts w:ascii="Times New Roman" w:hAnsi="Times New Roman" w:cs="Times New Roman"/>
          <w:sz w:val="24"/>
          <w:szCs w:val="24"/>
        </w:rPr>
        <w:t>how can alms benefit him not having the faith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39182D">
        <w:rPr>
          <w:rFonts w:ascii="Times New Roman" w:hAnsi="Times New Roman" w:cs="Times New Roman"/>
          <w:sz w:val="24"/>
          <w:szCs w:val="24"/>
        </w:rPr>
        <w:t xml:space="preserve">without which it is impossible to please God. </w:t>
      </w:r>
      <w:r w:rsidR="00725A31">
        <w:rPr>
          <w:rFonts w:ascii="Times New Roman" w:hAnsi="Times New Roman" w:cs="Times New Roman"/>
          <w:sz w:val="24"/>
          <w:szCs w:val="24"/>
        </w:rPr>
        <w:t>Furthermore,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39182D">
        <w:rPr>
          <w:rFonts w:ascii="Times New Roman" w:hAnsi="Times New Roman" w:cs="Times New Roman"/>
          <w:sz w:val="24"/>
          <w:szCs w:val="24"/>
        </w:rPr>
        <w:t>if it is objected concerning Nabu</w:t>
      </w:r>
      <w:r w:rsidR="00FF28B5">
        <w:rPr>
          <w:rFonts w:ascii="Times New Roman" w:hAnsi="Times New Roman" w:cs="Times New Roman"/>
          <w:sz w:val="24"/>
          <w:szCs w:val="24"/>
        </w:rPr>
        <w:t>ch</w:t>
      </w:r>
      <w:r w:rsidR="0039182D">
        <w:rPr>
          <w:rFonts w:ascii="Times New Roman" w:hAnsi="Times New Roman" w:cs="Times New Roman"/>
          <w:sz w:val="24"/>
          <w:szCs w:val="24"/>
        </w:rPr>
        <w:t>odonosor [</w:t>
      </w:r>
      <w:r w:rsidR="00FF28B5">
        <w:rPr>
          <w:rFonts w:ascii="Times New Roman" w:hAnsi="Times New Roman" w:cs="Times New Roman"/>
          <w:sz w:val="24"/>
          <w:szCs w:val="24"/>
        </w:rPr>
        <w:t xml:space="preserve">Dan. </w:t>
      </w:r>
      <w:r w:rsidR="0039182D">
        <w:rPr>
          <w:rFonts w:ascii="Times New Roman" w:hAnsi="Times New Roman" w:cs="Times New Roman"/>
          <w:sz w:val="24"/>
          <w:szCs w:val="24"/>
        </w:rPr>
        <w:t>4</w:t>
      </w:r>
      <w:r w:rsidR="00FF28B5">
        <w:rPr>
          <w:rFonts w:ascii="Times New Roman" w:hAnsi="Times New Roman" w:cs="Times New Roman"/>
          <w:sz w:val="24"/>
          <w:szCs w:val="24"/>
        </w:rPr>
        <w:t>:30-34</w:t>
      </w:r>
      <w:r w:rsidR="0039182D">
        <w:rPr>
          <w:rFonts w:ascii="Times New Roman" w:hAnsi="Times New Roman" w:cs="Times New Roman"/>
          <w:sz w:val="24"/>
          <w:szCs w:val="24"/>
        </w:rPr>
        <w:t>]</w:t>
      </w:r>
      <w:r w:rsidR="00FF28B5">
        <w:rPr>
          <w:rFonts w:ascii="Times New Roman" w:hAnsi="Times New Roman" w:cs="Times New Roman"/>
          <w:sz w:val="24"/>
          <w:szCs w:val="24"/>
        </w:rPr>
        <w:t xml:space="preserve"> how alms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FF28B5">
        <w:rPr>
          <w:rFonts w:ascii="Times New Roman" w:hAnsi="Times New Roman" w:cs="Times New Roman"/>
          <w:sz w:val="24"/>
          <w:szCs w:val="24"/>
        </w:rPr>
        <w:t xml:space="preserve">could benefit him an infidel, it can be said just as someone </w:t>
      </w:r>
      <w:r w:rsidR="00E843A3">
        <w:rPr>
          <w:rFonts w:ascii="Times New Roman" w:hAnsi="Times New Roman" w:cs="Times New Roman"/>
          <w:sz w:val="24"/>
          <w:szCs w:val="24"/>
        </w:rPr>
        <w:t>by way of preparation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E843A3">
        <w:rPr>
          <w:rFonts w:ascii="Times New Roman" w:hAnsi="Times New Roman" w:cs="Times New Roman"/>
          <w:sz w:val="24"/>
          <w:szCs w:val="24"/>
        </w:rPr>
        <w:t xml:space="preserve">for fault. </w:t>
      </w:r>
      <w:r w:rsidR="00725A31">
        <w:rPr>
          <w:rFonts w:ascii="Times New Roman" w:hAnsi="Times New Roman" w:cs="Times New Roman"/>
          <w:sz w:val="24"/>
          <w:szCs w:val="24"/>
        </w:rPr>
        <w:t>Thus,</w:t>
      </w:r>
      <w:r w:rsidR="00E843A3">
        <w:rPr>
          <w:rFonts w:ascii="Times New Roman" w:hAnsi="Times New Roman" w:cs="Times New Roman"/>
          <w:sz w:val="24"/>
          <w:szCs w:val="24"/>
        </w:rPr>
        <w:t xml:space="preserve"> some are preparatory for grace. For the malign suggestion precedes in man as part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E843A3">
        <w:rPr>
          <w:rFonts w:ascii="Times New Roman" w:hAnsi="Times New Roman" w:cs="Times New Roman"/>
          <w:sz w:val="24"/>
          <w:szCs w:val="24"/>
        </w:rPr>
        <w:t>of the concupiscence, just like the serpent persuading she succeeded to the wicked delight on the part of the flesh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E843A3">
        <w:rPr>
          <w:rFonts w:ascii="Times New Roman" w:hAnsi="Times New Roman" w:cs="Times New Roman"/>
          <w:sz w:val="24"/>
          <w:szCs w:val="24"/>
        </w:rPr>
        <w:t>as if a woman eating what although it is not yet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E843A3">
        <w:rPr>
          <w:rFonts w:ascii="Times New Roman" w:hAnsi="Times New Roman" w:cs="Times New Roman"/>
          <w:sz w:val="24"/>
          <w:szCs w:val="24"/>
        </w:rPr>
        <w:t xml:space="preserve">mortal. </w:t>
      </w:r>
      <w:r w:rsidR="00725A31">
        <w:rPr>
          <w:rFonts w:ascii="Times New Roman" w:hAnsi="Times New Roman" w:cs="Times New Roman"/>
          <w:sz w:val="24"/>
          <w:szCs w:val="24"/>
        </w:rPr>
        <w:t>However,</w:t>
      </w:r>
      <w:r w:rsidR="00E843A3">
        <w:rPr>
          <w:rFonts w:ascii="Times New Roman" w:hAnsi="Times New Roman" w:cs="Times New Roman"/>
          <w:sz w:val="24"/>
          <w:szCs w:val="24"/>
        </w:rPr>
        <w:t xml:space="preserve"> it debilitates the mind and prepares for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E843A3">
        <w:rPr>
          <w:rFonts w:ascii="Times New Roman" w:hAnsi="Times New Roman" w:cs="Times New Roman"/>
          <w:sz w:val="24"/>
          <w:szCs w:val="24"/>
        </w:rPr>
        <w:t xml:space="preserve">the consent, which when it happens, makes the preparation mortal. </w:t>
      </w:r>
      <w:r w:rsidR="00725A31">
        <w:rPr>
          <w:rFonts w:ascii="Times New Roman" w:hAnsi="Times New Roman" w:cs="Times New Roman"/>
          <w:sz w:val="24"/>
          <w:szCs w:val="24"/>
        </w:rPr>
        <w:t>Thus,</w:t>
      </w:r>
      <w:r w:rsidR="00E843A3">
        <w:rPr>
          <w:rFonts w:ascii="Times New Roman" w:hAnsi="Times New Roman" w:cs="Times New Roman"/>
          <w:sz w:val="24"/>
          <w:szCs w:val="24"/>
        </w:rPr>
        <w:t xml:space="preserve"> also in the sinner when </w:t>
      </w:r>
      <w:r w:rsidR="007A4EB1">
        <w:rPr>
          <w:rFonts w:ascii="Times New Roman" w:hAnsi="Times New Roman" w:cs="Times New Roman"/>
          <w:sz w:val="24"/>
          <w:szCs w:val="24"/>
        </w:rPr>
        <w:t>something preparatory precede</w:t>
      </w:r>
      <w:r w:rsidR="009E7661">
        <w:rPr>
          <w:rFonts w:ascii="Times New Roman" w:hAnsi="Times New Roman" w:cs="Times New Roman"/>
          <w:sz w:val="24"/>
          <w:szCs w:val="24"/>
        </w:rPr>
        <w:t>s</w:t>
      </w:r>
      <w:r w:rsidR="007A4EB1">
        <w:rPr>
          <w:rFonts w:ascii="Times New Roman" w:hAnsi="Times New Roman" w:cs="Times New Roman"/>
          <w:sz w:val="24"/>
          <w:szCs w:val="24"/>
        </w:rPr>
        <w:t xml:space="preserve"> to grace which softens the soul just as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7A4EB1">
        <w:rPr>
          <w:rFonts w:ascii="Times New Roman" w:hAnsi="Times New Roman" w:cs="Times New Roman"/>
          <w:sz w:val="24"/>
          <w:szCs w:val="24"/>
        </w:rPr>
        <w:t xml:space="preserve">fire does for wax that it receives the image of the seal, that is, the similarity of God. </w:t>
      </w:r>
    </w:p>
    <w:p w14:paraId="67AE93B3" w14:textId="60DF96DD" w:rsidR="009E7661" w:rsidRDefault="007A4EB1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Wherefore it is thus counseled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sinner, Do in the meanwhile whatever you can of good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that God will enlighten your heart. In this way </w:t>
      </w:r>
      <w:r w:rsidR="00725A31">
        <w:rPr>
          <w:rFonts w:ascii="Times New Roman" w:hAnsi="Times New Roman" w:cs="Times New Roman"/>
          <w:sz w:val="24"/>
          <w:szCs w:val="24"/>
        </w:rPr>
        <w:t>fear,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is said </w:t>
      </w:r>
      <w:r w:rsidR="00725A31">
        <w:rPr>
          <w:rFonts w:ascii="Times New Roman" w:hAnsi="Times New Roman" w:cs="Times New Roman"/>
          <w:sz w:val="24"/>
          <w:szCs w:val="24"/>
        </w:rPr>
        <w:t>to be a small</w:t>
      </w:r>
      <w:r>
        <w:rPr>
          <w:rFonts w:ascii="Times New Roman" w:hAnsi="Times New Roman" w:cs="Times New Roman"/>
          <w:sz w:val="24"/>
          <w:szCs w:val="24"/>
        </w:rPr>
        <w:t xml:space="preserve"> part of wisdom</w:t>
      </w:r>
      <w:r w:rsidR="00725A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prepares for grace just as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bristle introduces a thread. So </w:t>
      </w:r>
      <w:r w:rsidR="00725A31"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z w:val="24"/>
          <w:szCs w:val="24"/>
        </w:rPr>
        <w:t xml:space="preserve"> alms before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charity habituates, makes apt, and prepares, although it is not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sufficient. </w:t>
      </w:r>
    </w:p>
    <w:p w14:paraId="3D008AF5" w14:textId="5BB0FAD6" w:rsidR="007A4EB1" w:rsidRDefault="007A4EB1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Therefore fasting is good, but alms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725A31">
        <w:rPr>
          <w:rFonts w:ascii="Times New Roman" w:hAnsi="Times New Roman" w:cs="Times New Roman"/>
          <w:sz w:val="24"/>
          <w:szCs w:val="24"/>
        </w:rPr>
        <w:t>better because</w:t>
      </w:r>
      <w:r>
        <w:rPr>
          <w:rFonts w:ascii="Times New Roman" w:hAnsi="Times New Roman" w:cs="Times New Roman"/>
          <w:sz w:val="24"/>
          <w:szCs w:val="24"/>
        </w:rPr>
        <w:t xml:space="preserve"> what fasting subtracts, alms add</w:t>
      </w:r>
    </w:p>
    <w:p w14:paraId="67A4BD44" w14:textId="114AE648" w:rsidR="007A4EB1" w:rsidRDefault="007A4EB1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234vb/</w:t>
      </w:r>
    </w:p>
    <w:p w14:paraId="7D56DF65" w14:textId="26D03255" w:rsidR="00927881" w:rsidRDefault="00725A31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otherwise,</w:t>
      </w:r>
      <w:r w:rsidR="0018110D">
        <w:rPr>
          <w:rFonts w:ascii="Times New Roman" w:hAnsi="Times New Roman" w:cs="Times New Roman"/>
          <w:sz w:val="24"/>
          <w:szCs w:val="24"/>
        </w:rPr>
        <w:t xml:space="preserve"> what fasting subtracts from the will</w:t>
      </w:r>
      <w:r w:rsidR="009E7661">
        <w:rPr>
          <w:rFonts w:ascii="Times New Roman" w:hAnsi="Times New Roman" w:cs="Times New Roman"/>
          <w:sz w:val="24"/>
          <w:szCs w:val="24"/>
        </w:rPr>
        <w:t xml:space="preserve"> </w:t>
      </w:r>
      <w:r w:rsidR="0018110D">
        <w:rPr>
          <w:rFonts w:ascii="Times New Roman" w:hAnsi="Times New Roman" w:cs="Times New Roman"/>
          <w:sz w:val="24"/>
          <w:szCs w:val="24"/>
        </w:rPr>
        <w:t xml:space="preserve">is restored to cupidity. </w:t>
      </w:r>
    </w:p>
    <w:p w14:paraId="15662BFD" w14:textId="50D51DF5" w:rsidR="00927881" w:rsidRDefault="0018110D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alms descend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one’s neighbor and ascend to </w:t>
      </w:r>
      <w:r w:rsidR="00725A31">
        <w:rPr>
          <w:rFonts w:ascii="Times New Roman" w:hAnsi="Times New Roman" w:cs="Times New Roman"/>
          <w:sz w:val="24"/>
          <w:szCs w:val="24"/>
        </w:rPr>
        <w:t>God through</w:t>
      </w:r>
      <w:r>
        <w:rPr>
          <w:rFonts w:ascii="Times New Roman" w:hAnsi="Times New Roman" w:cs="Times New Roman"/>
          <w:sz w:val="24"/>
          <w:szCs w:val="24"/>
        </w:rPr>
        <w:t xml:space="preserve"> merit.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Solomon says [Eccli. 29:15]: “Shut up alms in the heart of the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poor, and it shall obtain help for you” from God.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 consider who has a lack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things, </w:t>
      </w:r>
      <w:r w:rsidR="00725A31"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sufficient good will. Wherefore Tob. </w:t>
      </w:r>
      <w:r w:rsidRPr="00627BF3">
        <w:rPr>
          <w:rFonts w:ascii="Times New Roman" w:hAnsi="Times New Roman" w:cs="Times New Roman"/>
          <w:sz w:val="24"/>
          <w:szCs w:val="24"/>
        </w:rPr>
        <w:t>[4:8-9]: “According to your ability be merciful. If you have much give abundantly.”</w:t>
      </w:r>
      <w:r>
        <w:rPr>
          <w:rFonts w:ascii="Times New Roman" w:hAnsi="Times New Roman" w:cs="Times New Roman"/>
          <w:sz w:val="24"/>
          <w:szCs w:val="24"/>
        </w:rPr>
        <w:t xml:space="preserve"> But three things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impede the rich from making alms, love, hope, and fear. Love of blood relatives, </w:t>
      </w:r>
      <w:r w:rsidR="004B337C">
        <w:rPr>
          <w:rFonts w:ascii="Times New Roman" w:hAnsi="Times New Roman" w:cs="Times New Roman"/>
          <w:sz w:val="24"/>
          <w:szCs w:val="24"/>
        </w:rPr>
        <w:t>hope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 w:rsidR="004B337C">
        <w:rPr>
          <w:rFonts w:ascii="Times New Roman" w:hAnsi="Times New Roman" w:cs="Times New Roman"/>
          <w:sz w:val="24"/>
          <w:szCs w:val="24"/>
        </w:rPr>
        <w:t xml:space="preserve">of faithful executors, and fear of sickness. </w:t>
      </w:r>
    </w:p>
    <w:p w14:paraId="4807AE0A" w14:textId="19FE8D17" w:rsidR="00927881" w:rsidRDefault="004B337C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And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making alms there should concur four causes.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 that it is clean. For an offered dish of food doe</w:t>
      </w:r>
      <w:r w:rsidR="0092788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not please unless the vessel is clean, Eccli.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31[:8]: “</w:t>
      </w:r>
      <w:r w:rsidRPr="00627BF3">
        <w:rPr>
          <w:rFonts w:ascii="Times New Roman" w:hAnsi="Times New Roman" w:cs="Times New Roman"/>
          <w:sz w:val="24"/>
          <w:szCs w:val="24"/>
        </w:rPr>
        <w:t>“Blessed is the rich man that is found</w:t>
      </w:r>
      <w:r>
        <w:rPr>
          <w:rFonts w:ascii="Times New Roman" w:hAnsi="Times New Roman" w:cs="Times New Roman"/>
          <w:sz w:val="24"/>
          <w:szCs w:val="24"/>
        </w:rPr>
        <w:t>,” etc.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a man ought first </w:t>
      </w:r>
      <w:r w:rsidR="00725A31">
        <w:rPr>
          <w:rFonts w:ascii="Times New Roman" w:hAnsi="Times New Roman" w:cs="Times New Roman"/>
          <w:sz w:val="24"/>
          <w:szCs w:val="24"/>
        </w:rPr>
        <w:t>to have</w:t>
      </w:r>
      <w:r>
        <w:rPr>
          <w:rFonts w:ascii="Times New Roman" w:hAnsi="Times New Roman" w:cs="Times New Roman"/>
          <w:sz w:val="24"/>
          <w:szCs w:val="24"/>
        </w:rPr>
        <w:t xml:space="preserve"> mercy on himself through penitence, then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others for mercy. The example of Abel and of Cain. </w:t>
      </w:r>
    </w:p>
    <w:p w14:paraId="2B10EC21" w14:textId="5EC5EB53" w:rsidR="00927881" w:rsidRDefault="004B337C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cause is material as it is owed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man is led </w:t>
      </w:r>
      <w:r w:rsidR="00EA5798">
        <w:rPr>
          <w:rFonts w:ascii="Times New Roman" w:hAnsi="Times New Roman" w:cs="Times New Roman"/>
          <w:sz w:val="24"/>
          <w:szCs w:val="24"/>
        </w:rPr>
        <w:t>by this because it is from his own possessions not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 w:rsidR="00EA5798">
        <w:rPr>
          <w:rFonts w:ascii="Times New Roman" w:hAnsi="Times New Roman" w:cs="Times New Roman"/>
          <w:sz w:val="24"/>
          <w:szCs w:val="24"/>
        </w:rPr>
        <w:t>another’s, Tob. 4[:7]: “</w:t>
      </w:r>
      <w:r w:rsidR="00EA5798" w:rsidRPr="00627BF3">
        <w:rPr>
          <w:rFonts w:ascii="Times New Roman" w:hAnsi="Times New Roman" w:cs="Times New Roman"/>
          <w:sz w:val="24"/>
          <w:szCs w:val="24"/>
        </w:rPr>
        <w:t>Give alms out of your substance.”</w:t>
      </w:r>
      <w:r w:rsidR="00EA5798">
        <w:rPr>
          <w:rFonts w:ascii="Times New Roman" w:hAnsi="Times New Roman" w:cs="Times New Roman"/>
          <w:sz w:val="24"/>
          <w:szCs w:val="24"/>
        </w:rPr>
        <w:t xml:space="preserve"> </w:t>
      </w:r>
      <w:r w:rsidR="00725A31">
        <w:rPr>
          <w:rFonts w:ascii="Times New Roman" w:hAnsi="Times New Roman" w:cs="Times New Roman"/>
          <w:sz w:val="24"/>
          <w:szCs w:val="24"/>
        </w:rPr>
        <w:t>Secondly,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 w:rsidR="00EA5798">
        <w:rPr>
          <w:rFonts w:ascii="Times New Roman" w:hAnsi="Times New Roman" w:cs="Times New Roman"/>
          <w:sz w:val="24"/>
          <w:szCs w:val="24"/>
        </w:rPr>
        <w:t>because it is for the poor not the rich. For when a vessel is overfilled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 w:rsidR="00EA5798">
        <w:rPr>
          <w:rFonts w:ascii="Times New Roman" w:hAnsi="Times New Roman" w:cs="Times New Roman"/>
          <w:sz w:val="24"/>
          <w:szCs w:val="24"/>
        </w:rPr>
        <w:t>it spoils, arid land ought to be irrigated not wet, Eccle. 4[:1]: “Defraud not the poor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 w:rsidR="00EA5798">
        <w:rPr>
          <w:rFonts w:ascii="Times New Roman" w:hAnsi="Times New Roman" w:cs="Times New Roman"/>
          <w:sz w:val="24"/>
          <w:szCs w:val="24"/>
        </w:rPr>
        <w:t xml:space="preserve">of alms.” </w:t>
      </w:r>
    </w:p>
    <w:p w14:paraId="06EFD556" w14:textId="02DA95FB" w:rsidR="00927881" w:rsidRDefault="00EA5798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</w:t>
      </w:r>
      <w:r w:rsidR="00EB2A58">
        <w:rPr>
          <w:rFonts w:ascii="Times New Roman" w:hAnsi="Times New Roman" w:cs="Times New Roman"/>
          <w:sz w:val="24"/>
          <w:szCs w:val="24"/>
        </w:rPr>
        <w:t xml:space="preserve"> the due form is double, namely, that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 w:rsidR="00EB2A58">
        <w:rPr>
          <w:rFonts w:ascii="Times New Roman" w:hAnsi="Times New Roman" w:cs="Times New Roman"/>
          <w:sz w:val="24"/>
          <w:szCs w:val="24"/>
        </w:rPr>
        <w:t xml:space="preserve">it </w:t>
      </w:r>
      <w:r w:rsidR="00725A31">
        <w:rPr>
          <w:rFonts w:ascii="Times New Roman" w:hAnsi="Times New Roman" w:cs="Times New Roman"/>
          <w:sz w:val="24"/>
          <w:szCs w:val="24"/>
        </w:rPr>
        <w:t>happens</w:t>
      </w:r>
      <w:r w:rsidR="00EB2A58">
        <w:rPr>
          <w:rFonts w:ascii="Times New Roman" w:hAnsi="Times New Roman" w:cs="Times New Roman"/>
          <w:sz w:val="24"/>
          <w:szCs w:val="24"/>
        </w:rPr>
        <w:t xml:space="preserve"> quickly lest </w:t>
      </w:r>
      <w:proofErr w:type="gramStart"/>
      <w:r w:rsidR="00EB2A58">
        <w:rPr>
          <w:rFonts w:ascii="Times New Roman" w:hAnsi="Times New Roman" w:cs="Times New Roman"/>
          <w:sz w:val="24"/>
          <w:szCs w:val="24"/>
        </w:rPr>
        <w:t>perhaps the</w:t>
      </w:r>
      <w:proofErr w:type="gramEnd"/>
      <w:r w:rsidR="00EB2A58">
        <w:rPr>
          <w:rFonts w:ascii="Times New Roman" w:hAnsi="Times New Roman" w:cs="Times New Roman"/>
          <w:sz w:val="24"/>
          <w:szCs w:val="24"/>
        </w:rPr>
        <w:t xml:space="preserve"> things given would spoil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 w:rsidR="00EB2A58">
        <w:rPr>
          <w:rFonts w:ascii="Times New Roman" w:hAnsi="Times New Roman" w:cs="Times New Roman"/>
          <w:sz w:val="24"/>
          <w:szCs w:val="24"/>
        </w:rPr>
        <w:t>and then the reason for saving is cursed and thus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 w:rsidR="00EB2A58">
        <w:rPr>
          <w:rFonts w:ascii="Times New Roman" w:hAnsi="Times New Roman" w:cs="Times New Roman"/>
          <w:sz w:val="24"/>
          <w:szCs w:val="24"/>
        </w:rPr>
        <w:t>then merit is lessened, Job 31 [:16]: “</w:t>
      </w:r>
      <w:r w:rsidR="00EB2A58" w:rsidRPr="00627BF3">
        <w:rPr>
          <w:rFonts w:ascii="Times New Roman" w:hAnsi="Times New Roman" w:cs="Times New Roman"/>
          <w:sz w:val="24"/>
          <w:szCs w:val="24"/>
        </w:rPr>
        <w:t>If I have</w:t>
      </w:r>
      <w:r w:rsidR="00EB2A58">
        <w:rPr>
          <w:rFonts w:ascii="Times New Roman" w:hAnsi="Times New Roman" w:cs="Times New Roman"/>
          <w:sz w:val="24"/>
          <w:szCs w:val="24"/>
        </w:rPr>
        <w:t xml:space="preserve"> </w:t>
      </w:r>
      <w:r w:rsidR="00EB2A58" w:rsidRPr="00627BF3">
        <w:rPr>
          <w:rFonts w:ascii="Times New Roman" w:hAnsi="Times New Roman" w:cs="Times New Roman"/>
          <w:sz w:val="24"/>
          <w:szCs w:val="24"/>
        </w:rPr>
        <w:t>made the eyes of the widow wait.” Second, that it be done hidden,</w:t>
      </w:r>
      <w:r w:rsidR="00EB2A58">
        <w:rPr>
          <w:rFonts w:ascii="Times New Roman" w:hAnsi="Times New Roman" w:cs="Times New Roman"/>
          <w:sz w:val="24"/>
          <w:szCs w:val="24"/>
        </w:rPr>
        <w:t xml:space="preserve"> so not by man but by God the reward is expected,</w:t>
      </w:r>
      <w:r w:rsidR="00EB2A58" w:rsidRPr="00627BF3">
        <w:rPr>
          <w:rFonts w:ascii="Times New Roman" w:hAnsi="Times New Roman" w:cs="Times New Roman"/>
          <w:sz w:val="24"/>
          <w:szCs w:val="24"/>
        </w:rPr>
        <w:t xml:space="preserve"> Matt. 6[:2]: “When you do an alms deed, sound not a trumpet,” etc.</w:t>
      </w:r>
      <w:r w:rsidR="00EB2A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C0F5" w14:textId="77777777" w:rsidR="00927881" w:rsidRDefault="00EB2A58" w:rsidP="00AC6F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In the giving of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alms three things are to be considered, who asks,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is asked, for whom it is asked. </w:t>
      </w:r>
    </w:p>
    <w:p w14:paraId="2576C835" w14:textId="1567259F" w:rsidR="00433B90" w:rsidRDefault="00B145AC" w:rsidP="00AC6F42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¶ As for the first, God himself asks in his poverty, Matt. 25[:40], </w:t>
      </w:r>
      <w:r w:rsidRPr="00627BF3">
        <w:rPr>
          <w:rFonts w:ascii="Times New Roman" w:hAnsi="Times New Roman" w:cs="Times New Roman"/>
          <w:sz w:val="24"/>
          <w:szCs w:val="24"/>
        </w:rPr>
        <w:t xml:space="preserve">because “you did it to one of these my least brethren, you did it to me.” And </w:t>
      </w:r>
      <w:r w:rsidR="00725A31" w:rsidRPr="00627BF3">
        <w:rPr>
          <w:rFonts w:ascii="Times New Roman" w:hAnsi="Times New Roman" w:cs="Times New Roman"/>
          <w:sz w:val="24"/>
          <w:szCs w:val="24"/>
        </w:rPr>
        <w:t>therefore,</w:t>
      </w:r>
      <w:r w:rsidRPr="00627BF3">
        <w:rPr>
          <w:rFonts w:ascii="Times New Roman" w:hAnsi="Times New Roman" w:cs="Times New Roman"/>
          <w:sz w:val="24"/>
          <w:szCs w:val="24"/>
        </w:rPr>
        <w:t xml:space="preserve"> if the poor are refused, it is to be feared lest the rich refuse others of the kingdom, Prov. 21[:13]: “He that stops his ear against the cry of the poor, shall also cry himself and shall not be heard.” As for the second,</w:t>
      </w:r>
      <w:r w:rsidRPr="00627BF3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627BF3">
        <w:rPr>
          <w:rFonts w:ascii="Times New Roman" w:hAnsi="Times New Roman" w:cs="Times New Roman"/>
          <w:sz w:val="24"/>
          <w:szCs w:val="24"/>
        </w:rPr>
        <w:t xml:space="preserve"> note that God seeks for what is his. Therefore, he is an ingrate who denies,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627B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27BF3">
        <w:rPr>
          <w:rFonts w:ascii="Times New Roman" w:hAnsi="Times New Roman" w:cs="Times New Roman"/>
          <w:sz w:val="24"/>
          <w:szCs w:val="24"/>
        </w:rPr>
        <w:t xml:space="preserve"> Paral. 29[:14]:</w:t>
      </w:r>
      <w:r>
        <w:rPr>
          <w:rFonts w:ascii="Times New Roman" w:hAnsi="Times New Roman" w:cs="Times New Roman"/>
          <w:sz w:val="24"/>
          <w:szCs w:val="24"/>
        </w:rPr>
        <w:t xml:space="preserve"> David said,</w:t>
      </w:r>
      <w:r w:rsidRPr="00627BF3">
        <w:rPr>
          <w:rFonts w:ascii="Times New Roman" w:hAnsi="Times New Roman" w:cs="Times New Roman"/>
          <w:sz w:val="24"/>
          <w:szCs w:val="24"/>
        </w:rPr>
        <w:t xml:space="preserve"> “All things </w:t>
      </w:r>
      <w:r w:rsidRPr="00627BF3">
        <w:rPr>
          <w:rFonts w:ascii="Times New Roman" w:hAnsi="Times New Roman" w:cs="Times New Roman"/>
          <w:sz w:val="24"/>
          <w:szCs w:val="24"/>
        </w:rPr>
        <w:lastRenderedPageBreak/>
        <w:t>are yours, Lord: and we have given you what we received of your hand.” As for the third,</w:t>
      </w:r>
      <w:r w:rsidRPr="00627BF3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627BF3">
        <w:rPr>
          <w:rFonts w:ascii="Times New Roman" w:hAnsi="Times New Roman" w:cs="Times New Roman"/>
          <w:sz w:val="24"/>
          <w:szCs w:val="24"/>
        </w:rPr>
        <w:t xml:space="preserve"> note that God does not seek for giving, but for lending a hundredfold, Prov. 19[:17]: “He that has mercy on the poor, lends to the Lord.”</w:t>
      </w:r>
      <w:r w:rsidR="0092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gloss, a hundredfold is to be receive</w:t>
      </w:r>
      <w:r w:rsidR="00725A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33B90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E9A3" w14:textId="77777777" w:rsidR="00B145AC" w:rsidRDefault="00B145AC" w:rsidP="00B145AC">
      <w:pPr>
        <w:spacing w:after="0" w:line="240" w:lineRule="auto"/>
      </w:pPr>
      <w:r>
        <w:separator/>
      </w:r>
    </w:p>
  </w:endnote>
  <w:endnote w:type="continuationSeparator" w:id="0">
    <w:p w14:paraId="38523BB9" w14:textId="77777777" w:rsidR="00B145AC" w:rsidRDefault="00B145AC" w:rsidP="00B145AC">
      <w:pPr>
        <w:spacing w:after="0" w:line="240" w:lineRule="auto"/>
      </w:pPr>
      <w:r>
        <w:continuationSeparator/>
      </w:r>
    </w:p>
  </w:endnote>
  <w:endnote w:id="1">
    <w:p w14:paraId="6E656514" w14:textId="77777777" w:rsidR="00B145AC" w:rsidRPr="00BF4A1B" w:rsidRDefault="00B145AC" w:rsidP="00B145A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F4A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F4A1B">
        <w:rPr>
          <w:rFonts w:ascii="Times New Roman" w:hAnsi="Times New Roman" w:cs="Times New Roman"/>
          <w:sz w:val="24"/>
          <w:szCs w:val="24"/>
        </w:rPr>
        <w:t xml:space="preserve"> Cf. William de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Diaeta</w:t>
      </w:r>
      <w:proofErr w:type="spellEnd"/>
      <w:r w:rsidRPr="00BF4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2.7 (8:274a-b):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dives, quid petit Deus,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eleemosynam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petit in suis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pauperibus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: petit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Deus non nostrum, sed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ingratus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Deo, qui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pauperi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negat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modicam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eleemosynam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, cum de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abundanter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mensam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consideravit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David, qui dicit: </w:t>
      </w:r>
      <w:r w:rsidRPr="00BF4A1B">
        <w:rPr>
          <w:rFonts w:ascii="Times New Roman" w:hAnsi="Times New Roman" w:cs="Times New Roman"/>
          <w:i/>
          <w:iCs/>
          <w:sz w:val="24"/>
          <w:szCs w:val="24"/>
        </w:rPr>
        <w:t xml:space="preserve">Tu sunt, Domine, omnia, et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quae</w:t>
      </w:r>
      <w:proofErr w:type="spellEnd"/>
      <w:r w:rsidRPr="00BF4A1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BF4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manu</w:t>
      </w:r>
      <w:proofErr w:type="spellEnd"/>
      <w:r w:rsidRPr="00BF4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accepimus</w:t>
      </w:r>
      <w:proofErr w:type="spellEnd"/>
      <w:r w:rsidRPr="00BF4A1B">
        <w:rPr>
          <w:rFonts w:ascii="Times New Roman" w:hAnsi="Times New Roman" w:cs="Times New Roman"/>
          <w:i/>
          <w:iCs/>
          <w:sz w:val="24"/>
          <w:szCs w:val="24"/>
        </w:rPr>
        <w:t xml:space="preserve">, dedimus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BF4A1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E3939F" w14:textId="77777777" w:rsidR="00B145AC" w:rsidRPr="00BF4A1B" w:rsidRDefault="00B145AC" w:rsidP="00B145AC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2FA30F35" w14:textId="77777777" w:rsidR="00B145AC" w:rsidRPr="00BF4A1B" w:rsidRDefault="00B145AC" w:rsidP="00B145A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F4A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F4A1B">
        <w:rPr>
          <w:rFonts w:ascii="Times New Roman" w:hAnsi="Times New Roman" w:cs="Times New Roman"/>
          <w:sz w:val="24"/>
          <w:szCs w:val="24"/>
        </w:rPr>
        <w:t xml:space="preserve"> Cf. William de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Diaeta</w:t>
      </w:r>
      <w:proofErr w:type="spellEnd"/>
      <w:r w:rsidRPr="00BF4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2.7 (8:274b):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Tertio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dives </w:t>
      </w:r>
      <w:proofErr w:type="gramStart"/>
      <w:r w:rsidRPr="00BF4A1B">
        <w:rPr>
          <w:rFonts w:ascii="Times New Roman" w:hAnsi="Times New Roman" w:cs="Times New Roman"/>
          <w:sz w:val="24"/>
          <w:szCs w:val="24"/>
        </w:rPr>
        <w:t>homo</w:t>
      </w:r>
      <w:proofErr w:type="gramEnd"/>
      <w:r w:rsidRPr="00BF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quid petit Deus, Deus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petit non ad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dandum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, sed at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mutuandum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tantum at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riplas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imo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centuplas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usuras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dicit Augustinus: “Homo,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foeneras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foenerare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Deo, et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centuplum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accipies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aeternam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1B">
        <w:rPr>
          <w:rFonts w:ascii="Times New Roman" w:hAnsi="Times New Roman" w:cs="Times New Roman"/>
          <w:sz w:val="24"/>
          <w:szCs w:val="24"/>
        </w:rPr>
        <w:t>possidebis</w:t>
      </w:r>
      <w:proofErr w:type="spellEnd"/>
      <w:r w:rsidRPr="00BF4A1B">
        <w:rPr>
          <w:rFonts w:ascii="Times New Roman" w:hAnsi="Times New Roman" w:cs="Times New Roman"/>
          <w:sz w:val="24"/>
          <w:szCs w:val="24"/>
        </w:rPr>
        <w:t>.”</w:t>
      </w:r>
    </w:p>
    <w:p w14:paraId="1D8B32EE" w14:textId="77777777" w:rsidR="00B145AC" w:rsidRPr="00BF4A1B" w:rsidRDefault="00B145AC" w:rsidP="00B145AC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7AEE" w14:textId="77777777" w:rsidR="00B145AC" w:rsidRDefault="00B145AC" w:rsidP="00B145AC">
      <w:pPr>
        <w:spacing w:after="0" w:line="240" w:lineRule="auto"/>
      </w:pPr>
      <w:r>
        <w:separator/>
      </w:r>
    </w:p>
  </w:footnote>
  <w:footnote w:type="continuationSeparator" w:id="0">
    <w:p w14:paraId="338DA67F" w14:textId="77777777" w:rsidR="00B145AC" w:rsidRDefault="00B145AC" w:rsidP="00B14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67"/>
    <w:rsid w:val="0004023F"/>
    <w:rsid w:val="0018110D"/>
    <w:rsid w:val="0039182D"/>
    <w:rsid w:val="003F1DAF"/>
    <w:rsid w:val="00433B90"/>
    <w:rsid w:val="004B337C"/>
    <w:rsid w:val="005C2A7E"/>
    <w:rsid w:val="0060075B"/>
    <w:rsid w:val="00725A31"/>
    <w:rsid w:val="007A4EB1"/>
    <w:rsid w:val="007B1836"/>
    <w:rsid w:val="00825567"/>
    <w:rsid w:val="008E3C78"/>
    <w:rsid w:val="00927881"/>
    <w:rsid w:val="009A06C7"/>
    <w:rsid w:val="009E7661"/>
    <w:rsid w:val="009F1597"/>
    <w:rsid w:val="00AC6F42"/>
    <w:rsid w:val="00B145AC"/>
    <w:rsid w:val="00C060BE"/>
    <w:rsid w:val="00C4493A"/>
    <w:rsid w:val="00E843A3"/>
    <w:rsid w:val="00EA5798"/>
    <w:rsid w:val="00EB2A58"/>
    <w:rsid w:val="00F73B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2D32"/>
  <w15:chartTrackingRefBased/>
  <w15:docId w15:val="{6A6D10E3-3AD9-4193-A236-C671DFF8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145A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45AC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1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7F5959-A5B3-4C11-8E9C-DC74C86A5E9D}">
  <we:reference id="55da0767-eb41-43c5-87ca-3799bace4589" version="1.0.1.0" store="EXCatalog" storeType="EXCatalog"/>
  <we:alternateReferences>
    <we:reference id="WA104380917" version="1.0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2E2F-DDED-4A6E-930A-B8581396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2023-08-26T17:00:00Z</dcterms:created>
  <dcterms:modified xsi:type="dcterms:W3CDTF">2023-08-26T17:49:00Z</dcterms:modified>
</cp:coreProperties>
</file>