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C390" w14:textId="425D76BC" w:rsidR="00433B90" w:rsidRPr="009079D7" w:rsidRDefault="00C93BED" w:rsidP="00E119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79D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7AD09BF" w14:textId="054CA5F0" w:rsidR="00C93BED" w:rsidRPr="009079D7" w:rsidRDefault="00C93BED" w:rsidP="00E119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79D7">
        <w:rPr>
          <w:rFonts w:ascii="Times New Roman" w:hAnsi="Times New Roman" w:cs="Times New Roman"/>
          <w:sz w:val="24"/>
          <w:szCs w:val="24"/>
        </w:rPr>
        <w:t>65 Ecclesie duplex</w:t>
      </w:r>
    </w:p>
    <w:p w14:paraId="6E4395B8" w14:textId="77777777" w:rsidR="00E11978" w:rsidRDefault="009079D7" w:rsidP="00E119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Ecclesie duplex genu</w:t>
      </w:r>
      <w:r w:rsidR="00A642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inuenitur</w:t>
      </w:r>
      <w:proofErr w:type="spellEnd"/>
      <w:r>
        <w:rPr>
          <w:rFonts w:ascii="Times New Roman" w:hAnsi="Times New Roman" w:cs="Times New Roman"/>
          <w:sz w:val="24"/>
          <w:szCs w:val="24"/>
        </w:rPr>
        <w:t>. Est</w:t>
      </w:r>
      <w:r w:rsidR="00E1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coaceruacione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lapidum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. [67:27]: </w:t>
      </w:r>
      <w:r w:rsidRPr="00386EA0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86EA0">
        <w:rPr>
          <w:rFonts w:ascii="Times New Roman" w:hAnsi="Times New Roman" w:cs="Times New Roman"/>
          <w:i/>
          <w:sz w:val="24"/>
          <w:szCs w:val="24"/>
        </w:rPr>
        <w:t>ecclesiis</w:t>
      </w:r>
      <w:proofErr w:type="spellEnd"/>
      <w:r w:rsidRPr="00386EA0">
        <w:rPr>
          <w:rFonts w:ascii="Times New Roman" w:hAnsi="Times New Roman" w:cs="Times New Roman"/>
          <w:i/>
          <w:sz w:val="24"/>
          <w:szCs w:val="24"/>
        </w:rPr>
        <w:t xml:space="preserve"> benedicite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76829" w14:textId="51FBD001" w:rsidR="009079D7" w:rsidRDefault="009079D7" w:rsidP="00E119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86EA0">
        <w:rPr>
          <w:rFonts w:ascii="Times New Roman" w:hAnsi="Times New Roman" w:cs="Times New Roman"/>
          <w:sz w:val="24"/>
          <w:szCs w:val="24"/>
        </w:rPr>
        <w:t xml:space="preserve">Est et ecclesia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congregacione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fidelium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 quo</w:t>
      </w:r>
      <w:r w:rsidR="00E11978">
        <w:rPr>
          <w:rFonts w:ascii="Times New Roman" w:hAnsi="Times New Roman" w:cs="Times New Roman"/>
          <w:sz w:val="24"/>
          <w:szCs w:val="24"/>
        </w:rPr>
        <w:t xml:space="preserve"> </w:t>
      </w:r>
      <w:r w:rsidRPr="009079D7">
        <w:rPr>
          <w:rFonts w:ascii="Times New Roman" w:hAnsi="Times New Roman" w:cs="Times New Roman"/>
          <w:sz w:val="24"/>
          <w:szCs w:val="24"/>
        </w:rPr>
        <w:t xml:space="preserve">Matt. 18[:17]: </w:t>
      </w:r>
      <w:proofErr w:type="spellStart"/>
      <w:r w:rsidRPr="009079D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9079D7">
        <w:rPr>
          <w:rFonts w:ascii="Times New Roman" w:hAnsi="Times New Roman" w:cs="Times New Roman"/>
          <w:i/>
          <w:sz w:val="24"/>
          <w:szCs w:val="24"/>
        </w:rPr>
        <w:t>ic</w:t>
      </w:r>
      <w:proofErr w:type="spellEnd"/>
      <w:r w:rsidRPr="009079D7">
        <w:rPr>
          <w:rFonts w:ascii="Times New Roman" w:hAnsi="Times New Roman" w:cs="Times New Roman"/>
          <w:i/>
          <w:sz w:val="24"/>
          <w:szCs w:val="24"/>
        </w:rPr>
        <w:t xml:space="preserve"> ecclesie</w:t>
      </w:r>
      <w:r w:rsidRPr="009079D7">
        <w:rPr>
          <w:rFonts w:ascii="Times New Roman" w:hAnsi="Times New Roman" w:cs="Times New Roman"/>
          <w:sz w:val="24"/>
          <w:szCs w:val="24"/>
        </w:rPr>
        <w:t>.</w:t>
      </w:r>
      <w:r w:rsidR="00A64230">
        <w:rPr>
          <w:rFonts w:ascii="Times New Roman" w:hAnsi="Times New Roman" w:cs="Times New Roman"/>
          <w:sz w:val="24"/>
          <w:szCs w:val="24"/>
        </w:rPr>
        <w:t xml:space="preserve"> Et secundum hoc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duplex genus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sanctificacionis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qui ecclesie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="00E1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dedicacio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et ecclesie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1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iustificacio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significacio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agitur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in</w:t>
      </w:r>
      <w:r w:rsidR="00A64230">
        <w:rPr>
          <w:rFonts w:ascii="Times New Roman" w:hAnsi="Times New Roman" w:cs="Times New Roman"/>
          <w:sz w:val="24"/>
          <w:szCs w:val="24"/>
        </w:rPr>
        <w:t xml:space="preserve"> ecclesia</w:t>
      </w:r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representet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significacionem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E11978">
        <w:rPr>
          <w:rFonts w:ascii="Times New Roman" w:hAnsi="Times New Roman" w:cs="Times New Roman"/>
          <w:sz w:val="24"/>
          <w:szCs w:val="24"/>
        </w:rPr>
        <w:t xml:space="preserve"> </w:t>
      </w:r>
      <w:r w:rsidR="00A64230">
        <w:rPr>
          <w:rFonts w:ascii="Times New Roman" w:hAnsi="Times New Roman" w:cs="Times New Roman"/>
          <w:sz w:val="24"/>
          <w:szCs w:val="24"/>
        </w:rPr>
        <w:t>fieri in ecclesia spirituali</w:t>
      </w:r>
      <w:r w:rsidR="00817D29">
        <w:rPr>
          <w:rFonts w:ascii="Times New Roman" w:hAnsi="Times New Roman" w:cs="Times New Roman"/>
          <w:sz w:val="24"/>
          <w:szCs w:val="24"/>
        </w:rPr>
        <w:t>.</w:t>
      </w:r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r w:rsidR="00817D29">
        <w:rPr>
          <w:rFonts w:ascii="Times New Roman" w:hAnsi="Times New Roman" w:cs="Times New Roman"/>
          <w:sz w:val="24"/>
          <w:szCs w:val="24"/>
        </w:rPr>
        <w:t>V</w:t>
      </w:r>
      <w:r w:rsidR="00A64230">
        <w:rPr>
          <w:rFonts w:ascii="Times New Roman" w:hAnsi="Times New Roman" w:cs="Times New Roman"/>
          <w:sz w:val="24"/>
          <w:szCs w:val="24"/>
        </w:rPr>
        <w:t>t sic de</w:t>
      </w:r>
      <w:r w:rsidR="00E119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vtraque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possit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exponi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Eph. 5[:25-26]: </w:t>
      </w:r>
      <w:r w:rsidRPr="009079D7">
        <w:rPr>
          <w:rFonts w:ascii="Times New Roman" w:hAnsi="Times New Roman" w:cs="Times New Roman"/>
          <w:i/>
          <w:sz w:val="24"/>
          <w:szCs w:val="24"/>
        </w:rPr>
        <w:t xml:space="preserve">Christus </w:t>
      </w:r>
      <w:proofErr w:type="spellStart"/>
      <w:r w:rsidRPr="009079D7">
        <w:rPr>
          <w:rFonts w:ascii="Times New Roman" w:hAnsi="Times New Roman" w:cs="Times New Roman"/>
          <w:i/>
          <w:sz w:val="24"/>
          <w:szCs w:val="24"/>
        </w:rPr>
        <w:t>dilexit</w:t>
      </w:r>
      <w:proofErr w:type="spellEnd"/>
      <w:r w:rsidRPr="00907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i/>
          <w:sz w:val="24"/>
          <w:szCs w:val="24"/>
        </w:rPr>
        <w:t>Ecclesiam</w:t>
      </w:r>
      <w:proofErr w:type="spellEnd"/>
      <w:r w:rsidRPr="009079D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79D7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907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i/>
          <w:sz w:val="24"/>
          <w:szCs w:val="24"/>
        </w:rPr>
        <w:t>illam</w:t>
      </w:r>
      <w:proofErr w:type="spellEnd"/>
      <w:r w:rsidRPr="009079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i/>
          <w:sz w:val="24"/>
          <w:szCs w:val="24"/>
        </w:rPr>
        <w:t>sanctificaret</w:t>
      </w:r>
      <w:proofErr w:type="spellEnd"/>
      <w:r w:rsidR="00A64230">
        <w:rPr>
          <w:rFonts w:ascii="Times New Roman" w:hAnsi="Times New Roman" w:cs="Times New Roman"/>
          <w:sz w:val="24"/>
          <w:szCs w:val="24"/>
        </w:rPr>
        <w:t>.</w:t>
      </w:r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r w:rsidR="00A64230">
        <w:rPr>
          <w:rFonts w:ascii="Times New Roman" w:hAnsi="Times New Roman" w:cs="Times New Roman"/>
          <w:sz w:val="24"/>
          <w:szCs w:val="24"/>
        </w:rPr>
        <w:t>E</w:t>
      </w:r>
      <w:r w:rsidRPr="009079D7">
        <w:rPr>
          <w:rFonts w:ascii="Times New Roman" w:hAnsi="Times New Roman" w:cs="Times New Roman"/>
          <w:sz w:val="24"/>
          <w:szCs w:val="24"/>
        </w:rPr>
        <w:t>cclesia</w:t>
      </w:r>
      <w:r w:rsidR="00A64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mater nostra.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0" w:rsidRPr="009079D7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A64230"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obtemperare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preceptis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="00A64230">
        <w:rPr>
          <w:rFonts w:ascii="Times New Roman" w:hAnsi="Times New Roman" w:cs="Times New Roman"/>
          <w:sz w:val="24"/>
          <w:szCs w:val="24"/>
        </w:rPr>
        <w:t>v</w:t>
      </w:r>
      <w:r w:rsidRPr="009079D7">
        <w:rPr>
          <w:rFonts w:ascii="Times New Roman" w:hAnsi="Times New Roman" w:cs="Times New Roman"/>
          <w:sz w:val="24"/>
          <w:szCs w:val="24"/>
        </w:rPr>
        <w:t>tpote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soluendo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decimas</w:t>
      </w:r>
      <w:r w:rsidR="0038537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r w:rsidR="0038537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85377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>. Et</w:t>
      </w:r>
      <w:r w:rsidR="00385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377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fiant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inutiles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dissoluciones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garula</w:t>
      </w:r>
      <w:r w:rsidR="00385377">
        <w:rPr>
          <w:rFonts w:ascii="Times New Roman" w:hAnsi="Times New Roman" w:cs="Times New Roman"/>
          <w:sz w:val="24"/>
          <w:szCs w:val="24"/>
        </w:rPr>
        <w:t>ciones</w:t>
      </w:r>
      <w:proofErr w:type="spellEnd"/>
      <w:r w:rsidR="00385377">
        <w:rPr>
          <w:rFonts w:ascii="Times New Roman" w:hAnsi="Times New Roman" w:cs="Times New Roman"/>
          <w:sz w:val="24"/>
          <w:szCs w:val="24"/>
        </w:rPr>
        <w:t xml:space="preserve"> quibus</w:t>
      </w:r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impedit</w:t>
      </w:r>
      <w:r w:rsidR="00385377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9D7">
        <w:rPr>
          <w:rFonts w:ascii="Times New Roman" w:hAnsi="Times New Roman" w:cs="Times New Roman"/>
          <w:sz w:val="24"/>
          <w:szCs w:val="24"/>
        </w:rPr>
        <w:t>diuinum</w:t>
      </w:r>
      <w:proofErr w:type="spellEnd"/>
      <w:r w:rsidRPr="009079D7">
        <w:rPr>
          <w:rFonts w:ascii="Times New Roman" w:hAnsi="Times New Roman" w:cs="Times New Roman"/>
          <w:sz w:val="24"/>
          <w:szCs w:val="24"/>
        </w:rPr>
        <w:t xml:space="preserve"> officium.</w:t>
      </w:r>
      <w:r w:rsidR="00385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1FE59" w14:textId="32564E7F" w:rsidR="009079D7" w:rsidRPr="009079D7" w:rsidRDefault="00385377" w:rsidP="00E119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6EA0">
        <w:rPr>
          <w:rFonts w:ascii="Times New Roman" w:hAnsi="Times New Roman" w:cs="Times New Roman"/>
          <w:sz w:val="24"/>
          <w:szCs w:val="24"/>
        </w:rPr>
        <w:t xml:space="preserve">¶ Nam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monstrum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putaretur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infans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vtero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materno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loqueretur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EA0">
        <w:rPr>
          <w:rFonts w:ascii="Times New Roman" w:hAnsi="Times New Roman" w:cs="Times New Roman"/>
          <w:sz w:val="24"/>
          <w:szCs w:val="24"/>
        </w:rPr>
        <w:t>garulet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 in ecclesia, Tob. 3[:17]: </w:t>
      </w:r>
      <w:proofErr w:type="spellStart"/>
      <w:r w:rsidRPr="00386EA0">
        <w:rPr>
          <w:rFonts w:ascii="Times New Roman" w:hAnsi="Times New Roman" w:cs="Times New Roman"/>
          <w:i/>
          <w:sz w:val="24"/>
          <w:szCs w:val="24"/>
        </w:rPr>
        <w:t>Numquam</w:t>
      </w:r>
      <w:proofErr w:type="spellEnd"/>
      <w:r w:rsidRPr="00386EA0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386EA0">
        <w:rPr>
          <w:rFonts w:ascii="Times New Roman" w:hAnsi="Times New Roman" w:cs="Times New Roman"/>
          <w:i/>
          <w:sz w:val="24"/>
          <w:szCs w:val="24"/>
        </w:rPr>
        <w:t>ludentibus</w:t>
      </w:r>
      <w:proofErr w:type="spellEnd"/>
      <w:r w:rsidRPr="00386EA0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386EA0">
        <w:rPr>
          <w:rFonts w:ascii="Times New Roman" w:hAnsi="Times New Roman" w:cs="Times New Roman"/>
          <w:i/>
          <w:sz w:val="24"/>
          <w:szCs w:val="24"/>
        </w:rPr>
        <w:t>miscui</w:t>
      </w:r>
      <w:proofErr w:type="spellEnd"/>
      <w:r w:rsidRPr="00386E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86EA0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Pr="00386EA0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386EA0">
        <w:rPr>
          <w:rFonts w:ascii="Times New Roman" w:hAnsi="Times New Roman" w:cs="Times New Roman"/>
          <w:i/>
          <w:sz w:val="24"/>
          <w:szCs w:val="24"/>
        </w:rPr>
        <w:t>hiis</w:t>
      </w:r>
      <w:proofErr w:type="spellEnd"/>
      <w:r w:rsidRPr="00386EA0">
        <w:rPr>
          <w:rFonts w:ascii="Times New Roman" w:hAnsi="Times New Roman" w:cs="Times New Roman"/>
          <w:i/>
          <w:sz w:val="24"/>
          <w:szCs w:val="24"/>
        </w:rPr>
        <w:t xml:space="preserve"> qui in levitate ambulant, </w:t>
      </w:r>
      <w:proofErr w:type="spellStart"/>
      <w:r w:rsidRPr="00386EA0">
        <w:rPr>
          <w:rFonts w:ascii="Times New Roman" w:hAnsi="Times New Roman" w:cs="Times New Roman"/>
          <w:i/>
          <w:sz w:val="24"/>
          <w:szCs w:val="24"/>
        </w:rPr>
        <w:t>participem</w:t>
      </w:r>
      <w:proofErr w:type="spellEnd"/>
      <w:r w:rsidRPr="00386EA0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386EA0">
        <w:rPr>
          <w:rFonts w:ascii="Times New Roman" w:hAnsi="Times New Roman" w:cs="Times New Roman"/>
          <w:i/>
          <w:sz w:val="24"/>
          <w:szCs w:val="24"/>
        </w:rPr>
        <w:t>prebui</w:t>
      </w:r>
      <w:proofErr w:type="spellEnd"/>
      <w:r w:rsidRPr="00386EA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079D7" w:rsidRPr="009079D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8D00" w14:textId="77777777" w:rsidR="00385377" w:rsidRDefault="00385377" w:rsidP="00385377">
      <w:pPr>
        <w:spacing w:after="0" w:line="240" w:lineRule="auto"/>
      </w:pPr>
      <w:r>
        <w:separator/>
      </w:r>
    </w:p>
  </w:endnote>
  <w:endnote w:type="continuationSeparator" w:id="0">
    <w:p w14:paraId="5D678CF8" w14:textId="77777777" w:rsidR="00385377" w:rsidRDefault="00385377" w:rsidP="003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A587" w14:textId="77777777" w:rsidR="00385377" w:rsidRDefault="00385377" w:rsidP="00385377">
      <w:pPr>
        <w:spacing w:after="0" w:line="240" w:lineRule="auto"/>
      </w:pPr>
      <w:r>
        <w:separator/>
      </w:r>
    </w:p>
  </w:footnote>
  <w:footnote w:type="continuationSeparator" w:id="0">
    <w:p w14:paraId="410BDAD3" w14:textId="77777777" w:rsidR="00385377" w:rsidRDefault="00385377" w:rsidP="00385377">
      <w:pPr>
        <w:spacing w:after="0" w:line="240" w:lineRule="auto"/>
      </w:pPr>
      <w:r>
        <w:continuationSeparator/>
      </w:r>
    </w:p>
  </w:footnote>
  <w:footnote w:id="1">
    <w:p w14:paraId="41348AB4" w14:textId="36345BF7" w:rsidR="00385377" w:rsidRPr="00385377" w:rsidRDefault="00385377" w:rsidP="0038537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8537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853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377">
        <w:rPr>
          <w:rFonts w:ascii="Times New Roman" w:hAnsi="Times New Roman" w:cs="Times New Roman"/>
          <w:sz w:val="24"/>
          <w:szCs w:val="24"/>
        </w:rPr>
        <w:t>decimas ]</w:t>
      </w:r>
      <w:proofErr w:type="gramEnd"/>
      <w:r w:rsidRPr="00385377">
        <w:rPr>
          <w:rFonts w:ascii="Times New Roman" w:hAnsi="Times New Roman" w:cs="Times New Roman"/>
          <w:sz w:val="24"/>
          <w:szCs w:val="24"/>
        </w:rPr>
        <w:t xml:space="preserve"> </w:t>
      </w:r>
      <w:r w:rsidRPr="00385377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85377">
        <w:rPr>
          <w:rFonts w:ascii="Times New Roman" w:hAnsi="Times New Roman" w:cs="Times New Roman"/>
          <w:sz w:val="24"/>
          <w:szCs w:val="24"/>
        </w:rPr>
        <w:t xml:space="preserve">. de quo </w:t>
      </w:r>
      <w:proofErr w:type="gramStart"/>
      <w:r w:rsidRPr="00385377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385377">
        <w:rPr>
          <w:rFonts w:ascii="Times New Roman" w:hAnsi="Times New Roman" w:cs="Times New Roman"/>
          <w:sz w:val="24"/>
          <w:szCs w:val="24"/>
        </w:rPr>
        <w:t xml:space="preserve"> supra, c. [99] </w:t>
      </w:r>
      <w:proofErr w:type="spellStart"/>
      <w:r w:rsidRPr="00385377">
        <w:rPr>
          <w:rFonts w:ascii="Times New Roman" w:hAnsi="Times New Roman" w:cs="Times New Roman"/>
          <w:sz w:val="24"/>
          <w:szCs w:val="24"/>
        </w:rPr>
        <w:t>Decime</w:t>
      </w:r>
      <w:proofErr w:type="spellEnd"/>
      <w:r w:rsidRPr="00385377">
        <w:rPr>
          <w:rFonts w:ascii="Times New Roman" w:hAnsi="Times New Roman" w:cs="Times New Roman"/>
          <w:sz w:val="24"/>
          <w:szCs w:val="24"/>
        </w:rPr>
        <w:t xml:space="preserve"> F 128.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ED"/>
    <w:rsid w:val="00385377"/>
    <w:rsid w:val="00433B90"/>
    <w:rsid w:val="004D40D2"/>
    <w:rsid w:val="005D4246"/>
    <w:rsid w:val="0060075B"/>
    <w:rsid w:val="00817D29"/>
    <w:rsid w:val="008E3C78"/>
    <w:rsid w:val="009079D7"/>
    <w:rsid w:val="00A64230"/>
    <w:rsid w:val="00C93BED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7CA6"/>
  <w15:chartTrackingRefBased/>
  <w15:docId w15:val="{4F2E965B-161D-4785-91D1-182F2E31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53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3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8D9A-7E40-488D-81F1-673C8F4A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2023-08-26T16:23:00Z</dcterms:created>
  <dcterms:modified xsi:type="dcterms:W3CDTF">2023-08-26T16:26:00Z</dcterms:modified>
</cp:coreProperties>
</file>