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8E23C" w14:textId="77777777" w:rsidR="005C77B6" w:rsidRPr="0050207A" w:rsidRDefault="005C77B6" w:rsidP="00A060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207A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F3BD949" w14:textId="50AE3486" w:rsidR="005C77B6" w:rsidRPr="0050207A" w:rsidRDefault="005C77B6" w:rsidP="00A060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207A">
        <w:rPr>
          <w:rFonts w:ascii="Times New Roman" w:hAnsi="Times New Roman" w:cs="Times New Roman"/>
          <w:sz w:val="24"/>
          <w:szCs w:val="24"/>
        </w:rPr>
        <w:t>59 House in Scriptures (</w:t>
      </w:r>
      <w:r w:rsidRPr="0050207A">
        <w:rPr>
          <w:rFonts w:ascii="Times New Roman" w:hAnsi="Times New Roman" w:cs="Times New Roman"/>
          <w:i/>
          <w:iCs/>
          <w:sz w:val="24"/>
          <w:szCs w:val="24"/>
        </w:rPr>
        <w:t>Domus in Scriptura</w:t>
      </w:r>
      <w:r w:rsidRPr="0050207A">
        <w:rPr>
          <w:rFonts w:ascii="Times New Roman" w:hAnsi="Times New Roman" w:cs="Times New Roman"/>
          <w:sz w:val="24"/>
          <w:szCs w:val="24"/>
        </w:rPr>
        <w:t>)</w:t>
      </w:r>
    </w:p>
    <w:p w14:paraId="5CC6E98D" w14:textId="12E6D0B0" w:rsidR="00A06088" w:rsidRDefault="0050207A" w:rsidP="00A060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207A">
        <w:rPr>
          <w:rFonts w:ascii="Times New Roman" w:hAnsi="Times New Roman" w:cs="Times New Roman"/>
          <w:sz w:val="24"/>
          <w:szCs w:val="24"/>
        </w:rPr>
        <w:t>House in scriptures is found many ways. For first it is said that</w:t>
      </w:r>
      <w:r w:rsidR="00A06088">
        <w:rPr>
          <w:rFonts w:ascii="Times New Roman" w:hAnsi="Times New Roman" w:cs="Times New Roman"/>
          <w:sz w:val="24"/>
          <w:szCs w:val="24"/>
        </w:rPr>
        <w:t xml:space="preserve"> </w:t>
      </w:r>
      <w:r w:rsidRPr="0050207A">
        <w:rPr>
          <w:rFonts w:ascii="Times New Roman" w:hAnsi="Times New Roman" w:cs="Times New Roman"/>
          <w:sz w:val="24"/>
          <w:szCs w:val="24"/>
        </w:rPr>
        <w:t xml:space="preserve">it is made for the </w:t>
      </w:r>
      <w:r w:rsidR="00B47F52" w:rsidRPr="0050207A">
        <w:rPr>
          <w:rFonts w:ascii="Times New Roman" w:hAnsi="Times New Roman" w:cs="Times New Roman"/>
          <w:sz w:val="24"/>
          <w:szCs w:val="24"/>
        </w:rPr>
        <w:t>entire world</w:t>
      </w:r>
      <w:r w:rsidRPr="005020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Bar. 3[:24]: </w:t>
      </w:r>
      <w:r w:rsidRPr="00ED604E">
        <w:rPr>
          <w:rFonts w:ascii="Times New Roman" w:hAnsi="Times New Roman" w:cs="Times New Roman"/>
          <w:sz w:val="24"/>
          <w:szCs w:val="24"/>
        </w:rPr>
        <w:t>“O Israel, how great is the house of God,</w:t>
      </w:r>
      <w:r>
        <w:rPr>
          <w:rFonts w:ascii="Times New Roman" w:hAnsi="Times New Roman" w:cs="Times New Roman"/>
          <w:sz w:val="24"/>
          <w:szCs w:val="24"/>
        </w:rPr>
        <w:t xml:space="preserve">” etc. </w:t>
      </w:r>
      <w:r w:rsidRPr="00ED604E">
        <w:rPr>
          <w:rFonts w:ascii="Times New Roman" w:hAnsi="Times New Roman" w:cs="Times New Roman"/>
          <w:sz w:val="24"/>
          <w:szCs w:val="24"/>
        </w:rPr>
        <w:t>In this house it is to be inhabited prudently lest we be endangered, such as one navigating in perilous water, as one walking on a thorny path, Psal. [83:11]: “I have chosen to be an abject in the house of my God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7F52">
        <w:rPr>
          <w:rFonts w:ascii="Times New Roman" w:hAnsi="Times New Roman" w:cs="Times New Roman"/>
          <w:sz w:val="24"/>
          <w:szCs w:val="24"/>
        </w:rPr>
        <w:t>”</w:t>
      </w:r>
      <w:r w:rsidRPr="00ED604E">
        <w:rPr>
          <w:rFonts w:ascii="Times New Roman" w:hAnsi="Times New Roman" w:cs="Times New Roman"/>
          <w:sz w:val="24"/>
          <w:szCs w:val="24"/>
        </w:rPr>
        <w:t xml:space="preserve"> The example concerning blessed Anthony</w:t>
      </w:r>
      <w:r w:rsidRPr="00ED604E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ED604E">
        <w:rPr>
          <w:rFonts w:ascii="Times New Roman" w:hAnsi="Times New Roman" w:cs="Times New Roman"/>
          <w:sz w:val="24"/>
          <w:szCs w:val="24"/>
        </w:rPr>
        <w:t xml:space="preserve"> who </w:t>
      </w:r>
      <w:r>
        <w:rPr>
          <w:rFonts w:ascii="Times New Roman" w:hAnsi="Times New Roman" w:cs="Times New Roman"/>
          <w:sz w:val="24"/>
          <w:szCs w:val="24"/>
        </w:rPr>
        <w:t>when he was seeing, etc. Again,</w:t>
      </w:r>
      <w:r w:rsidRPr="00ED604E">
        <w:rPr>
          <w:rFonts w:ascii="Times New Roman" w:hAnsi="Times New Roman" w:cs="Times New Roman"/>
          <w:sz w:val="24"/>
          <w:szCs w:val="24"/>
        </w:rPr>
        <w:t xml:space="preserve"> it is to be walked in this house united so that we may be fortified. For united virtue is more forceful than those spread out, </w:t>
      </w: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Pr="00ED604E">
        <w:rPr>
          <w:rFonts w:ascii="Times New Roman" w:hAnsi="Times New Roman" w:cs="Times New Roman"/>
          <w:sz w:val="24"/>
          <w:szCs w:val="24"/>
        </w:rPr>
        <w:t xml:space="preserve">Psal. [54:15]: </w:t>
      </w:r>
      <w:bookmarkStart w:id="0" w:name="_Hlk142831255"/>
      <w:r w:rsidRPr="00ED604E">
        <w:rPr>
          <w:rFonts w:ascii="Times New Roman" w:hAnsi="Times New Roman" w:cs="Times New Roman"/>
          <w:sz w:val="24"/>
          <w:szCs w:val="24"/>
        </w:rPr>
        <w:t>“In the house of God we walked with consent.”</w:t>
      </w:r>
      <w:bookmarkEnd w:id="0"/>
      <w:r w:rsidRPr="00ED604E">
        <w:rPr>
          <w:rFonts w:ascii="Times New Roman" w:hAnsi="Times New Roman" w:cs="Times New Roman"/>
          <w:sz w:val="24"/>
          <w:szCs w:val="24"/>
        </w:rPr>
        <w:t xml:space="preserve"> Again, innocently so that we may merit, just as the cleric </w:t>
      </w:r>
      <w:r>
        <w:rPr>
          <w:rFonts w:ascii="Times New Roman" w:hAnsi="Times New Roman" w:cs="Times New Roman"/>
          <w:sz w:val="24"/>
          <w:szCs w:val="24"/>
        </w:rPr>
        <w:t>on account of his prebend</w:t>
      </w:r>
      <w:r w:rsidR="002503A4">
        <w:rPr>
          <w:rFonts w:ascii="Times New Roman" w:hAnsi="Times New Roman" w:cs="Times New Roman"/>
          <w:sz w:val="24"/>
          <w:szCs w:val="24"/>
        </w:rPr>
        <w:t>,</w:t>
      </w:r>
      <w:r w:rsidRPr="00ED604E">
        <w:rPr>
          <w:rFonts w:ascii="Times New Roman" w:hAnsi="Times New Roman" w:cs="Times New Roman"/>
          <w:sz w:val="24"/>
          <w:szCs w:val="24"/>
        </w:rPr>
        <w:t xml:space="preserve"> Psal. [100:2]: “</w:t>
      </w:r>
      <w:bookmarkStart w:id="1" w:name="_Hlk142831177"/>
      <w:r w:rsidRPr="00ED604E">
        <w:rPr>
          <w:rFonts w:ascii="Times New Roman" w:hAnsi="Times New Roman" w:cs="Times New Roman"/>
          <w:sz w:val="24"/>
          <w:szCs w:val="24"/>
        </w:rPr>
        <w:t>I walked in the innocence of my heart,”</w:t>
      </w:r>
      <w:r w:rsidR="002503A4"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7E05FA57" w14:textId="13C37B12" w:rsidR="00A06088" w:rsidRDefault="002503A4" w:rsidP="00A060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Second, the house of God is said to be the heavenly</w:t>
      </w:r>
      <w:r w:rsidR="00A06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fatherland, John </w:t>
      </w:r>
      <w:r w:rsidRPr="00ED604E">
        <w:rPr>
          <w:rFonts w:ascii="Times New Roman" w:hAnsi="Times New Roman" w:cs="Times New Roman"/>
          <w:sz w:val="24"/>
          <w:szCs w:val="24"/>
        </w:rPr>
        <w:t>14[:2]: “In my Father's house there are many mansions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604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to which we must tend because there it is full of fertility,</w:t>
      </w:r>
      <w:r w:rsidR="00A06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 as the bird flies where it hopes for a meal,</w:t>
      </w:r>
      <w:r w:rsidR="00A06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Psal. [64:5]: “We shall be filled with the good things of your house,”</w:t>
      </w:r>
      <w:r w:rsidR="00B16626">
        <w:rPr>
          <w:rFonts w:ascii="Times New Roman" w:hAnsi="Times New Roman" w:cs="Times New Roman"/>
          <w:sz w:val="24"/>
          <w:szCs w:val="24"/>
        </w:rPr>
        <w:t xml:space="preserve"> because there</w:t>
      </w:r>
      <w:r w:rsidR="00A06088">
        <w:rPr>
          <w:rFonts w:ascii="Times New Roman" w:hAnsi="Times New Roman" w:cs="Times New Roman"/>
          <w:sz w:val="24"/>
          <w:szCs w:val="24"/>
        </w:rPr>
        <w:t xml:space="preserve"> </w:t>
      </w:r>
      <w:r w:rsidR="00B16626">
        <w:rPr>
          <w:rFonts w:ascii="Times New Roman" w:hAnsi="Times New Roman" w:cs="Times New Roman"/>
          <w:sz w:val="24"/>
          <w:szCs w:val="24"/>
        </w:rPr>
        <w:t xml:space="preserve">is true joy as </w:t>
      </w:r>
      <w:r w:rsidR="00B47F52">
        <w:rPr>
          <w:rFonts w:ascii="Times New Roman" w:hAnsi="Times New Roman" w:cs="Times New Roman"/>
          <w:sz w:val="24"/>
          <w:szCs w:val="24"/>
        </w:rPr>
        <w:t>youth hurry</w:t>
      </w:r>
      <w:r w:rsidR="00B16626">
        <w:rPr>
          <w:rFonts w:ascii="Times New Roman" w:hAnsi="Times New Roman" w:cs="Times New Roman"/>
          <w:sz w:val="24"/>
          <w:szCs w:val="24"/>
        </w:rPr>
        <w:t xml:space="preserve"> to the choir. Psal [121:1]: “I rejoiced at the things that were said to me.”</w:t>
      </w:r>
      <w:r w:rsidR="00A06088">
        <w:rPr>
          <w:rFonts w:ascii="Times New Roman" w:hAnsi="Times New Roman" w:cs="Times New Roman"/>
          <w:sz w:val="24"/>
          <w:szCs w:val="24"/>
        </w:rPr>
        <w:t xml:space="preserve"> </w:t>
      </w:r>
      <w:r w:rsidR="00B16626">
        <w:rPr>
          <w:rFonts w:ascii="Times New Roman" w:hAnsi="Times New Roman" w:cs="Times New Roman"/>
          <w:sz w:val="24"/>
          <w:szCs w:val="24"/>
        </w:rPr>
        <w:t xml:space="preserve">Because there is true eternity. For all things </w:t>
      </w:r>
      <w:r w:rsidR="007418D7">
        <w:rPr>
          <w:rFonts w:ascii="Times New Roman" w:hAnsi="Times New Roman" w:cs="Times New Roman"/>
          <w:sz w:val="24"/>
          <w:szCs w:val="24"/>
        </w:rPr>
        <w:t>that exist they seek there. If the seven days</w:t>
      </w:r>
      <w:r w:rsidR="00A06088">
        <w:rPr>
          <w:rFonts w:ascii="Times New Roman" w:hAnsi="Times New Roman" w:cs="Times New Roman"/>
          <w:sz w:val="24"/>
          <w:szCs w:val="24"/>
        </w:rPr>
        <w:t xml:space="preserve"> </w:t>
      </w:r>
      <w:r w:rsidR="007418D7">
        <w:rPr>
          <w:rFonts w:ascii="Times New Roman" w:hAnsi="Times New Roman" w:cs="Times New Roman"/>
          <w:sz w:val="24"/>
          <w:szCs w:val="24"/>
        </w:rPr>
        <w:t>are commonly magnified, how much more eternity, Psal. [83:5]: “Blessed</w:t>
      </w:r>
      <w:r w:rsidR="00A06088">
        <w:rPr>
          <w:rFonts w:ascii="Times New Roman" w:hAnsi="Times New Roman" w:cs="Times New Roman"/>
          <w:sz w:val="24"/>
          <w:szCs w:val="24"/>
        </w:rPr>
        <w:t xml:space="preserve"> </w:t>
      </w:r>
      <w:r w:rsidR="007418D7">
        <w:rPr>
          <w:rFonts w:ascii="Times New Roman" w:hAnsi="Times New Roman" w:cs="Times New Roman"/>
          <w:sz w:val="24"/>
          <w:szCs w:val="24"/>
        </w:rPr>
        <w:t>are they that dwell in your house, O Lord.”</w:t>
      </w:r>
      <w:bookmarkEnd w:id="1"/>
      <w:r w:rsidR="00970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238BE" w14:textId="42155203" w:rsidR="00A06088" w:rsidRDefault="00970FE6" w:rsidP="00A060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Third, a house is said to be </w:t>
      </w:r>
      <w:r w:rsidRPr="00ED604E">
        <w:rPr>
          <w:rFonts w:ascii="Times New Roman" w:hAnsi="Times New Roman" w:cs="Times New Roman"/>
          <w:sz w:val="24"/>
          <w:szCs w:val="24"/>
        </w:rPr>
        <w:t>the infernal ditch, Job 17[:13]: “If I wait</w:t>
      </w:r>
      <w:r w:rsidR="00B47F52">
        <w:rPr>
          <w:rFonts w:ascii="Times New Roman" w:hAnsi="Times New Roman" w:cs="Times New Roman"/>
          <w:sz w:val="24"/>
          <w:szCs w:val="24"/>
        </w:rPr>
        <w:t>,</w:t>
      </w:r>
      <w:r w:rsidRPr="00ED604E">
        <w:rPr>
          <w:rFonts w:ascii="Times New Roman" w:hAnsi="Times New Roman" w:cs="Times New Roman"/>
          <w:sz w:val="24"/>
          <w:szCs w:val="24"/>
        </w:rPr>
        <w:t xml:space="preserve"> hell is my house.” But this one is to be fled, because there is want of the delightful good, just as a man flees a prison, Job 15[:28]: “He has dwelt in desert houses.” Because there is the presence of </w:t>
      </w:r>
      <w:r w:rsidR="00B47F52" w:rsidRPr="00ED604E">
        <w:rPr>
          <w:rFonts w:ascii="Times New Roman" w:hAnsi="Times New Roman" w:cs="Times New Roman"/>
          <w:sz w:val="24"/>
          <w:szCs w:val="24"/>
        </w:rPr>
        <w:t>gloomy</w:t>
      </w:r>
      <w:r w:rsidRPr="00ED604E">
        <w:rPr>
          <w:rFonts w:ascii="Times New Roman" w:hAnsi="Times New Roman" w:cs="Times New Roman"/>
          <w:sz w:val="24"/>
          <w:szCs w:val="24"/>
        </w:rPr>
        <w:t xml:space="preserve"> evil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7F52">
        <w:rPr>
          <w:rFonts w:ascii="Times New Roman" w:hAnsi="Times New Roman" w:cs="Times New Roman"/>
          <w:sz w:val="24"/>
          <w:szCs w:val="24"/>
        </w:rPr>
        <w:t>So,</w:t>
      </w:r>
      <w:r>
        <w:rPr>
          <w:rFonts w:ascii="Times New Roman" w:hAnsi="Times New Roman" w:cs="Times New Roman"/>
          <w:sz w:val="24"/>
          <w:szCs w:val="24"/>
        </w:rPr>
        <w:t xml:space="preserve"> the merchant flees</w:t>
      </w:r>
      <w:r w:rsidR="00A06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thief, </w:t>
      </w:r>
      <w:r w:rsidRPr="00ED604E">
        <w:rPr>
          <w:rFonts w:ascii="Times New Roman" w:hAnsi="Times New Roman" w:cs="Times New Roman"/>
          <w:sz w:val="24"/>
          <w:szCs w:val="24"/>
        </w:rPr>
        <w:t>Mich. 6[:10]: “As yet there is a fire in the house of the wicked.”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Because there is perpetuity of duration. </w:t>
      </w:r>
      <w:r w:rsidR="00B47F52">
        <w:rPr>
          <w:rFonts w:ascii="Times New Roman" w:hAnsi="Times New Roman" w:cs="Times New Roman"/>
          <w:sz w:val="24"/>
          <w:szCs w:val="24"/>
        </w:rPr>
        <w:t>So,</w:t>
      </w:r>
      <w:r>
        <w:rPr>
          <w:rFonts w:ascii="Times New Roman" w:hAnsi="Times New Roman" w:cs="Times New Roman"/>
          <w:sz w:val="24"/>
          <w:szCs w:val="24"/>
        </w:rPr>
        <w:t xml:space="preserve"> one’s own way is extensive, Zach. 5[:4]: “</w:t>
      </w:r>
      <w:r w:rsidR="001D598F">
        <w:rPr>
          <w:rFonts w:ascii="Times New Roman" w:hAnsi="Times New Roman" w:cs="Times New Roman"/>
          <w:sz w:val="24"/>
          <w:szCs w:val="24"/>
        </w:rPr>
        <w:t>It shall remain</w:t>
      </w:r>
      <w:r w:rsidR="00A06088">
        <w:rPr>
          <w:rFonts w:ascii="Times New Roman" w:hAnsi="Times New Roman" w:cs="Times New Roman"/>
          <w:sz w:val="24"/>
          <w:szCs w:val="24"/>
        </w:rPr>
        <w:t xml:space="preserve"> </w:t>
      </w:r>
      <w:r w:rsidR="001D598F">
        <w:rPr>
          <w:rFonts w:ascii="Times New Roman" w:hAnsi="Times New Roman" w:cs="Times New Roman"/>
          <w:sz w:val="24"/>
          <w:szCs w:val="24"/>
        </w:rPr>
        <w:t xml:space="preserve">in the midst of his house.” </w:t>
      </w:r>
    </w:p>
    <w:p w14:paraId="2CE067FD" w14:textId="19A29468" w:rsidR="00A06088" w:rsidRDefault="001D598F" w:rsidP="00A060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Fourth, the house is said to be the faithful soul, Heb. 3[:6]: </w:t>
      </w:r>
      <w:r w:rsidRPr="00ED604E">
        <w:rPr>
          <w:rFonts w:ascii="Times New Roman" w:hAnsi="Times New Roman" w:cs="Times New Roman"/>
          <w:sz w:val="24"/>
          <w:szCs w:val="24"/>
        </w:rPr>
        <w:t>he “is as the Son in his own house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604E">
        <w:rPr>
          <w:rFonts w:ascii="Times New Roman" w:hAnsi="Times New Roman" w:cs="Times New Roman"/>
          <w:sz w:val="24"/>
          <w:szCs w:val="24"/>
        </w:rPr>
        <w:t>” This house ought to be clean from filth</w:t>
      </w:r>
      <w:r>
        <w:rPr>
          <w:rFonts w:ascii="Times New Roman" w:hAnsi="Times New Roman" w:cs="Times New Roman"/>
          <w:sz w:val="24"/>
          <w:szCs w:val="24"/>
        </w:rPr>
        <w:t xml:space="preserve"> of sins</w:t>
      </w:r>
      <w:r w:rsidRPr="00ED604E">
        <w:rPr>
          <w:rFonts w:ascii="Times New Roman" w:hAnsi="Times New Roman" w:cs="Times New Roman"/>
          <w:sz w:val="24"/>
          <w:szCs w:val="24"/>
        </w:rPr>
        <w:t xml:space="preserve">, just </w:t>
      </w:r>
      <w:r w:rsidR="00B47F52" w:rsidRPr="00ED604E">
        <w:rPr>
          <w:rFonts w:ascii="Times New Roman" w:hAnsi="Times New Roman" w:cs="Times New Roman"/>
          <w:sz w:val="24"/>
          <w:szCs w:val="24"/>
        </w:rPr>
        <w:t>like</w:t>
      </w:r>
      <w:r w:rsidRPr="00ED604E">
        <w:rPr>
          <w:rFonts w:ascii="Times New Roman" w:hAnsi="Times New Roman" w:cs="Times New Roman"/>
          <w:sz w:val="24"/>
          <w:szCs w:val="24"/>
        </w:rPr>
        <w:t xml:space="preserve"> a temple from material dirt, Psal. [92:5]: “Holiness becomes your house</w:t>
      </w:r>
      <w:r>
        <w:rPr>
          <w:rFonts w:ascii="Times New Roman" w:hAnsi="Times New Roman" w:cs="Times New Roman"/>
          <w:sz w:val="24"/>
          <w:szCs w:val="24"/>
        </w:rPr>
        <w:t>, O Lord</w:t>
      </w:r>
      <w:r w:rsidRPr="00ED60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ED6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Again, i</w:t>
      </w:r>
      <w:r w:rsidRPr="00ED604E">
        <w:rPr>
          <w:rFonts w:ascii="Times New Roman" w:hAnsi="Times New Roman" w:cs="Times New Roman"/>
          <w:sz w:val="24"/>
          <w:szCs w:val="24"/>
        </w:rPr>
        <w:t xml:space="preserve">t ought to be opulent with virtues, Psal. [111:3]: “Glory and wealth shall be in his house.” </w:t>
      </w:r>
      <w:r w:rsidR="00B47F52">
        <w:rPr>
          <w:rFonts w:ascii="Times New Roman" w:hAnsi="Times New Roman" w:cs="Times New Roman"/>
          <w:sz w:val="24"/>
          <w:szCs w:val="24"/>
        </w:rPr>
        <w:t>Again,</w:t>
      </w:r>
      <w:r>
        <w:rPr>
          <w:rFonts w:ascii="Times New Roman" w:hAnsi="Times New Roman" w:cs="Times New Roman"/>
          <w:sz w:val="24"/>
          <w:szCs w:val="24"/>
        </w:rPr>
        <w:t xml:space="preserve"> it out to be</w:t>
      </w:r>
      <w:r w:rsidR="00A06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warm through charity, clear through faith, firm</w:t>
      </w:r>
      <w:r w:rsidR="00A06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 constancy in good works just like a castle</w:t>
      </w:r>
      <w:r w:rsidR="00A06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defensive arms, Matt.</w:t>
      </w:r>
      <w:r w:rsidRPr="00ED604E">
        <w:rPr>
          <w:rFonts w:ascii="Times New Roman" w:hAnsi="Times New Roman" w:cs="Times New Roman"/>
          <w:sz w:val="24"/>
          <w:szCs w:val="24"/>
        </w:rPr>
        <w:t>7[:24]: “A wise man that built his house upon a rock.”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DD6A6" w14:textId="79B8429D" w:rsidR="001D598F" w:rsidRDefault="001D598F" w:rsidP="00A060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Fifth, a house is said</w:t>
      </w:r>
    </w:p>
    <w:p w14:paraId="2079B13A" w14:textId="0D242709" w:rsidR="001D598F" w:rsidRDefault="001D598F" w:rsidP="00A060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232va/</w:t>
      </w:r>
    </w:p>
    <w:p w14:paraId="2C84762B" w14:textId="0FBE9AED" w:rsidR="00A06088" w:rsidRDefault="001D598F" w:rsidP="00A060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the church militant, 2 Tim. [2:20]: “</w:t>
      </w:r>
      <w:r w:rsidR="00C73162">
        <w:rPr>
          <w:rFonts w:ascii="Times New Roman" w:hAnsi="Times New Roman" w:cs="Times New Roman"/>
          <w:sz w:val="24"/>
          <w:szCs w:val="24"/>
        </w:rPr>
        <w:t>In a great house there are</w:t>
      </w:r>
      <w:r w:rsidR="00A06088">
        <w:rPr>
          <w:rFonts w:ascii="Times New Roman" w:hAnsi="Times New Roman" w:cs="Times New Roman"/>
          <w:sz w:val="24"/>
          <w:szCs w:val="24"/>
        </w:rPr>
        <w:t xml:space="preserve"> </w:t>
      </w:r>
      <w:r w:rsidR="00C73162">
        <w:rPr>
          <w:rFonts w:ascii="Times New Roman" w:hAnsi="Times New Roman" w:cs="Times New Roman"/>
          <w:sz w:val="24"/>
          <w:szCs w:val="24"/>
        </w:rPr>
        <w:t xml:space="preserve">not only vessels of gold,” etc. In this house one ought to pray because there a prayer is sooner heard. Isai. 56:7]: “I will make them joyful in my house of prayer.” </w:t>
      </w:r>
      <w:r w:rsidR="00B47F52">
        <w:rPr>
          <w:rFonts w:ascii="Times New Roman" w:hAnsi="Times New Roman" w:cs="Times New Roman"/>
          <w:sz w:val="24"/>
          <w:szCs w:val="24"/>
        </w:rPr>
        <w:t>Again,</w:t>
      </w:r>
      <w:r w:rsidR="00C73162">
        <w:rPr>
          <w:rFonts w:ascii="Times New Roman" w:hAnsi="Times New Roman" w:cs="Times New Roman"/>
          <w:sz w:val="24"/>
          <w:szCs w:val="24"/>
        </w:rPr>
        <w:t xml:space="preserve"> because the gates</w:t>
      </w:r>
      <w:r w:rsidR="00A06088">
        <w:rPr>
          <w:rFonts w:ascii="Times New Roman" w:hAnsi="Times New Roman" w:cs="Times New Roman"/>
          <w:sz w:val="24"/>
          <w:szCs w:val="24"/>
        </w:rPr>
        <w:t xml:space="preserve"> </w:t>
      </w:r>
      <w:r w:rsidR="00C73162">
        <w:rPr>
          <w:rFonts w:ascii="Times New Roman" w:hAnsi="Times New Roman" w:cs="Times New Roman"/>
          <w:sz w:val="24"/>
          <w:szCs w:val="24"/>
        </w:rPr>
        <w:t>of heaven are open there through the sacraments, just as a prebend</w:t>
      </w:r>
      <w:r w:rsidR="00A06088">
        <w:rPr>
          <w:rFonts w:ascii="Times New Roman" w:hAnsi="Times New Roman" w:cs="Times New Roman"/>
          <w:sz w:val="24"/>
          <w:szCs w:val="24"/>
        </w:rPr>
        <w:t xml:space="preserve"> </w:t>
      </w:r>
      <w:r w:rsidR="00C73162">
        <w:rPr>
          <w:rFonts w:ascii="Times New Roman" w:hAnsi="Times New Roman" w:cs="Times New Roman"/>
          <w:sz w:val="24"/>
          <w:szCs w:val="24"/>
        </w:rPr>
        <w:t>is given by the seal of the pope. Isai. [2:3]: “</w:t>
      </w:r>
      <w:r w:rsidR="00B47F52">
        <w:rPr>
          <w:rFonts w:ascii="Times New Roman" w:hAnsi="Times New Roman" w:cs="Times New Roman"/>
          <w:sz w:val="24"/>
          <w:szCs w:val="24"/>
        </w:rPr>
        <w:t>Come and</w:t>
      </w:r>
      <w:r w:rsidR="00C73162">
        <w:rPr>
          <w:rFonts w:ascii="Times New Roman" w:hAnsi="Times New Roman" w:cs="Times New Roman"/>
          <w:sz w:val="24"/>
          <w:szCs w:val="24"/>
        </w:rPr>
        <w:t xml:space="preserve"> let us go up to the mountain of the Lord, and to the house of the God of Jacob.” Gen. 28[:17]: “</w:t>
      </w:r>
      <w:r w:rsidR="009506A6">
        <w:rPr>
          <w:rFonts w:ascii="Times New Roman" w:hAnsi="Times New Roman" w:cs="Times New Roman"/>
          <w:sz w:val="24"/>
          <w:szCs w:val="24"/>
        </w:rPr>
        <w:t xml:space="preserve">This is no other but the house of God and the gate of heaven.” </w:t>
      </w:r>
    </w:p>
    <w:p w14:paraId="2AFBAD6D" w14:textId="32D45B50" w:rsidR="009506A6" w:rsidRPr="0050207A" w:rsidRDefault="009506A6" w:rsidP="00A060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Sixth, a house is said to be the </w:t>
      </w:r>
      <w:r w:rsidR="00B47F52">
        <w:rPr>
          <w:rFonts w:ascii="Times New Roman" w:hAnsi="Times New Roman" w:cs="Times New Roman"/>
          <w:sz w:val="24"/>
          <w:szCs w:val="24"/>
        </w:rPr>
        <w:t>virgin,</w:t>
      </w:r>
      <w:r>
        <w:rPr>
          <w:rFonts w:ascii="Times New Roman" w:hAnsi="Times New Roman" w:cs="Times New Roman"/>
          <w:sz w:val="24"/>
          <w:szCs w:val="24"/>
        </w:rPr>
        <w:t xml:space="preserve"> Mary.</w:t>
      </w:r>
      <w:r w:rsidR="00A06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Wherefore it is sung,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>
        <w:rPr>
          <w:rFonts w:ascii="Times New Roman" w:hAnsi="Times New Roman" w:cs="Times New Roman"/>
          <w:sz w:val="24"/>
          <w:szCs w:val="24"/>
        </w:rPr>
        <w:t xml:space="preserve"> The dwelling of a chaste soul. Prov.</w:t>
      </w:r>
      <w:r w:rsidR="00A06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9[:1]: “Wisdom has built herself a house.” This house</w:t>
      </w:r>
      <w:r w:rsidR="00A06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above others, marvelous in capacity, </w:t>
      </w:r>
      <w:r w:rsidR="006A1851">
        <w:rPr>
          <w:rFonts w:ascii="Times New Roman" w:hAnsi="Times New Roman" w:cs="Times New Roman"/>
          <w:sz w:val="24"/>
          <w:szCs w:val="24"/>
        </w:rPr>
        <w:t>because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398">
        <w:rPr>
          <w:rFonts w:ascii="Times New Roman" w:hAnsi="Times New Roman" w:cs="Times New Roman"/>
          <w:color w:val="000000"/>
          <w:sz w:val="24"/>
          <w:szCs w:val="24"/>
        </w:rPr>
        <w:t>He whom the whole world is unable to contain</w:t>
      </w:r>
      <w:r>
        <w:rPr>
          <w:rFonts w:ascii="Times New Roman" w:hAnsi="Times New Roman" w:cs="Times New Roman"/>
          <w:color w:val="000000"/>
          <w:sz w:val="24"/>
          <w:szCs w:val="24"/>
        </w:rPr>
        <w:t>, etc., 2 Paral. 2[:9]: “The house</w:t>
      </w:r>
      <w:r w:rsidR="00A060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 I desire to build, is to be exceeding great.”</w:t>
      </w:r>
      <w:r w:rsidR="00F83A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1851">
        <w:rPr>
          <w:rFonts w:ascii="Times New Roman" w:hAnsi="Times New Roman" w:cs="Times New Roman"/>
          <w:color w:val="000000"/>
          <w:sz w:val="24"/>
          <w:szCs w:val="24"/>
        </w:rPr>
        <w:t>Therefore,</w:t>
      </w:r>
      <w:r w:rsidR="00F83ACB">
        <w:rPr>
          <w:rFonts w:ascii="Times New Roman" w:hAnsi="Times New Roman" w:cs="Times New Roman"/>
          <w:color w:val="000000"/>
          <w:sz w:val="24"/>
          <w:szCs w:val="24"/>
        </w:rPr>
        <w:t xml:space="preserve"> to this one we ought to run because there is God. Again because</w:t>
      </w:r>
      <w:r w:rsidR="00A060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3ACB">
        <w:rPr>
          <w:rFonts w:ascii="Times New Roman" w:hAnsi="Times New Roman" w:cs="Times New Roman"/>
          <w:color w:val="000000"/>
          <w:sz w:val="24"/>
          <w:szCs w:val="24"/>
        </w:rPr>
        <w:t xml:space="preserve">of the sublime sanctity, Isai. 2[:2]: “In the last days the house of the Lord shall be prepared.”  Again, </w:t>
      </w:r>
      <w:r w:rsidR="00F83ACB" w:rsidRPr="00ED604E">
        <w:rPr>
          <w:rFonts w:ascii="Times New Roman" w:hAnsi="Times New Roman" w:cs="Times New Roman"/>
          <w:sz w:val="24"/>
          <w:szCs w:val="24"/>
        </w:rPr>
        <w:t xml:space="preserve">because it is useful for protection, Psal. [30:3]: “Be </w:t>
      </w:r>
      <w:r w:rsidR="00F83ACB" w:rsidRPr="00ED604E">
        <w:rPr>
          <w:rFonts w:ascii="Times New Roman" w:hAnsi="Times New Roman" w:cs="Times New Roman"/>
          <w:sz w:val="24"/>
          <w:szCs w:val="24"/>
        </w:rPr>
        <w:lastRenderedPageBreak/>
        <w:t>thou unto me a God, a protector, and a house of refuge.”</w:t>
      </w:r>
      <w:r w:rsidR="00F83ACB">
        <w:rPr>
          <w:rFonts w:ascii="Times New Roman" w:hAnsi="Times New Roman" w:cs="Times New Roman"/>
          <w:sz w:val="24"/>
          <w:szCs w:val="24"/>
        </w:rPr>
        <w:t xml:space="preserve"> </w:t>
      </w:r>
      <w:r w:rsidR="00F83ACB" w:rsidRPr="00ED604E">
        <w:rPr>
          <w:rFonts w:ascii="Times New Roman" w:hAnsi="Times New Roman" w:cs="Times New Roman"/>
          <w:sz w:val="24"/>
          <w:szCs w:val="24"/>
        </w:rPr>
        <w:t xml:space="preserve">Again, the house is said abominable if it is dusty through </w:t>
      </w:r>
      <w:r w:rsidR="00F83ACB">
        <w:rPr>
          <w:rFonts w:ascii="Times New Roman" w:hAnsi="Times New Roman" w:cs="Times New Roman"/>
          <w:sz w:val="24"/>
          <w:szCs w:val="24"/>
        </w:rPr>
        <w:t>evil</w:t>
      </w:r>
      <w:r w:rsidR="00F83ACB" w:rsidRPr="00ED604E">
        <w:rPr>
          <w:rFonts w:ascii="Times New Roman" w:hAnsi="Times New Roman" w:cs="Times New Roman"/>
          <w:sz w:val="24"/>
          <w:szCs w:val="24"/>
        </w:rPr>
        <w:t xml:space="preserve"> thoughts</w:t>
      </w:r>
      <w:r w:rsidR="00F83ACB">
        <w:rPr>
          <w:rFonts w:ascii="Times New Roman" w:hAnsi="Times New Roman" w:cs="Times New Roman"/>
          <w:sz w:val="24"/>
          <w:szCs w:val="24"/>
        </w:rPr>
        <w:t>,</w:t>
      </w:r>
      <w:r w:rsidR="00F83ACB" w:rsidRPr="00ED604E">
        <w:rPr>
          <w:rFonts w:ascii="Times New Roman" w:hAnsi="Times New Roman" w:cs="Times New Roman"/>
          <w:sz w:val="24"/>
          <w:szCs w:val="24"/>
        </w:rPr>
        <w:t xml:space="preserve"> if it is filthy through loquacity</w:t>
      </w:r>
      <w:r w:rsidR="00F83ACB">
        <w:rPr>
          <w:rFonts w:ascii="Times New Roman" w:hAnsi="Times New Roman" w:cs="Times New Roman"/>
          <w:sz w:val="24"/>
          <w:szCs w:val="24"/>
        </w:rPr>
        <w:t>,</w:t>
      </w:r>
      <w:r w:rsidR="00F83ACB" w:rsidRPr="00ED604E">
        <w:rPr>
          <w:rFonts w:ascii="Times New Roman" w:hAnsi="Times New Roman" w:cs="Times New Roman"/>
          <w:sz w:val="24"/>
          <w:szCs w:val="24"/>
        </w:rPr>
        <w:t xml:space="preserve"> if it is disgusting through an evil will</w:t>
      </w:r>
      <w:r w:rsidR="00F83ACB">
        <w:rPr>
          <w:rFonts w:ascii="Times New Roman" w:hAnsi="Times New Roman" w:cs="Times New Roman"/>
          <w:sz w:val="24"/>
          <w:szCs w:val="24"/>
        </w:rPr>
        <w:t>,</w:t>
      </w:r>
      <w:r w:rsidR="00F83ACB" w:rsidRPr="00ED604E">
        <w:rPr>
          <w:rFonts w:ascii="Times New Roman" w:hAnsi="Times New Roman" w:cs="Times New Roman"/>
          <w:sz w:val="24"/>
          <w:szCs w:val="24"/>
        </w:rPr>
        <w:t xml:space="preserve"> if it is stinking through evil opinion</w:t>
      </w:r>
      <w:r w:rsidR="00F83ACB">
        <w:rPr>
          <w:rFonts w:ascii="Times New Roman" w:hAnsi="Times New Roman" w:cs="Times New Roman"/>
          <w:sz w:val="24"/>
          <w:szCs w:val="24"/>
        </w:rPr>
        <w:t>,</w:t>
      </w:r>
      <w:r w:rsidR="00F83ACB" w:rsidRPr="00ED604E">
        <w:rPr>
          <w:rFonts w:ascii="Times New Roman" w:hAnsi="Times New Roman" w:cs="Times New Roman"/>
          <w:sz w:val="24"/>
          <w:szCs w:val="24"/>
        </w:rPr>
        <w:t xml:space="preserve"> ruinous through the frequency of sinning; laid bare through ill repute.</w:t>
      </w:r>
    </w:p>
    <w:sectPr w:rsidR="009506A6" w:rsidRPr="0050207A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02D90" w14:textId="77777777" w:rsidR="0050207A" w:rsidRDefault="0050207A" w:rsidP="0050207A">
      <w:pPr>
        <w:spacing w:after="0" w:line="240" w:lineRule="auto"/>
      </w:pPr>
      <w:r>
        <w:separator/>
      </w:r>
    </w:p>
  </w:endnote>
  <w:endnote w:type="continuationSeparator" w:id="0">
    <w:p w14:paraId="5C07D118" w14:textId="77777777" w:rsidR="0050207A" w:rsidRDefault="0050207A" w:rsidP="0050207A">
      <w:pPr>
        <w:spacing w:after="0" w:line="240" w:lineRule="auto"/>
      </w:pPr>
      <w:r>
        <w:continuationSeparator/>
      </w:r>
    </w:p>
  </w:endnote>
  <w:endnote w:id="1">
    <w:p w14:paraId="6965992E" w14:textId="77777777" w:rsidR="0050207A" w:rsidRPr="00E16A48" w:rsidRDefault="0050207A" w:rsidP="0050207A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E16A48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E16A48">
        <w:rPr>
          <w:rFonts w:ascii="Times New Roman" w:hAnsi="Times New Roman" w:cs="Times New Roman"/>
          <w:sz w:val="24"/>
          <w:szCs w:val="24"/>
        </w:rPr>
        <w:t xml:space="preserve"> Antonio, cf. Jacobus de Voragine, </w:t>
      </w:r>
      <w:r w:rsidRPr="00E16A48">
        <w:rPr>
          <w:rFonts w:ascii="Times New Roman" w:hAnsi="Times New Roman" w:cs="Times New Roman"/>
          <w:i/>
          <w:sz w:val="24"/>
          <w:szCs w:val="24"/>
        </w:rPr>
        <w:t>The Golden Legend</w:t>
      </w:r>
      <w:r w:rsidRPr="00E16A48">
        <w:rPr>
          <w:rFonts w:ascii="Times New Roman" w:hAnsi="Times New Roman" w:cs="Times New Roman"/>
          <w:sz w:val="24"/>
          <w:szCs w:val="24"/>
        </w:rPr>
        <w:t xml:space="preserve"> 21 (Ryan 1:94): Once when he was </w:t>
      </w:r>
      <w:proofErr w:type="spellStart"/>
      <w:r w:rsidRPr="00E16A48">
        <w:rPr>
          <w:rFonts w:ascii="Times New Roman" w:hAnsi="Times New Roman" w:cs="Times New Roman"/>
          <w:sz w:val="24"/>
          <w:szCs w:val="24"/>
        </w:rPr>
        <w:t>rapt</w:t>
      </w:r>
      <w:proofErr w:type="spellEnd"/>
      <w:r w:rsidRPr="00E16A48">
        <w:rPr>
          <w:rFonts w:ascii="Times New Roman" w:hAnsi="Times New Roman" w:cs="Times New Roman"/>
          <w:sz w:val="24"/>
          <w:szCs w:val="24"/>
        </w:rPr>
        <w:t xml:space="preserve"> in ecstasy, he saw the whole world covered with snares connected one to the other, and exclaimed: “Oh, how can anyone escape these traps.” And he heard a voice say: “Humility!”</w:t>
      </w:r>
    </w:p>
    <w:p w14:paraId="79B2750A" w14:textId="77777777" w:rsidR="0050207A" w:rsidRPr="00E16A48" w:rsidRDefault="0050207A" w:rsidP="0050207A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7B004FC7" w14:textId="77777777" w:rsidR="009506A6" w:rsidRPr="00966398" w:rsidRDefault="009506A6" w:rsidP="009506A6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966398">
        <w:rPr>
          <w:rFonts w:ascii="Times New Roman" w:hAnsi="Times New Roman" w:cs="Times New Roman"/>
          <w:sz w:val="24"/>
          <w:szCs w:val="24"/>
        </w:rPr>
        <w:t xml:space="preserve">Sacred Office hymn at Lauds on Christmas Day (Verse 4 of “A </w:t>
      </w:r>
      <w:proofErr w:type="spellStart"/>
      <w:r w:rsidRPr="00966398">
        <w:rPr>
          <w:rFonts w:ascii="Times New Roman" w:hAnsi="Times New Roman" w:cs="Times New Roman"/>
          <w:sz w:val="24"/>
          <w:szCs w:val="24"/>
        </w:rPr>
        <w:t>solis</w:t>
      </w:r>
      <w:proofErr w:type="spellEnd"/>
      <w:r w:rsidRPr="00966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98">
        <w:rPr>
          <w:rFonts w:ascii="Times New Roman" w:hAnsi="Times New Roman" w:cs="Times New Roman"/>
          <w:sz w:val="24"/>
          <w:szCs w:val="24"/>
        </w:rPr>
        <w:t>ortus</w:t>
      </w:r>
      <w:proofErr w:type="spellEnd"/>
      <w:r w:rsidRPr="00966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98">
        <w:rPr>
          <w:rFonts w:ascii="Times New Roman" w:hAnsi="Times New Roman" w:cs="Times New Roman"/>
          <w:sz w:val="24"/>
          <w:szCs w:val="24"/>
        </w:rPr>
        <w:t>cardine</w:t>
      </w:r>
      <w:proofErr w:type="spellEnd"/>
      <w:r w:rsidRPr="00966398">
        <w:rPr>
          <w:rFonts w:ascii="Times New Roman" w:hAnsi="Times New Roman" w:cs="Times New Roman"/>
          <w:sz w:val="24"/>
          <w:szCs w:val="24"/>
        </w:rPr>
        <w:t>”):</w:t>
      </w:r>
    </w:p>
    <w:p w14:paraId="56017D2D" w14:textId="77777777" w:rsidR="009506A6" w:rsidRPr="00966398" w:rsidRDefault="009506A6" w:rsidP="009506A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66398">
        <w:rPr>
          <w:rFonts w:ascii="Times New Roman" w:hAnsi="Times New Roman" w:cs="Times New Roman"/>
          <w:sz w:val="24"/>
          <w:szCs w:val="24"/>
        </w:rPr>
        <w:t xml:space="preserve">Domus </w:t>
      </w:r>
      <w:proofErr w:type="spellStart"/>
      <w:r w:rsidRPr="00966398">
        <w:rPr>
          <w:rFonts w:ascii="Times New Roman" w:hAnsi="Times New Roman" w:cs="Times New Roman"/>
          <w:sz w:val="24"/>
          <w:szCs w:val="24"/>
        </w:rPr>
        <w:t>pudici</w:t>
      </w:r>
      <w:proofErr w:type="spellEnd"/>
      <w:r w:rsidRPr="00966398">
        <w:rPr>
          <w:rFonts w:ascii="Times New Roman" w:hAnsi="Times New Roman" w:cs="Times New Roman"/>
          <w:sz w:val="24"/>
          <w:szCs w:val="24"/>
        </w:rPr>
        <w:t xml:space="preserve"> pectoris </w:t>
      </w:r>
    </w:p>
    <w:p w14:paraId="122C192B" w14:textId="77777777" w:rsidR="009506A6" w:rsidRPr="00966398" w:rsidRDefault="009506A6" w:rsidP="009506A6">
      <w:pPr>
        <w:pStyle w:val="FootnoteText"/>
        <w:rPr>
          <w:rFonts w:ascii="Times New Roman" w:hAnsi="Times New Roman" w:cs="Times New Roman"/>
          <w:sz w:val="24"/>
          <w:szCs w:val="24"/>
        </w:rPr>
      </w:pPr>
      <w:proofErr w:type="spellStart"/>
      <w:r w:rsidRPr="00966398"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Pr="00966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98">
        <w:rPr>
          <w:rFonts w:ascii="Times New Roman" w:hAnsi="Times New Roman" w:cs="Times New Roman"/>
          <w:sz w:val="24"/>
          <w:szCs w:val="24"/>
        </w:rPr>
        <w:t>repente</w:t>
      </w:r>
      <w:proofErr w:type="spellEnd"/>
      <w:r w:rsidRPr="00966398">
        <w:rPr>
          <w:rFonts w:ascii="Times New Roman" w:hAnsi="Times New Roman" w:cs="Times New Roman"/>
          <w:sz w:val="24"/>
          <w:szCs w:val="24"/>
        </w:rPr>
        <w:t xml:space="preserve"> fit Dei.</w:t>
      </w:r>
    </w:p>
    <w:p w14:paraId="40CE36BA" w14:textId="77777777" w:rsidR="009506A6" w:rsidRPr="00966398" w:rsidRDefault="009506A6" w:rsidP="009506A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66398">
        <w:rPr>
          <w:rFonts w:ascii="Times New Roman" w:hAnsi="Times New Roman" w:cs="Times New Roman"/>
          <w:sz w:val="24"/>
          <w:szCs w:val="24"/>
        </w:rPr>
        <w:t xml:space="preserve">Intacta </w:t>
      </w:r>
      <w:proofErr w:type="spellStart"/>
      <w:r w:rsidRPr="00966398">
        <w:rPr>
          <w:rFonts w:ascii="Times New Roman" w:hAnsi="Times New Roman" w:cs="Times New Roman"/>
          <w:sz w:val="24"/>
          <w:szCs w:val="24"/>
        </w:rPr>
        <w:t>nesciens</w:t>
      </w:r>
      <w:proofErr w:type="spellEnd"/>
      <w:r w:rsidRPr="00966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98">
        <w:rPr>
          <w:rFonts w:ascii="Times New Roman" w:hAnsi="Times New Roman" w:cs="Times New Roman"/>
          <w:sz w:val="24"/>
          <w:szCs w:val="24"/>
        </w:rPr>
        <w:t>virum</w:t>
      </w:r>
      <w:proofErr w:type="spellEnd"/>
      <w:r w:rsidRPr="00966398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42164893" w14:textId="77777777" w:rsidR="009506A6" w:rsidRPr="00966398" w:rsidRDefault="009506A6" w:rsidP="009506A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66398">
        <w:rPr>
          <w:rFonts w:ascii="Times New Roman" w:hAnsi="Times New Roman" w:cs="Times New Roman"/>
          <w:sz w:val="24"/>
          <w:szCs w:val="24"/>
        </w:rPr>
        <w:t xml:space="preserve">Verbo </w:t>
      </w:r>
      <w:proofErr w:type="spellStart"/>
      <w:r w:rsidRPr="00966398">
        <w:rPr>
          <w:rFonts w:ascii="Times New Roman" w:hAnsi="Times New Roman" w:cs="Times New Roman"/>
          <w:sz w:val="24"/>
          <w:szCs w:val="24"/>
        </w:rPr>
        <w:t>concepit</w:t>
      </w:r>
      <w:proofErr w:type="spellEnd"/>
      <w:r w:rsidRPr="00966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398">
        <w:rPr>
          <w:rFonts w:ascii="Times New Roman" w:hAnsi="Times New Roman" w:cs="Times New Roman"/>
          <w:sz w:val="24"/>
          <w:szCs w:val="24"/>
        </w:rPr>
        <w:t>filium</w:t>
      </w:r>
      <w:proofErr w:type="spellEnd"/>
    </w:p>
    <w:p w14:paraId="6BEB026C" w14:textId="77777777" w:rsidR="009506A6" w:rsidRPr="00966398" w:rsidRDefault="009506A6" w:rsidP="009506A6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31C8CCF7" w14:textId="77777777" w:rsidR="009506A6" w:rsidRPr="00966398" w:rsidRDefault="009506A6" w:rsidP="009506A6">
      <w:pPr>
        <w:pStyle w:val="NormalWeb"/>
        <w:shd w:val="clear" w:color="auto" w:fill="FFFFFF"/>
        <w:spacing w:before="120" w:beforeAutospacing="0" w:after="120" w:afterAutospacing="0"/>
        <w:rPr>
          <w:color w:val="202122"/>
        </w:rPr>
      </w:pPr>
      <w:r w:rsidRPr="00966398">
        <w:rPr>
          <w:color w:val="202122"/>
        </w:rPr>
        <w:t>The dwelling of a chaste soul</w:t>
      </w:r>
      <w:r w:rsidRPr="00966398">
        <w:rPr>
          <w:color w:val="202122"/>
        </w:rPr>
        <w:br/>
        <w:t>Miraculously became a temple of God:</w:t>
      </w:r>
      <w:r w:rsidRPr="00966398">
        <w:rPr>
          <w:color w:val="202122"/>
        </w:rPr>
        <w:br/>
        <w:t>Untouched, not knowing a man,</w:t>
      </w:r>
      <w:r w:rsidRPr="00966398">
        <w:rPr>
          <w:color w:val="202122"/>
        </w:rPr>
        <w:br/>
        <w:t>By the Word she conceived a son.</w:t>
      </w:r>
    </w:p>
    <w:p w14:paraId="5740C8CF" w14:textId="62A5563F" w:rsidR="009506A6" w:rsidRDefault="00D32FFA" w:rsidP="009506A6">
      <w:pPr>
        <w:pStyle w:val="NormalWeb"/>
        <w:shd w:val="clear" w:color="auto" w:fill="FFFFFF"/>
        <w:spacing w:before="120" w:beforeAutospacing="0" w:after="120" w:afterAutospacing="0"/>
      </w:pPr>
      <w:hyperlink r:id="rId1" w:history="1">
        <w:r w:rsidR="009506A6" w:rsidRPr="00966398">
          <w:rPr>
            <w:rStyle w:val="Hyperlink"/>
          </w:rPr>
          <w:t xml:space="preserve">Domus </w:t>
        </w:r>
        <w:proofErr w:type="spellStart"/>
        <w:r w:rsidR="009506A6" w:rsidRPr="00966398">
          <w:rPr>
            <w:rStyle w:val="Hyperlink"/>
          </w:rPr>
          <w:t>pudici</w:t>
        </w:r>
        <w:proofErr w:type="spellEnd"/>
        <w:r w:rsidR="009506A6" w:rsidRPr="00966398">
          <w:rPr>
            <w:rStyle w:val="Hyperlink"/>
          </w:rPr>
          <w:t xml:space="preserve"> pectoris (Heinrich Finck) - </w:t>
        </w:r>
        <w:proofErr w:type="spellStart"/>
        <w:r w:rsidR="009506A6" w:rsidRPr="00966398">
          <w:rPr>
            <w:rStyle w:val="Hyperlink"/>
          </w:rPr>
          <w:t>ChoralWiki</w:t>
        </w:r>
        <w:proofErr w:type="spellEnd"/>
        <w:r w:rsidR="009506A6" w:rsidRPr="00966398">
          <w:rPr>
            <w:rStyle w:val="Hyperlink"/>
          </w:rPr>
          <w:t xml:space="preserve"> (cpdl.org)</w:t>
        </w:r>
      </w:hyperlink>
    </w:p>
  </w:endnote>
  <w:endnote w:id="3">
    <w:p w14:paraId="3F7660A5" w14:textId="060A628C" w:rsidR="009506A6" w:rsidRPr="00966398" w:rsidRDefault="009506A6" w:rsidP="009506A6">
      <w:pPr>
        <w:pStyle w:val="NormalWeb"/>
        <w:shd w:val="clear" w:color="auto" w:fill="FFFFFF"/>
        <w:spacing w:before="225" w:beforeAutospacing="0" w:after="225" w:afterAutospacing="0" w:line="240" w:lineRule="atLeast"/>
      </w:pPr>
      <w:r>
        <w:rPr>
          <w:rStyle w:val="EndnoteReference"/>
        </w:rPr>
        <w:endnoteRef/>
      </w:r>
      <w:r>
        <w:t xml:space="preserve"> </w:t>
      </w:r>
      <w:r w:rsidRPr="00966398">
        <w:rPr>
          <w:color w:val="000000"/>
          <w:shd w:val="clear" w:color="auto" w:fill="FFFFFF"/>
        </w:rPr>
        <w:t xml:space="preserve">R.R. Dom Prosper </w:t>
      </w:r>
      <w:proofErr w:type="spellStart"/>
      <w:r w:rsidRPr="00966398">
        <w:rPr>
          <w:color w:val="000000"/>
          <w:shd w:val="clear" w:color="auto" w:fill="FFFFFF"/>
        </w:rPr>
        <w:t>Guéranger</w:t>
      </w:r>
      <w:proofErr w:type="spellEnd"/>
      <w:r w:rsidRPr="00966398">
        <w:rPr>
          <w:color w:val="000000"/>
          <w:shd w:val="clear" w:color="auto" w:fill="FFFFFF"/>
        </w:rPr>
        <w:t>, </w:t>
      </w:r>
      <w:r w:rsidRPr="00966398">
        <w:rPr>
          <w:i/>
          <w:iCs/>
          <w:color w:val="000000"/>
          <w:shd w:val="clear" w:color="auto" w:fill="FFFFFF"/>
        </w:rPr>
        <w:t>The Liturgical Year: The time after Pentecost</w:t>
      </w:r>
      <w:r w:rsidRPr="00966398">
        <w:rPr>
          <w:color w:val="000000"/>
          <w:shd w:val="clear" w:color="auto" w:fill="FFFFFF"/>
        </w:rPr>
        <w:t xml:space="preserve">, Volume 3. 2d Ed., Translated from the French by the Rev. Dom Laurence Shepherd. (Worcester: </w:t>
      </w:r>
      <w:proofErr w:type="spellStart"/>
      <w:r w:rsidRPr="00966398">
        <w:rPr>
          <w:color w:val="000000"/>
          <w:shd w:val="clear" w:color="auto" w:fill="FFFFFF"/>
        </w:rPr>
        <w:t>Stanbrook</w:t>
      </w:r>
      <w:proofErr w:type="spellEnd"/>
      <w:r w:rsidRPr="00966398">
        <w:rPr>
          <w:color w:val="000000"/>
          <w:shd w:val="clear" w:color="auto" w:fill="FFFFFF"/>
        </w:rPr>
        <w:t xml:space="preserve"> Abbey, 1800), p. 516, citing</w:t>
      </w:r>
      <w:r w:rsidRPr="00966398">
        <w:rPr>
          <w:i/>
          <w:iCs/>
          <w:color w:val="000000"/>
          <w:shd w:val="clear" w:color="auto" w:fill="FFFFFF"/>
        </w:rPr>
        <w:t> </w:t>
      </w:r>
      <w:proofErr w:type="spellStart"/>
      <w:r w:rsidRPr="00966398">
        <w:rPr>
          <w:i/>
          <w:iCs/>
          <w:color w:val="000000"/>
          <w:shd w:val="clear" w:color="auto" w:fill="FFFFFF"/>
        </w:rPr>
        <w:t>Hymnis</w:t>
      </w:r>
      <w:proofErr w:type="spellEnd"/>
      <w:r w:rsidRPr="00966398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966398">
        <w:rPr>
          <w:i/>
          <w:iCs/>
          <w:color w:val="000000"/>
          <w:shd w:val="clear" w:color="auto" w:fill="FFFFFF"/>
        </w:rPr>
        <w:t>Completorii</w:t>
      </w:r>
      <w:proofErr w:type="spellEnd"/>
      <w:r w:rsidRPr="00966398">
        <w:rPr>
          <w:i/>
          <w:iCs/>
          <w:color w:val="000000"/>
          <w:shd w:val="clear" w:color="auto" w:fill="FFFFFF"/>
        </w:rPr>
        <w:t xml:space="preserve"> in </w:t>
      </w:r>
      <w:proofErr w:type="spellStart"/>
      <w:r w:rsidRPr="00966398">
        <w:rPr>
          <w:i/>
          <w:iCs/>
          <w:color w:val="000000"/>
          <w:shd w:val="clear" w:color="auto" w:fill="FFFFFF"/>
        </w:rPr>
        <w:t>festis</w:t>
      </w:r>
      <w:proofErr w:type="spellEnd"/>
      <w:r w:rsidRPr="00966398">
        <w:rPr>
          <w:i/>
          <w:iCs/>
          <w:color w:val="000000"/>
          <w:shd w:val="clear" w:color="auto" w:fill="FFFFFF"/>
        </w:rPr>
        <w:t xml:space="preserve"> B. Marks. </w:t>
      </w:r>
      <w:proofErr w:type="spellStart"/>
      <w:r w:rsidRPr="00966398">
        <w:rPr>
          <w:i/>
          <w:iCs/>
          <w:color w:val="000000"/>
          <w:shd w:val="clear" w:color="auto" w:fill="FFFFFF"/>
        </w:rPr>
        <w:t>Antiphonar</w:t>
      </w:r>
      <w:proofErr w:type="spellEnd"/>
      <w:r w:rsidRPr="00966398">
        <w:rPr>
          <w:i/>
          <w:iCs/>
          <w:color w:val="000000"/>
          <w:shd w:val="clear" w:color="auto" w:fill="FFFFFF"/>
        </w:rPr>
        <w:t>. Serum. </w:t>
      </w:r>
      <w:r w:rsidRPr="00966398">
        <w:rPr>
          <w:color w:val="000000"/>
          <w:shd w:val="clear" w:color="auto" w:fill="FFFFFF"/>
        </w:rPr>
        <w:t>1552.</w:t>
      </w:r>
    </w:p>
    <w:p w14:paraId="3B666B50" w14:textId="77777777" w:rsidR="009506A6" w:rsidRPr="00966398" w:rsidRDefault="009506A6" w:rsidP="009506A6">
      <w:pPr>
        <w:pStyle w:val="NormalWeb"/>
        <w:shd w:val="clear" w:color="auto" w:fill="FFFFFF"/>
        <w:spacing w:before="225" w:beforeAutospacing="0" w:after="225" w:afterAutospacing="0" w:line="240" w:lineRule="atLeast"/>
        <w:rPr>
          <w:color w:val="000000"/>
        </w:rPr>
      </w:pPr>
      <w:r w:rsidRPr="00966398">
        <w:rPr>
          <w:color w:val="000000"/>
        </w:rPr>
        <w:t xml:space="preserve">1 Virgo Dei Genitrix, </w:t>
      </w:r>
      <w:proofErr w:type="spellStart"/>
      <w:r w:rsidRPr="00966398">
        <w:rPr>
          <w:color w:val="000000"/>
        </w:rPr>
        <w:t>quem</w:t>
      </w:r>
      <w:proofErr w:type="spellEnd"/>
      <w:r w:rsidRPr="00966398">
        <w:rPr>
          <w:color w:val="000000"/>
        </w:rPr>
        <w:t xml:space="preserve"> </w:t>
      </w:r>
      <w:proofErr w:type="spellStart"/>
      <w:r w:rsidRPr="00966398">
        <w:rPr>
          <w:color w:val="000000"/>
        </w:rPr>
        <w:t>totus</w:t>
      </w:r>
      <w:proofErr w:type="spellEnd"/>
      <w:r w:rsidRPr="00966398">
        <w:rPr>
          <w:color w:val="000000"/>
        </w:rPr>
        <w:t xml:space="preserve"> non </w:t>
      </w:r>
      <w:proofErr w:type="spellStart"/>
      <w:r w:rsidRPr="00966398">
        <w:rPr>
          <w:color w:val="000000"/>
        </w:rPr>
        <w:t>capit</w:t>
      </w:r>
      <w:proofErr w:type="spellEnd"/>
      <w:r w:rsidRPr="00966398">
        <w:rPr>
          <w:color w:val="000000"/>
        </w:rPr>
        <w:t xml:space="preserve"> </w:t>
      </w:r>
      <w:proofErr w:type="spellStart"/>
      <w:r w:rsidRPr="00966398">
        <w:rPr>
          <w:color w:val="000000"/>
        </w:rPr>
        <w:t>orbis</w:t>
      </w:r>
      <w:proofErr w:type="spellEnd"/>
      <w:r w:rsidRPr="00966398">
        <w:rPr>
          <w:color w:val="000000"/>
        </w:rPr>
        <w:t>:</w:t>
      </w:r>
      <w:r w:rsidRPr="00966398">
        <w:rPr>
          <w:color w:val="000000"/>
        </w:rPr>
        <w:br/>
        <w:t xml:space="preserve">In </w:t>
      </w:r>
      <w:proofErr w:type="spellStart"/>
      <w:r w:rsidRPr="00966398">
        <w:rPr>
          <w:color w:val="000000"/>
        </w:rPr>
        <w:t>tua</w:t>
      </w:r>
      <w:proofErr w:type="spellEnd"/>
      <w:r w:rsidRPr="00966398">
        <w:rPr>
          <w:color w:val="000000"/>
        </w:rPr>
        <w:t xml:space="preserve"> se </w:t>
      </w:r>
      <w:proofErr w:type="spellStart"/>
      <w:r w:rsidRPr="00966398">
        <w:rPr>
          <w:color w:val="000000"/>
        </w:rPr>
        <w:t>clausit</w:t>
      </w:r>
      <w:proofErr w:type="spellEnd"/>
      <w:r w:rsidRPr="00966398">
        <w:rPr>
          <w:color w:val="000000"/>
        </w:rPr>
        <w:t xml:space="preserve"> viscera </w:t>
      </w:r>
      <w:proofErr w:type="spellStart"/>
      <w:r w:rsidRPr="00966398">
        <w:rPr>
          <w:color w:val="000000"/>
        </w:rPr>
        <w:t>factus</w:t>
      </w:r>
      <w:proofErr w:type="spellEnd"/>
      <w:r w:rsidRPr="00966398">
        <w:rPr>
          <w:color w:val="000000"/>
        </w:rPr>
        <w:t xml:space="preserve"> homo.</w:t>
      </w:r>
    </w:p>
    <w:p w14:paraId="632FBFF1" w14:textId="77777777" w:rsidR="009506A6" w:rsidRPr="00966398" w:rsidRDefault="009506A6" w:rsidP="009506A6">
      <w:pPr>
        <w:pStyle w:val="NormalWeb"/>
        <w:shd w:val="clear" w:color="auto" w:fill="FFFFFF"/>
        <w:spacing w:before="225" w:beforeAutospacing="0" w:after="225" w:afterAutospacing="0" w:line="240" w:lineRule="atLeast"/>
        <w:rPr>
          <w:color w:val="000000"/>
        </w:rPr>
      </w:pPr>
      <w:r w:rsidRPr="00966398">
        <w:rPr>
          <w:color w:val="000000"/>
        </w:rPr>
        <w:t xml:space="preserve">2. Vera fides </w:t>
      </w:r>
      <w:proofErr w:type="spellStart"/>
      <w:r w:rsidRPr="00966398">
        <w:rPr>
          <w:color w:val="000000"/>
        </w:rPr>
        <w:t>Geniti</w:t>
      </w:r>
      <w:proofErr w:type="spellEnd"/>
      <w:r w:rsidRPr="00966398">
        <w:rPr>
          <w:color w:val="000000"/>
        </w:rPr>
        <w:t xml:space="preserve"> </w:t>
      </w:r>
      <w:proofErr w:type="spellStart"/>
      <w:r w:rsidRPr="00966398">
        <w:rPr>
          <w:color w:val="000000"/>
        </w:rPr>
        <w:t>purgavit</w:t>
      </w:r>
      <w:proofErr w:type="spellEnd"/>
      <w:r w:rsidRPr="00966398">
        <w:rPr>
          <w:color w:val="000000"/>
        </w:rPr>
        <w:t xml:space="preserve"> </w:t>
      </w:r>
      <w:proofErr w:type="spellStart"/>
      <w:r w:rsidRPr="00966398">
        <w:rPr>
          <w:color w:val="000000"/>
        </w:rPr>
        <w:t>crimina</w:t>
      </w:r>
      <w:proofErr w:type="spellEnd"/>
      <w:r w:rsidRPr="00966398">
        <w:rPr>
          <w:color w:val="000000"/>
        </w:rPr>
        <w:t xml:space="preserve"> mundi:</w:t>
      </w:r>
      <w:r w:rsidRPr="00966398">
        <w:rPr>
          <w:color w:val="000000"/>
        </w:rPr>
        <w:br/>
        <w:t xml:space="preserve">Et </w:t>
      </w:r>
      <w:proofErr w:type="spellStart"/>
      <w:r w:rsidRPr="00966398">
        <w:rPr>
          <w:color w:val="000000"/>
        </w:rPr>
        <w:t>tibi</w:t>
      </w:r>
      <w:proofErr w:type="spellEnd"/>
      <w:r w:rsidRPr="00966398">
        <w:rPr>
          <w:color w:val="000000"/>
        </w:rPr>
        <w:t xml:space="preserve"> </w:t>
      </w:r>
      <w:proofErr w:type="spellStart"/>
      <w:r w:rsidRPr="00966398">
        <w:rPr>
          <w:color w:val="000000"/>
        </w:rPr>
        <w:t>virginitas</w:t>
      </w:r>
      <w:proofErr w:type="spellEnd"/>
      <w:r w:rsidRPr="00966398">
        <w:rPr>
          <w:color w:val="000000"/>
        </w:rPr>
        <w:t xml:space="preserve"> </w:t>
      </w:r>
      <w:proofErr w:type="spellStart"/>
      <w:r w:rsidRPr="00966398">
        <w:rPr>
          <w:color w:val="000000"/>
        </w:rPr>
        <w:t>inviolata</w:t>
      </w:r>
      <w:proofErr w:type="spellEnd"/>
      <w:r w:rsidRPr="00966398">
        <w:rPr>
          <w:color w:val="000000"/>
        </w:rPr>
        <w:t xml:space="preserve"> manet.</w:t>
      </w:r>
    </w:p>
    <w:p w14:paraId="39E35F43" w14:textId="77777777" w:rsidR="009506A6" w:rsidRPr="00966398" w:rsidRDefault="009506A6" w:rsidP="009506A6">
      <w:pPr>
        <w:pStyle w:val="NormalWeb"/>
        <w:shd w:val="clear" w:color="auto" w:fill="FFFFFF"/>
        <w:spacing w:before="225" w:beforeAutospacing="0" w:after="225" w:afterAutospacing="0" w:line="240" w:lineRule="atLeast"/>
        <w:rPr>
          <w:color w:val="000000"/>
        </w:rPr>
      </w:pPr>
      <w:r w:rsidRPr="00966398">
        <w:rPr>
          <w:color w:val="000000"/>
        </w:rPr>
        <w:t xml:space="preserve">3. </w:t>
      </w:r>
      <w:proofErr w:type="spellStart"/>
      <w:r w:rsidRPr="00966398">
        <w:rPr>
          <w:color w:val="000000"/>
        </w:rPr>
        <w:t>Te</w:t>
      </w:r>
      <w:proofErr w:type="spellEnd"/>
      <w:r w:rsidRPr="00966398">
        <w:rPr>
          <w:color w:val="000000"/>
        </w:rPr>
        <w:t xml:space="preserve"> </w:t>
      </w:r>
      <w:proofErr w:type="spellStart"/>
      <w:r w:rsidRPr="00966398">
        <w:rPr>
          <w:color w:val="000000"/>
        </w:rPr>
        <w:t>matrem</w:t>
      </w:r>
      <w:proofErr w:type="spellEnd"/>
      <w:r w:rsidRPr="00966398">
        <w:rPr>
          <w:color w:val="000000"/>
        </w:rPr>
        <w:t xml:space="preserve"> </w:t>
      </w:r>
      <w:proofErr w:type="spellStart"/>
      <w:r w:rsidRPr="00966398">
        <w:rPr>
          <w:color w:val="000000"/>
        </w:rPr>
        <w:t>pietatis</w:t>
      </w:r>
      <w:proofErr w:type="spellEnd"/>
      <w:r w:rsidRPr="00966398">
        <w:rPr>
          <w:color w:val="000000"/>
        </w:rPr>
        <w:t xml:space="preserve">, </w:t>
      </w:r>
      <w:proofErr w:type="spellStart"/>
      <w:r w:rsidRPr="00966398">
        <w:rPr>
          <w:color w:val="000000"/>
        </w:rPr>
        <w:t>opem</w:t>
      </w:r>
      <w:proofErr w:type="spellEnd"/>
      <w:r w:rsidRPr="00966398">
        <w:rPr>
          <w:color w:val="000000"/>
        </w:rPr>
        <w:t xml:space="preserve"> </w:t>
      </w:r>
      <w:proofErr w:type="spellStart"/>
      <w:r w:rsidRPr="00966398">
        <w:rPr>
          <w:color w:val="000000"/>
        </w:rPr>
        <w:t>te</w:t>
      </w:r>
      <w:proofErr w:type="spellEnd"/>
      <w:r w:rsidRPr="00966398">
        <w:rPr>
          <w:color w:val="000000"/>
        </w:rPr>
        <w:t xml:space="preserve"> </w:t>
      </w:r>
      <w:proofErr w:type="spellStart"/>
      <w:r w:rsidRPr="00966398">
        <w:rPr>
          <w:color w:val="000000"/>
        </w:rPr>
        <w:t>clamitat</w:t>
      </w:r>
      <w:proofErr w:type="spellEnd"/>
      <w:r w:rsidRPr="00966398">
        <w:rPr>
          <w:color w:val="000000"/>
        </w:rPr>
        <w:t xml:space="preserve"> </w:t>
      </w:r>
      <w:proofErr w:type="spellStart"/>
      <w:r w:rsidRPr="00966398">
        <w:rPr>
          <w:color w:val="000000"/>
        </w:rPr>
        <w:t>orbis</w:t>
      </w:r>
      <w:proofErr w:type="spellEnd"/>
      <w:r w:rsidRPr="00966398">
        <w:rPr>
          <w:color w:val="000000"/>
        </w:rPr>
        <w:t>:</w:t>
      </w:r>
      <w:r w:rsidRPr="00966398">
        <w:rPr>
          <w:color w:val="000000"/>
        </w:rPr>
        <w:br/>
      </w:r>
      <w:proofErr w:type="spellStart"/>
      <w:r w:rsidRPr="00966398">
        <w:rPr>
          <w:color w:val="000000"/>
        </w:rPr>
        <w:t>Subvenias</w:t>
      </w:r>
      <w:proofErr w:type="spellEnd"/>
      <w:r w:rsidRPr="00966398">
        <w:rPr>
          <w:color w:val="000000"/>
        </w:rPr>
        <w:t xml:space="preserve"> </w:t>
      </w:r>
      <w:proofErr w:type="spellStart"/>
      <w:r w:rsidRPr="00966398">
        <w:rPr>
          <w:color w:val="000000"/>
        </w:rPr>
        <w:t>famulis</w:t>
      </w:r>
      <w:proofErr w:type="spellEnd"/>
      <w:r w:rsidRPr="00966398">
        <w:rPr>
          <w:color w:val="000000"/>
        </w:rPr>
        <w:t xml:space="preserve">, 0 </w:t>
      </w:r>
      <w:proofErr w:type="spellStart"/>
      <w:r w:rsidRPr="00966398">
        <w:rPr>
          <w:color w:val="000000"/>
        </w:rPr>
        <w:t>benedicta</w:t>
      </w:r>
      <w:proofErr w:type="spellEnd"/>
      <w:r w:rsidRPr="00966398">
        <w:rPr>
          <w:color w:val="000000"/>
        </w:rPr>
        <w:t>, tuis.</w:t>
      </w:r>
    </w:p>
    <w:p w14:paraId="62CA5798" w14:textId="77777777" w:rsidR="009506A6" w:rsidRPr="00966398" w:rsidRDefault="009506A6" w:rsidP="009506A6">
      <w:pPr>
        <w:pStyle w:val="NormalWeb"/>
        <w:shd w:val="clear" w:color="auto" w:fill="FFFFFF"/>
        <w:spacing w:before="225" w:beforeAutospacing="0" w:after="225" w:afterAutospacing="0" w:line="240" w:lineRule="atLeast"/>
      </w:pPr>
      <w:r w:rsidRPr="00966398">
        <w:rPr>
          <w:color w:val="000000"/>
        </w:rPr>
        <w:t xml:space="preserve">4. Gloria magna Patri, </w:t>
      </w:r>
      <w:proofErr w:type="spellStart"/>
      <w:r w:rsidRPr="00966398">
        <w:rPr>
          <w:color w:val="000000"/>
        </w:rPr>
        <w:t>compar</w:t>
      </w:r>
      <w:proofErr w:type="spellEnd"/>
      <w:r w:rsidRPr="00966398">
        <w:rPr>
          <w:color w:val="000000"/>
        </w:rPr>
        <w:t xml:space="preserve"> </w:t>
      </w:r>
      <w:proofErr w:type="spellStart"/>
      <w:r w:rsidRPr="00966398">
        <w:rPr>
          <w:color w:val="000000"/>
        </w:rPr>
        <w:t>tibi</w:t>
      </w:r>
      <w:proofErr w:type="spellEnd"/>
      <w:r w:rsidRPr="00966398">
        <w:rPr>
          <w:color w:val="000000"/>
        </w:rPr>
        <w:t xml:space="preserve"> gloria, </w:t>
      </w:r>
      <w:proofErr w:type="spellStart"/>
      <w:r w:rsidRPr="00966398">
        <w:rPr>
          <w:color w:val="000000"/>
        </w:rPr>
        <w:t>Nato</w:t>
      </w:r>
      <w:proofErr w:type="spellEnd"/>
      <w:r w:rsidRPr="00966398">
        <w:rPr>
          <w:color w:val="000000"/>
        </w:rPr>
        <w:t>:</w:t>
      </w:r>
      <w:r w:rsidRPr="00966398">
        <w:rPr>
          <w:color w:val="000000"/>
        </w:rPr>
        <w:br/>
      </w:r>
      <w:proofErr w:type="spellStart"/>
      <w:r w:rsidRPr="00966398">
        <w:rPr>
          <w:color w:val="000000"/>
        </w:rPr>
        <w:t>Spiritui</w:t>
      </w:r>
      <w:proofErr w:type="spellEnd"/>
      <w:r w:rsidRPr="00966398">
        <w:rPr>
          <w:color w:val="000000"/>
        </w:rPr>
        <w:t xml:space="preserve"> Sancto gloria magna Deo. Amen.</w:t>
      </w:r>
    </w:p>
    <w:p w14:paraId="078F3C49" w14:textId="7C037A85" w:rsidR="009506A6" w:rsidRPr="00966398" w:rsidRDefault="009506A6" w:rsidP="009506A6">
      <w:pPr>
        <w:pStyle w:val="NormalWeb"/>
        <w:shd w:val="clear" w:color="auto" w:fill="FFFFFF"/>
        <w:spacing w:before="225" w:beforeAutospacing="0" w:after="225" w:afterAutospacing="0" w:line="240" w:lineRule="atLeast"/>
        <w:rPr>
          <w:color w:val="000000"/>
        </w:rPr>
      </w:pPr>
      <w:r w:rsidRPr="00966398">
        <w:rPr>
          <w:color w:val="000000"/>
        </w:rPr>
        <w:t xml:space="preserve">O Virgin Mother of God, </w:t>
      </w:r>
      <w:bookmarkStart w:id="2" w:name="_Hlk142918355"/>
      <w:r w:rsidRPr="00966398">
        <w:rPr>
          <w:color w:val="000000"/>
        </w:rPr>
        <w:t>He whom the whole world is unable to contain</w:t>
      </w:r>
      <w:bookmarkEnd w:id="2"/>
      <w:r w:rsidRPr="00966398">
        <w:rPr>
          <w:color w:val="000000"/>
        </w:rPr>
        <w:t xml:space="preserve">, being made Man, </w:t>
      </w:r>
      <w:r w:rsidR="00D32FFA">
        <w:rPr>
          <w:color w:val="000000"/>
        </w:rPr>
        <w:t>e</w:t>
      </w:r>
      <w:r w:rsidRPr="00966398">
        <w:rPr>
          <w:color w:val="000000"/>
        </w:rPr>
        <w:t>nclosed Himself in thy womb.</w:t>
      </w:r>
    </w:p>
    <w:p w14:paraId="4D153CB7" w14:textId="1A096369" w:rsidR="009506A6" w:rsidRDefault="009506A6" w:rsidP="00DC66C8">
      <w:pPr>
        <w:pStyle w:val="NormalWeb"/>
        <w:shd w:val="clear" w:color="auto" w:fill="FFFFFF"/>
        <w:spacing w:before="225" w:beforeAutospacing="0" w:after="225" w:afterAutospacing="0" w:line="240" w:lineRule="atLeast"/>
      </w:pPr>
      <w:r w:rsidRPr="00966398">
        <w:rPr>
          <w:color w:val="000000"/>
        </w:rPr>
        <w:t>The true faith of Christ thy Son hath cleansed away the world's guilt. And to thee, Virginity remains inviolate.</w:t>
      </w:r>
      <w:r w:rsidR="00DC66C8">
        <w:rPr>
          <w:color w:val="000000"/>
        </w:rPr>
        <w:t xml:space="preserve">  </w:t>
      </w:r>
      <w:hyperlink r:id="rId2" w:history="1">
        <w:r w:rsidRPr="00966398">
          <w:rPr>
            <w:rStyle w:val="Hyperlink"/>
          </w:rPr>
          <w:t>Virgo Dei genitrix - Marian (hymnsandcarolsofchristmas.com)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FC2D2" w14:textId="77777777" w:rsidR="0050207A" w:rsidRDefault="0050207A" w:rsidP="0050207A">
      <w:pPr>
        <w:spacing w:after="0" w:line="240" w:lineRule="auto"/>
      </w:pPr>
      <w:r>
        <w:separator/>
      </w:r>
    </w:p>
  </w:footnote>
  <w:footnote w:type="continuationSeparator" w:id="0">
    <w:p w14:paraId="30270D4C" w14:textId="77777777" w:rsidR="0050207A" w:rsidRDefault="0050207A" w:rsidP="00502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B6"/>
    <w:rsid w:val="001D598F"/>
    <w:rsid w:val="002503A4"/>
    <w:rsid w:val="00251E40"/>
    <w:rsid w:val="00433B90"/>
    <w:rsid w:val="0050207A"/>
    <w:rsid w:val="005C77B6"/>
    <w:rsid w:val="0060075B"/>
    <w:rsid w:val="006A1851"/>
    <w:rsid w:val="007418D7"/>
    <w:rsid w:val="008E38CC"/>
    <w:rsid w:val="008E3C78"/>
    <w:rsid w:val="009506A6"/>
    <w:rsid w:val="00970FE6"/>
    <w:rsid w:val="00A06088"/>
    <w:rsid w:val="00B16626"/>
    <w:rsid w:val="00B47F52"/>
    <w:rsid w:val="00BC7481"/>
    <w:rsid w:val="00C73162"/>
    <w:rsid w:val="00D32FFA"/>
    <w:rsid w:val="00DC66C8"/>
    <w:rsid w:val="00F8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DE91"/>
  <w15:chartTrackingRefBased/>
  <w15:docId w15:val="{06F283E6-8095-42B7-83DD-D2496671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0207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07A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50207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06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06A6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95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506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ymnsandcarolsofchristmas.com/Hymns_and_Carols/NonEnglish/virgo_dei_genitrix__marian.htm" TargetMode="External"/><Relationship Id="rId1" Type="http://schemas.openxmlformats.org/officeDocument/2006/relationships/hyperlink" Target="https://www.cpdl.org/wiki/index.php/Domus_pudici_pectoris_(Heinrich_Finck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5E57-C307-4D32-8922-19A82574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2023-08-20T15:05:00Z</dcterms:created>
  <dcterms:modified xsi:type="dcterms:W3CDTF">2024-09-29T18:45:00Z</dcterms:modified>
</cp:coreProperties>
</file>