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E16" w14:textId="68EB3A40" w:rsidR="00433B90" w:rsidRPr="0019356B" w:rsidRDefault="00D2520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356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AD2B4C0" w14:textId="37C31096" w:rsidR="00D2520A" w:rsidRPr="0019356B" w:rsidRDefault="00D2520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356B">
        <w:rPr>
          <w:rFonts w:ascii="Times New Roman" w:hAnsi="Times New Roman" w:cs="Times New Roman"/>
          <w:sz w:val="24"/>
          <w:szCs w:val="24"/>
        </w:rPr>
        <w:t>55 Docenda</w:t>
      </w:r>
    </w:p>
    <w:p w14:paraId="307010D2" w14:textId="43ABDB5A" w:rsidR="00616A1A" w:rsidRPr="00616A1A" w:rsidRDefault="00D2520A" w:rsidP="000A786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356B">
        <w:rPr>
          <w:rFonts w:ascii="Times New Roman" w:hAnsi="Times New Roman" w:cs="Times New Roman"/>
          <w:sz w:val="24"/>
          <w:szCs w:val="24"/>
        </w:rPr>
        <w:t xml:space="preserve">Docenda sunt </w:t>
      </w:r>
      <w:proofErr w:type="spellStart"/>
      <w:r w:rsidRPr="0019356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9356B">
        <w:rPr>
          <w:rFonts w:ascii="Times New Roman" w:hAnsi="Times New Roman" w:cs="Times New Roman"/>
          <w:sz w:val="24"/>
          <w:szCs w:val="24"/>
        </w:rPr>
        <w:t xml:space="preserve">. Que </w:t>
      </w:r>
      <w:proofErr w:type="spellStart"/>
      <w:r w:rsidRPr="0019356B">
        <w:rPr>
          <w:rFonts w:ascii="Times New Roman" w:hAnsi="Times New Roman" w:cs="Times New Roman"/>
          <w:sz w:val="24"/>
          <w:szCs w:val="24"/>
        </w:rPr>
        <w:t>ca</w:t>
      </w:r>
      <w:r w:rsidR="0019356B">
        <w:rPr>
          <w:rFonts w:ascii="Times New Roman" w:hAnsi="Times New Roman" w:cs="Times New Roman"/>
          <w:sz w:val="24"/>
          <w:szCs w:val="24"/>
        </w:rPr>
        <w:t>u</w:t>
      </w:r>
      <w:r w:rsidRPr="0019356B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19356B">
        <w:rPr>
          <w:rFonts w:ascii="Times New Roman" w:hAnsi="Times New Roman" w:cs="Times New Roman"/>
          <w:sz w:val="24"/>
          <w:szCs w:val="24"/>
        </w:rPr>
        <w:t>,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Pr="0019356B">
        <w:rPr>
          <w:rFonts w:ascii="Times New Roman" w:hAnsi="Times New Roman" w:cs="Times New Roman"/>
          <w:sz w:val="24"/>
          <w:szCs w:val="24"/>
        </w:rPr>
        <w:t xml:space="preserve">que agenda, que </w:t>
      </w:r>
      <w:proofErr w:type="spellStart"/>
      <w:r w:rsidRPr="0019356B">
        <w:rPr>
          <w:rFonts w:ascii="Times New Roman" w:hAnsi="Times New Roman" w:cs="Times New Roman"/>
          <w:sz w:val="24"/>
          <w:szCs w:val="24"/>
        </w:rPr>
        <w:t>expectanda</w:t>
      </w:r>
      <w:proofErr w:type="spellEnd"/>
      <w:r w:rsidRPr="0019356B">
        <w:rPr>
          <w:rFonts w:ascii="Times New Roman" w:hAnsi="Times New Roman" w:cs="Times New Roman"/>
          <w:sz w:val="24"/>
          <w:szCs w:val="24"/>
        </w:rPr>
        <w:t>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19356B">
        <w:rPr>
          <w:rFonts w:ascii="Times New Roman" w:hAnsi="Times New Roman" w:cs="Times New Roman"/>
          <w:sz w:val="24"/>
          <w:szCs w:val="24"/>
        </w:rPr>
        <w:t xml:space="preserve">Primo ergo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cauenda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sunt mala</w:t>
      </w:r>
      <w:r w:rsidR="00DC07A5">
        <w:rPr>
          <w:rFonts w:ascii="Times New Roman" w:hAnsi="Times New Roman" w:cs="Times New Roman"/>
          <w:sz w:val="24"/>
          <w:szCs w:val="24"/>
        </w:rPr>
        <w:t>,</w:t>
      </w:r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19356B">
        <w:rPr>
          <w:rFonts w:ascii="Times New Roman" w:hAnsi="Times New Roman" w:cs="Times New Roman"/>
          <w:sz w:val="24"/>
          <w:szCs w:val="24"/>
        </w:rPr>
        <w:t xml:space="preserve">magister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gramaticum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ab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incongruitate</w:t>
      </w:r>
      <w:proofErr w:type="spellEnd"/>
      <w:r w:rsidR="00DC07A5">
        <w:rPr>
          <w:rFonts w:ascii="Times New Roman" w:hAnsi="Times New Roman" w:cs="Times New Roman"/>
          <w:sz w:val="24"/>
          <w:szCs w:val="24"/>
        </w:rPr>
        <w:t>,</w:t>
      </w:r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7A5">
        <w:rPr>
          <w:rFonts w:ascii="Times New Roman" w:hAnsi="Times New Roman" w:cs="Times New Roman"/>
          <w:sz w:val="24"/>
          <w:szCs w:val="24"/>
        </w:rPr>
        <w:t>b</w:t>
      </w:r>
      <w:r w:rsidR="0019356B">
        <w:rPr>
          <w:rFonts w:ascii="Times New Roman" w:hAnsi="Times New Roman" w:cs="Times New Roman"/>
          <w:sz w:val="24"/>
          <w:szCs w:val="24"/>
        </w:rPr>
        <w:t>ellator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discipulum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19356B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ictibus</w:t>
      </w:r>
      <w:proofErr w:type="spellEnd"/>
      <w:r w:rsidR="00DC07A5">
        <w:rPr>
          <w:rFonts w:ascii="Times New Roman" w:hAnsi="Times New Roman" w:cs="Times New Roman"/>
          <w:sz w:val="24"/>
          <w:szCs w:val="24"/>
        </w:rPr>
        <w:t>,</w:t>
      </w:r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egrotum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9356B">
        <w:rPr>
          <w:rFonts w:ascii="Times New Roman" w:hAnsi="Times New Roman" w:cs="Times New Roman"/>
          <w:sz w:val="24"/>
          <w:szCs w:val="24"/>
        </w:rPr>
        <w:t>nocentibus</w:t>
      </w:r>
      <w:proofErr w:type="spellEnd"/>
      <w:r w:rsidR="0019356B">
        <w:rPr>
          <w:rFonts w:ascii="Times New Roman" w:hAnsi="Times New Roman" w:cs="Times New Roman"/>
          <w:sz w:val="24"/>
          <w:szCs w:val="24"/>
        </w:rPr>
        <w:t>, Leu. 15[:</w:t>
      </w:r>
      <w:r w:rsidR="004736B3">
        <w:rPr>
          <w:rFonts w:ascii="Times New Roman" w:hAnsi="Times New Roman" w:cs="Times New Roman"/>
          <w:sz w:val="24"/>
          <w:szCs w:val="24"/>
        </w:rPr>
        <w:t xml:space="preserve">31]: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Docebitis</w:t>
      </w:r>
      <w:proofErr w:type="spellEnd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filios</w:t>
      </w:r>
      <w:proofErr w:type="spellEnd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 Israel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caueant</w:t>
      </w:r>
      <w:proofErr w:type="spellEnd"/>
      <w:r w:rsidR="0047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6B3">
        <w:rPr>
          <w:rFonts w:ascii="Times New Roman" w:hAnsi="Times New Roman" w:cs="Times New Roman"/>
          <w:sz w:val="24"/>
          <w:szCs w:val="24"/>
        </w:rPr>
        <w:t>inimicicias</w:t>
      </w:r>
      <w:proofErr w:type="spellEnd"/>
      <w:r w:rsidR="004736B3">
        <w:rPr>
          <w:rFonts w:ascii="Times New Roman" w:hAnsi="Times New Roman" w:cs="Times New Roman"/>
          <w:sz w:val="24"/>
          <w:szCs w:val="24"/>
        </w:rPr>
        <w:t xml:space="preserve">. Tob 1[:10]: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infancia</w:t>
      </w:r>
      <w:proofErr w:type="spellEnd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docuit</w:t>
      </w:r>
      <w:proofErr w:type="spellEnd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timere</w:t>
      </w:r>
      <w:proofErr w:type="spellEnd"/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 xml:space="preserve"> Deum et</w:t>
      </w:r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6B3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="004736B3">
        <w:rPr>
          <w:rFonts w:ascii="Times New Roman" w:hAnsi="Times New Roman" w:cs="Times New Roman"/>
          <w:sz w:val="24"/>
          <w:szCs w:val="24"/>
        </w:rPr>
        <w:t xml:space="preserve"> </w:t>
      </w:r>
      <w:r w:rsidR="004736B3" w:rsidRPr="004736B3">
        <w:rPr>
          <w:rFonts w:ascii="Times New Roman" w:hAnsi="Times New Roman" w:cs="Times New Roman"/>
          <w:i/>
          <w:iCs/>
          <w:sz w:val="24"/>
          <w:szCs w:val="24"/>
        </w:rPr>
        <w:t>ab omni</w:t>
      </w:r>
      <w:r w:rsidR="0047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6B3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4736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36B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7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bona</w:t>
      </w:r>
      <w:r w:rsidR="002A7592">
        <w:rPr>
          <w:rFonts w:ascii="Times New Roman" w:hAnsi="Times New Roman" w:cs="Times New Roman"/>
          <w:sz w:val="24"/>
          <w:szCs w:val="24"/>
        </w:rPr>
        <w:t>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616A1A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docent facto, scilicet, creature</w:t>
      </w:r>
      <w:r w:rsidR="002A7592">
        <w:rPr>
          <w:rFonts w:ascii="Times New Roman" w:hAnsi="Times New Roman" w:cs="Times New Roman"/>
          <w:sz w:val="24"/>
          <w:szCs w:val="24"/>
        </w:rPr>
        <w:t>,</w:t>
      </w:r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irrationales</w:t>
      </w:r>
      <w:proofErr w:type="spellEnd"/>
      <w:r w:rsidR="002A7592">
        <w:rPr>
          <w:rFonts w:ascii="Times New Roman" w:hAnsi="Times New Roman" w:cs="Times New Roman"/>
          <w:sz w:val="24"/>
          <w:szCs w:val="24"/>
        </w:rPr>
        <w:t>,</w:t>
      </w:r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serpentes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munienta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temporanciam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formice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prouidenciam</w:t>
      </w:r>
      <w:proofErr w:type="spellEnd"/>
      <w:r w:rsidR="002A7592">
        <w:rPr>
          <w:rFonts w:ascii="Times New Roman" w:hAnsi="Times New Roman" w:cs="Times New Roman"/>
          <w:sz w:val="24"/>
          <w:szCs w:val="24"/>
        </w:rPr>
        <w:t>,</w:t>
      </w:r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aues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qu</w:t>
      </w:r>
      <w:r w:rsidR="002A7592">
        <w:rPr>
          <w:rFonts w:ascii="Times New Roman" w:hAnsi="Times New Roman" w:cs="Times New Roman"/>
          <w:sz w:val="24"/>
          <w:szCs w:val="24"/>
        </w:rPr>
        <w:t>e</w:t>
      </w:r>
      <w:r w:rsidR="00616A1A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insubueniendo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1A">
        <w:rPr>
          <w:rFonts w:ascii="Times New Roman" w:hAnsi="Times New Roman" w:cs="Times New Roman"/>
          <w:sz w:val="24"/>
          <w:szCs w:val="24"/>
        </w:rPr>
        <w:t>inpotentibus</w:t>
      </w:r>
      <w:proofErr w:type="spellEnd"/>
      <w:r w:rsidR="00616A1A">
        <w:rPr>
          <w:rFonts w:ascii="Times New Roman" w:hAnsi="Times New Roman" w:cs="Times New Roman"/>
          <w:sz w:val="24"/>
          <w:szCs w:val="24"/>
        </w:rPr>
        <w:t xml:space="preserve"> sui generis, Job 12[:7]: </w:t>
      </w:r>
      <w:r w:rsidR="00616A1A" w:rsidRPr="00616A1A">
        <w:rPr>
          <w:rFonts w:ascii="Times New Roman" w:hAnsi="Times New Roman" w:cs="Times New Roman"/>
          <w:i/>
          <w:iCs/>
          <w:sz w:val="24"/>
          <w:szCs w:val="24"/>
        </w:rPr>
        <w:t>In-</w:t>
      </w:r>
    </w:p>
    <w:p w14:paraId="507CB795" w14:textId="13E5FAC7" w:rsidR="00616A1A" w:rsidRDefault="00616A1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231ra/</w:t>
      </w:r>
    </w:p>
    <w:p w14:paraId="686E7128" w14:textId="77777777" w:rsidR="000A7867" w:rsidRDefault="00616A1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teroga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jumenta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docebunt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volucres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indicabunt</w:t>
      </w:r>
      <w:proofErr w:type="spellEnd"/>
      <w:r w:rsidRPr="00616A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6A1A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6CFD">
        <w:rPr>
          <w:rFonts w:ascii="Times New Roman" w:hAnsi="Times New Roman" w:cs="Times New Roman"/>
          <w:sz w:val="24"/>
          <w:szCs w:val="24"/>
        </w:rPr>
        <w:t>Isai.</w:t>
      </w:r>
      <w:r w:rsidR="002A759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76CFD">
        <w:rPr>
          <w:rFonts w:ascii="Times New Roman" w:hAnsi="Times New Roman" w:cs="Times New Roman"/>
          <w:sz w:val="24"/>
          <w:szCs w:val="24"/>
        </w:rPr>
        <w:t xml:space="preserve"> 48[:17]: </w:t>
      </w:r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>Ego Dom</w:t>
      </w:r>
      <w:r w:rsidR="00276CF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 xml:space="preserve">nus </w:t>
      </w:r>
      <w:proofErr w:type="spellStart"/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>docens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6CFD" w:rsidRPr="00276CFD">
        <w:rPr>
          <w:rFonts w:ascii="Times New Roman" w:hAnsi="Times New Roman" w:cs="Times New Roman"/>
          <w:i/>
          <w:iCs/>
          <w:sz w:val="24"/>
          <w:szCs w:val="24"/>
        </w:rPr>
        <w:t>utilia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>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276CFD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expectare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. Premia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6CFD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="00276CFD">
        <w:rPr>
          <w:rFonts w:ascii="Times New Roman" w:hAnsi="Times New Roman" w:cs="Times New Roman"/>
          <w:sz w:val="24"/>
          <w:szCs w:val="24"/>
        </w:rPr>
        <w:t>, Matt</w:t>
      </w:r>
      <w:r w:rsidR="008E1141">
        <w:rPr>
          <w:rFonts w:ascii="Times New Roman" w:hAnsi="Times New Roman" w:cs="Times New Roman"/>
          <w:sz w:val="24"/>
          <w:szCs w:val="24"/>
        </w:rPr>
        <w:t>.</w:t>
      </w:r>
      <w:r w:rsidR="00276CFD">
        <w:rPr>
          <w:rFonts w:ascii="Times New Roman" w:hAnsi="Times New Roman" w:cs="Times New Roman"/>
          <w:sz w:val="24"/>
          <w:szCs w:val="24"/>
        </w:rPr>
        <w:t xml:space="preserve"> 1</w:t>
      </w:r>
      <w:r w:rsidR="00AC7EE2">
        <w:rPr>
          <w:rFonts w:ascii="Times New Roman" w:hAnsi="Times New Roman" w:cs="Times New Roman"/>
          <w:sz w:val="24"/>
          <w:szCs w:val="24"/>
        </w:rPr>
        <w:t>3</w:t>
      </w:r>
      <w:r w:rsidR="00276CFD">
        <w:rPr>
          <w:rFonts w:ascii="Times New Roman" w:hAnsi="Times New Roman" w:cs="Times New Roman"/>
          <w:sz w:val="24"/>
          <w:szCs w:val="24"/>
        </w:rPr>
        <w:t>[:</w:t>
      </w:r>
      <w:r w:rsidR="00AC7EE2">
        <w:rPr>
          <w:rFonts w:ascii="Times New Roman" w:hAnsi="Times New Roman" w:cs="Times New Roman"/>
          <w:sz w:val="24"/>
          <w:szCs w:val="24"/>
        </w:rPr>
        <w:t>54]:</w:t>
      </w:r>
      <w:r w:rsidR="0027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CFD" w:rsidRPr="00AC7EE2">
        <w:rPr>
          <w:rFonts w:ascii="Times New Roman" w:hAnsi="Times New Roman" w:cs="Times New Roman"/>
          <w:i/>
          <w:iCs/>
          <w:sz w:val="24"/>
          <w:szCs w:val="24"/>
        </w:rPr>
        <w:t>Docebat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7EE2" w:rsidRPr="00AC7EE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76CFD" w:rsidRPr="00AC7EE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AC7EE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76CFD">
        <w:rPr>
          <w:rFonts w:ascii="Times New Roman" w:hAnsi="Times New Roman" w:cs="Times New Roman"/>
          <w:sz w:val="24"/>
          <w:szCs w:val="24"/>
        </w:rPr>
        <w:t xml:space="preserve"> de regno Dei.</w:t>
      </w:r>
      <w:r w:rsidR="00AC7EE2">
        <w:rPr>
          <w:rFonts w:ascii="Times New Roman" w:hAnsi="Times New Roman" w:cs="Times New Roman"/>
          <w:sz w:val="24"/>
          <w:szCs w:val="24"/>
        </w:rPr>
        <w:t xml:space="preserve"> Dan. </w:t>
      </w:r>
      <w:r w:rsidR="00722BFA">
        <w:rPr>
          <w:rFonts w:ascii="Times New Roman" w:hAnsi="Times New Roman" w:cs="Times New Roman"/>
          <w:sz w:val="24"/>
          <w:szCs w:val="24"/>
        </w:rPr>
        <w:t>10</w:t>
      </w:r>
      <w:r w:rsidR="00AC7EE2">
        <w:rPr>
          <w:rFonts w:ascii="Times New Roman" w:hAnsi="Times New Roman" w:cs="Times New Roman"/>
          <w:sz w:val="24"/>
          <w:szCs w:val="24"/>
        </w:rPr>
        <w:t>[:</w:t>
      </w:r>
      <w:r w:rsidR="00722BFA">
        <w:rPr>
          <w:rFonts w:ascii="Times New Roman" w:hAnsi="Times New Roman" w:cs="Times New Roman"/>
          <w:sz w:val="24"/>
          <w:szCs w:val="24"/>
        </w:rPr>
        <w:t>14]:</w:t>
      </w:r>
      <w:r w:rsidR="00AC7EE2">
        <w:rPr>
          <w:rFonts w:ascii="Times New Roman" w:hAnsi="Times New Roman" w:cs="Times New Roman"/>
          <w:sz w:val="24"/>
          <w:szCs w:val="24"/>
        </w:rPr>
        <w:t xml:space="preserve"> </w:t>
      </w:r>
      <w:r w:rsidR="00722BFA" w:rsidRPr="00722BF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eni </w:t>
      </w:r>
      <w:proofErr w:type="spellStart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>docere</w:t>
      </w:r>
      <w:r w:rsidR="00722BFA" w:rsidRPr="00722BFA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>ventura</w:t>
      </w:r>
      <w:proofErr w:type="spellEnd"/>
      <w:r w:rsidR="00AC7EE2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sunt po</w:t>
      </w:r>
      <w:r w:rsidR="00722BFA"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pulo in </w:t>
      </w:r>
      <w:proofErr w:type="spellStart"/>
      <w:r w:rsidR="00722BFA" w:rsidRPr="00722BFA">
        <w:rPr>
          <w:rFonts w:ascii="Times New Roman" w:hAnsi="Times New Roman" w:cs="Times New Roman"/>
          <w:i/>
          <w:iCs/>
          <w:sz w:val="24"/>
          <w:szCs w:val="24"/>
        </w:rPr>
        <w:t>nouissimis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2BFA" w:rsidRPr="00722BFA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="00722B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1A1E9" w14:textId="77777777" w:rsidR="000A7867" w:rsidRDefault="00722BF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commouendo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illuminado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Luc. 19[:47]: </w:t>
      </w:r>
      <w:r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Erat </w:t>
      </w:r>
      <w:proofErr w:type="spellStart"/>
      <w:r w:rsidRPr="00722BFA">
        <w:rPr>
          <w:rFonts w:ascii="Times New Roman" w:hAnsi="Times New Roman" w:cs="Times New Roman"/>
          <w:i/>
          <w:iCs/>
          <w:sz w:val="24"/>
          <w:szCs w:val="24"/>
        </w:rPr>
        <w:t>cotidie</w:t>
      </w:r>
      <w:proofErr w:type="spellEnd"/>
      <w:r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BFA">
        <w:rPr>
          <w:rFonts w:ascii="Times New Roman" w:hAnsi="Times New Roman" w:cs="Times New Roman"/>
          <w:i/>
          <w:iCs/>
          <w:sz w:val="24"/>
          <w:szCs w:val="24"/>
        </w:rPr>
        <w:t>docens</w:t>
      </w:r>
      <w:proofErr w:type="spellEnd"/>
      <w:r w:rsidRPr="00722BF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22BFA">
        <w:rPr>
          <w:rFonts w:ascii="Times New Roman" w:hAnsi="Times New Roman" w:cs="Times New Roman"/>
          <w:i/>
          <w:iCs/>
          <w:sz w:val="24"/>
          <w:szCs w:val="24"/>
        </w:rPr>
        <w:t>templo</w:t>
      </w:r>
      <w:proofErr w:type="spellEnd"/>
      <w:r>
        <w:rPr>
          <w:rFonts w:ascii="Times New Roman" w:hAnsi="Times New Roman" w:cs="Times New Roman"/>
          <w:sz w:val="24"/>
          <w:szCs w:val="24"/>
        </w:rPr>
        <w:t>. Et Act.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18[:</w:t>
      </w:r>
      <w:r w:rsidR="003F4FC7">
        <w:rPr>
          <w:rFonts w:ascii="Times New Roman" w:hAnsi="Times New Roman" w:cs="Times New Roman"/>
          <w:sz w:val="24"/>
          <w:szCs w:val="24"/>
        </w:rPr>
        <w:t>24-25]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163902">
        <w:rPr>
          <w:rFonts w:ascii="Times New Roman" w:hAnsi="Times New Roman" w:cs="Times New Roman"/>
          <w:i/>
          <w:iCs/>
          <w:sz w:val="24"/>
          <w:szCs w:val="24"/>
        </w:rPr>
        <w:t>Apollo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FC7">
        <w:rPr>
          <w:rFonts w:ascii="Times New Roman" w:hAnsi="Times New Roman" w:cs="Times New Roman"/>
          <w:i/>
          <w:iCs/>
          <w:sz w:val="24"/>
          <w:szCs w:val="24"/>
        </w:rPr>
        <w:t>docebat</w:t>
      </w:r>
      <w:proofErr w:type="spellEnd"/>
      <w:r w:rsidRPr="003F4F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4FC7">
        <w:rPr>
          <w:rFonts w:ascii="Times New Roman" w:hAnsi="Times New Roman" w:cs="Times New Roman"/>
          <w:i/>
          <w:iCs/>
          <w:sz w:val="24"/>
          <w:szCs w:val="24"/>
        </w:rPr>
        <w:t>diligenter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4FC7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3F4FC7">
        <w:rPr>
          <w:rFonts w:ascii="Times New Roman" w:hAnsi="Times New Roman" w:cs="Times New Roman"/>
          <w:i/>
          <w:iCs/>
          <w:sz w:val="24"/>
          <w:szCs w:val="24"/>
        </w:rPr>
        <w:t xml:space="preserve"> que sunt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  <w:r w:rsidR="003F4FC7"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>Tim. 4[:</w:t>
      </w:r>
      <w:r w:rsidR="003F4FC7">
        <w:rPr>
          <w:rFonts w:ascii="Times New Roman" w:hAnsi="Times New Roman" w:cs="Times New Roman"/>
          <w:sz w:val="24"/>
          <w:szCs w:val="24"/>
        </w:rPr>
        <w:t xml:space="preserve">2]: </w:t>
      </w:r>
      <w:proofErr w:type="spellStart"/>
      <w:r w:rsidR="003F4FC7" w:rsidRPr="003F4FC7">
        <w:rPr>
          <w:rFonts w:ascii="Times New Roman" w:hAnsi="Times New Roman" w:cs="Times New Roman"/>
          <w:i/>
          <w:iCs/>
          <w:sz w:val="24"/>
          <w:szCs w:val="24"/>
        </w:rPr>
        <w:t>Predica</w:t>
      </w:r>
      <w:proofErr w:type="spellEnd"/>
      <w:r w:rsidR="003F4FC7" w:rsidRPr="003F4FC7">
        <w:rPr>
          <w:rFonts w:ascii="Times New Roman" w:hAnsi="Times New Roman" w:cs="Times New Roman"/>
          <w:i/>
          <w:iCs/>
          <w:sz w:val="24"/>
          <w:szCs w:val="24"/>
        </w:rPr>
        <w:t xml:space="preserve"> verbum </w:t>
      </w:r>
      <w:proofErr w:type="spellStart"/>
      <w:r w:rsidR="003F4FC7" w:rsidRPr="003F4FC7">
        <w:rPr>
          <w:rFonts w:ascii="Times New Roman" w:hAnsi="Times New Roman" w:cs="Times New Roman"/>
          <w:i/>
          <w:iCs/>
          <w:sz w:val="24"/>
          <w:szCs w:val="24"/>
        </w:rPr>
        <w:t>insta</w:t>
      </w:r>
      <w:proofErr w:type="spellEnd"/>
      <w:r w:rsidR="003F4FC7" w:rsidRPr="003F4FC7">
        <w:rPr>
          <w:rFonts w:ascii="Times New Roman" w:hAnsi="Times New Roman" w:cs="Times New Roman"/>
          <w:i/>
          <w:iCs/>
          <w:sz w:val="24"/>
          <w:szCs w:val="24"/>
        </w:rPr>
        <w:t xml:space="preserve"> opportune, importune</w:t>
      </w:r>
      <w:r w:rsidR="003F4F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5E8F9" w14:textId="77777777" w:rsidR="000A7867" w:rsidRDefault="003F4FC7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verbum</w:t>
      </w:r>
      <w:r w:rsidR="001639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conterentem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Matt. </w:t>
      </w:r>
      <w:r w:rsidR="00FA37D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[:</w:t>
      </w:r>
      <w:r w:rsidR="00FA37D3">
        <w:rPr>
          <w:rFonts w:ascii="Times New Roman" w:hAnsi="Times New Roman" w:cs="Times New Roman"/>
          <w:sz w:val="24"/>
          <w:szCs w:val="24"/>
        </w:rPr>
        <w:t>33]</w:t>
      </w:r>
      <w:r>
        <w:rPr>
          <w:rFonts w:ascii="Times New Roman" w:hAnsi="Times New Roman" w:cs="Times New Roman"/>
          <w:sz w:val="24"/>
          <w:szCs w:val="24"/>
        </w:rPr>
        <w:t xml:space="preserve"> et Luc.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3[:</w:t>
      </w:r>
      <w:r w:rsidR="00FA37D3">
        <w:rPr>
          <w:rFonts w:ascii="Times New Roman" w:hAnsi="Times New Roman" w:cs="Times New Roman"/>
          <w:sz w:val="24"/>
          <w:szCs w:val="24"/>
        </w:rPr>
        <w:t>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D3">
        <w:rPr>
          <w:rFonts w:ascii="Times New Roman" w:hAnsi="Times New Roman" w:cs="Times New Roman"/>
          <w:i/>
          <w:iCs/>
          <w:sz w:val="24"/>
          <w:szCs w:val="24"/>
        </w:rPr>
        <w:t>Genimina</w:t>
      </w:r>
      <w:proofErr w:type="spellEnd"/>
      <w:r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7D3">
        <w:rPr>
          <w:rFonts w:ascii="Times New Roman" w:hAnsi="Times New Roman" w:cs="Times New Roman"/>
          <w:i/>
          <w:iCs/>
          <w:sz w:val="24"/>
          <w:szCs w:val="24"/>
        </w:rPr>
        <w:t>viparum</w:t>
      </w:r>
      <w:proofErr w:type="spellEnd"/>
      <w:r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A37D3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7D3">
        <w:rPr>
          <w:rFonts w:ascii="Times New Roman" w:hAnsi="Times New Roman" w:cs="Times New Roman"/>
          <w:i/>
          <w:iCs/>
          <w:sz w:val="24"/>
          <w:szCs w:val="24"/>
        </w:rPr>
        <w:t>ostendit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vobis</w:t>
      </w:r>
      <w:r w:rsidR="00FA37D3">
        <w:rPr>
          <w:rFonts w:ascii="Times New Roman" w:hAnsi="Times New Roman" w:cs="Times New Roman"/>
          <w:sz w:val="24"/>
          <w:szCs w:val="24"/>
        </w:rPr>
        <w:t xml:space="preserve">, etc. Et Matt. 3[:10]: </w:t>
      </w:r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Omnis arbor, que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excidetur</w:t>
      </w:r>
      <w:proofErr w:type="spellEnd"/>
      <w:r w:rsidR="00FA37D3">
        <w:rPr>
          <w:rFonts w:ascii="Times New Roman" w:hAnsi="Times New Roman" w:cs="Times New Roman"/>
          <w:sz w:val="24"/>
          <w:szCs w:val="24"/>
        </w:rPr>
        <w:t xml:space="preserve">. </w:t>
      </w:r>
      <w:r w:rsidR="00AB4098">
        <w:rPr>
          <w:rFonts w:ascii="Times New Roman" w:hAnsi="Times New Roman" w:cs="Times New Roman"/>
          <w:sz w:val="24"/>
          <w:szCs w:val="24"/>
        </w:rPr>
        <w:t xml:space="preserve">[2] </w:t>
      </w:r>
      <w:r w:rsidR="00FA37D3">
        <w:rPr>
          <w:rFonts w:ascii="Times New Roman" w:hAnsi="Times New Roman" w:cs="Times New Roman"/>
          <w:sz w:val="24"/>
          <w:szCs w:val="24"/>
        </w:rPr>
        <w:t xml:space="preserve">Tim. 4[:2]: </w:t>
      </w:r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Argue,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obsecra</w:t>
      </w:r>
      <w:proofErr w:type="spellEnd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A37D3" w:rsidRPr="00FA37D3">
        <w:rPr>
          <w:rFonts w:ascii="Times New Roman" w:hAnsi="Times New Roman" w:cs="Times New Roman"/>
          <w:i/>
          <w:iCs/>
          <w:sz w:val="24"/>
          <w:szCs w:val="24"/>
        </w:rPr>
        <w:t>increpa</w:t>
      </w:r>
      <w:proofErr w:type="spellEnd"/>
      <w:r w:rsidR="00FA3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10E36" w14:textId="77777777" w:rsidR="000A7867" w:rsidRDefault="00FA37D3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promittendo</w:t>
      </w:r>
      <w:proofErr w:type="spellEnd"/>
      <w:r w:rsidR="00AB4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promittitur</w:t>
      </w:r>
      <w:proofErr w:type="spellEnd"/>
      <w:r w:rsidR="00AB40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Christus, Matt. 5[:</w:t>
      </w:r>
      <w:r w:rsidR="0099794E">
        <w:rPr>
          <w:rFonts w:ascii="Times New Roman" w:hAnsi="Times New Roman" w:cs="Times New Roman"/>
          <w:sz w:val="24"/>
          <w:szCs w:val="24"/>
        </w:rPr>
        <w:t>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Beati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pauperes</w:t>
      </w:r>
      <w:proofErr w:type="spellEnd"/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quoniam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vestrum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Psal.</w:t>
      </w:r>
      <w:r w:rsidR="0099794E">
        <w:rPr>
          <w:rFonts w:ascii="Times New Roman" w:hAnsi="Times New Roman" w:cs="Times New Roman"/>
          <w:sz w:val="24"/>
          <w:szCs w:val="24"/>
        </w:rPr>
        <w:t xml:space="preserve"> [142:10]: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Doce</w:t>
      </w:r>
      <w:proofErr w:type="spellEnd"/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luntatem</w:t>
      </w:r>
      <w:proofErr w:type="spellEnd"/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794E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9979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="0099794E" w:rsidRPr="0099794E">
        <w:rPr>
          <w:rFonts w:ascii="Times New Roman" w:hAnsi="Times New Roman" w:cs="Times New Roman"/>
          <w:i/>
          <w:iCs/>
          <w:sz w:val="24"/>
          <w:szCs w:val="24"/>
        </w:rPr>
        <w:t>eus</w:t>
      </w:r>
      <w:r w:rsidRPr="0099794E">
        <w:rPr>
          <w:rFonts w:ascii="Times New Roman" w:hAnsi="Times New Roman" w:cs="Times New Roman"/>
          <w:i/>
          <w:iCs/>
          <w:sz w:val="24"/>
          <w:szCs w:val="24"/>
        </w:rPr>
        <w:t xml:space="preserve"> es tu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997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E615" w14:textId="6F1A31CA" w:rsidR="0099794E" w:rsidRDefault="0099794E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finem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filius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 triplex.</w:t>
      </w:r>
    </w:p>
    <w:p w14:paraId="61D07CC1" w14:textId="77777777" w:rsidR="000A7867" w:rsidRDefault="0099794E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conuersio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Deum</w:t>
      </w:r>
      <w:r w:rsidR="00BA7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errantem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840AA6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Psal. </w:t>
      </w:r>
      <w:r w:rsidR="00840AA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50:15]: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Docebo</w:t>
      </w:r>
      <w:proofErr w:type="spellEnd"/>
      <w:r w:rsidRPr="00840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iniquos</w:t>
      </w:r>
      <w:proofErr w:type="spellEnd"/>
      <w:r w:rsidRPr="00840AA6">
        <w:rPr>
          <w:rFonts w:ascii="Times New Roman" w:hAnsi="Times New Roman" w:cs="Times New Roman"/>
          <w:i/>
          <w:iCs/>
          <w:sz w:val="24"/>
          <w:szCs w:val="24"/>
        </w:rPr>
        <w:t xml:space="preserve"> vias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tuas</w:t>
      </w:r>
      <w:proofErr w:type="spellEnd"/>
      <w:r w:rsidRPr="00840A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0AA6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impii</w:t>
      </w:r>
      <w:proofErr w:type="spellEnd"/>
      <w:r w:rsidRPr="00840AA6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840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0AA6">
        <w:rPr>
          <w:rFonts w:ascii="Times New Roman" w:hAnsi="Times New Roman" w:cs="Times New Roman"/>
          <w:i/>
          <w:iCs/>
          <w:sz w:val="24"/>
          <w:szCs w:val="24"/>
        </w:rPr>
        <w:t>conuertentur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49F1A" w14:textId="77777777" w:rsidR="000A7867" w:rsidRDefault="0099794E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60284">
        <w:rPr>
          <w:rFonts w:ascii="Times New Roman" w:hAnsi="Times New Roman" w:cs="Times New Roman"/>
          <w:sz w:val="24"/>
          <w:szCs w:val="24"/>
        </w:rPr>
        <w:t>Sec</w:t>
      </w:r>
      <w:r w:rsidR="00BA73AD">
        <w:rPr>
          <w:rFonts w:ascii="Times New Roman" w:hAnsi="Times New Roman" w:cs="Times New Roman"/>
          <w:sz w:val="24"/>
          <w:szCs w:val="24"/>
        </w:rPr>
        <w:t>un</w:t>
      </w:r>
      <w:r w:rsidR="00F6028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roberacio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influens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nutrit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fortificat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plantas</w:t>
      </w:r>
      <w:proofErr w:type="spellEnd"/>
      <w:r w:rsidR="00840AA6">
        <w:rPr>
          <w:rFonts w:ascii="Times New Roman" w:hAnsi="Times New Roman" w:cs="Times New Roman"/>
          <w:sz w:val="24"/>
          <w:szCs w:val="24"/>
        </w:rPr>
        <w:t>,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F60284">
        <w:rPr>
          <w:rFonts w:ascii="Times New Roman" w:hAnsi="Times New Roman" w:cs="Times New Roman"/>
          <w:sz w:val="24"/>
          <w:szCs w:val="24"/>
        </w:rPr>
        <w:t xml:space="preserve">stimulus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exc</w:t>
      </w:r>
      <w:r w:rsidR="00840AA6">
        <w:rPr>
          <w:rFonts w:ascii="Times New Roman" w:hAnsi="Times New Roman" w:cs="Times New Roman"/>
          <w:sz w:val="24"/>
          <w:szCs w:val="24"/>
        </w:rPr>
        <w:t>i</w:t>
      </w:r>
      <w:r w:rsidR="00F60284">
        <w:rPr>
          <w:rFonts w:ascii="Times New Roman" w:hAnsi="Times New Roman" w:cs="Times New Roman"/>
          <w:sz w:val="24"/>
          <w:szCs w:val="24"/>
        </w:rPr>
        <w:t>tat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bo</w:t>
      </w:r>
      <w:r w:rsidR="00840AA6">
        <w:rPr>
          <w:rFonts w:ascii="Times New Roman" w:hAnsi="Times New Roman" w:cs="Times New Roman"/>
          <w:sz w:val="24"/>
          <w:szCs w:val="24"/>
        </w:rPr>
        <w:t>u</w:t>
      </w:r>
      <w:r w:rsidR="00F602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0284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. 9[:9]: </w:t>
      </w:r>
      <w:proofErr w:type="spellStart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>Doce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>iustum</w:t>
      </w:r>
      <w:proofErr w:type="spellEnd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>festinabit</w:t>
      </w:r>
      <w:proofErr w:type="spellEnd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0284" w:rsidRPr="00F60284">
        <w:rPr>
          <w:rFonts w:ascii="Times New Roman" w:hAnsi="Times New Roman" w:cs="Times New Roman"/>
          <w:i/>
          <w:iCs/>
          <w:sz w:val="24"/>
          <w:szCs w:val="24"/>
        </w:rPr>
        <w:t>accipere</w:t>
      </w:r>
      <w:proofErr w:type="spellEnd"/>
      <w:r w:rsidR="00F60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DCED1" w14:textId="77777777" w:rsidR="00D42B71" w:rsidRDefault="00F60284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glorificacio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063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Tim. 4[:16]: </w:t>
      </w:r>
      <w:proofErr w:type="spellStart"/>
      <w:r w:rsidRPr="00C106A9">
        <w:rPr>
          <w:rFonts w:ascii="Times New Roman" w:hAnsi="Times New Roman" w:cs="Times New Roman"/>
          <w:i/>
          <w:iCs/>
          <w:sz w:val="24"/>
          <w:szCs w:val="24"/>
        </w:rPr>
        <w:t>Attende</w:t>
      </w:r>
      <w:proofErr w:type="spellEnd"/>
      <w:r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06A9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 et doctrine. Hoc </w:t>
      </w:r>
      <w:proofErr w:type="spellStart"/>
      <w:r w:rsidRPr="00C106A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0A78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06A9">
        <w:rPr>
          <w:rFonts w:ascii="Times New Roman" w:hAnsi="Times New Roman" w:cs="Times New Roman"/>
          <w:i/>
          <w:iCs/>
          <w:sz w:val="24"/>
          <w:szCs w:val="24"/>
        </w:rPr>
        <w:t>faciens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06A9">
        <w:rPr>
          <w:rFonts w:ascii="Times New Roman" w:hAnsi="Times New Roman" w:cs="Times New Roman"/>
          <w:sz w:val="24"/>
          <w:szCs w:val="24"/>
        </w:rPr>
        <w:t xml:space="preserve">etc. Eccli. 30[:2]: </w:t>
      </w:r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docet</w:t>
      </w:r>
      <w:proofErr w:type="spellEnd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laudabitur</w:t>
      </w:r>
      <w:proofErr w:type="spellEnd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 xml:space="preserve">, et in medio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domesticorum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, scilicet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06A9" w:rsidRPr="00C106A9">
        <w:rPr>
          <w:rFonts w:ascii="Times New Roman" w:hAnsi="Times New Roman" w:cs="Times New Roman"/>
          <w:i/>
          <w:iCs/>
          <w:sz w:val="24"/>
          <w:szCs w:val="24"/>
        </w:rPr>
        <w:t>gloriabitur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. Sed nota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vita. Nam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sine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C106A9">
        <w:rPr>
          <w:rFonts w:ascii="Times New Roman" w:hAnsi="Times New Roman" w:cs="Times New Roman"/>
          <w:sz w:val="24"/>
          <w:szCs w:val="24"/>
        </w:rPr>
        <w:t xml:space="preserve">vita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sigillo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6A9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C106A9">
        <w:rPr>
          <w:rFonts w:ascii="Times New Roman" w:hAnsi="Times New Roman" w:cs="Times New Roman"/>
          <w:sz w:val="24"/>
          <w:szCs w:val="24"/>
        </w:rPr>
        <w:t>, Matt. 10</w:t>
      </w:r>
      <w:r w:rsidR="008A1194">
        <w:rPr>
          <w:rFonts w:ascii="Times New Roman" w:hAnsi="Times New Roman" w:cs="Times New Roman"/>
          <w:sz w:val="24"/>
          <w:szCs w:val="24"/>
        </w:rPr>
        <w:t>[</w:t>
      </w:r>
      <w:r w:rsidR="00C106A9">
        <w:rPr>
          <w:rFonts w:ascii="Times New Roman" w:hAnsi="Times New Roman" w:cs="Times New Roman"/>
          <w:sz w:val="24"/>
          <w:szCs w:val="24"/>
        </w:rPr>
        <w:t>:</w:t>
      </w:r>
      <w:r w:rsidR="008A1194">
        <w:rPr>
          <w:rFonts w:ascii="Times New Roman" w:hAnsi="Times New Roman" w:cs="Times New Roman"/>
          <w:sz w:val="24"/>
          <w:szCs w:val="24"/>
        </w:rPr>
        <w:t>18]</w:t>
      </w:r>
      <w:r w:rsidR="006629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924">
        <w:rPr>
          <w:rFonts w:ascii="Times New Roman" w:hAnsi="Times New Roman" w:cs="Times New Roman"/>
          <w:sz w:val="24"/>
          <w:szCs w:val="24"/>
        </w:rPr>
        <w:t>d</w:t>
      </w:r>
      <w:r w:rsidR="008A1194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8A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194">
        <w:rPr>
          <w:rFonts w:ascii="Times New Roman" w:hAnsi="Times New Roman" w:cs="Times New Roman"/>
          <w:sz w:val="24"/>
          <w:szCs w:val="24"/>
        </w:rPr>
        <w:t>steteritis</w:t>
      </w:r>
      <w:proofErr w:type="spellEnd"/>
      <w:r w:rsidR="008A1194">
        <w:rPr>
          <w:rFonts w:ascii="Times New Roman" w:hAnsi="Times New Roman" w:cs="Times New Roman"/>
          <w:sz w:val="24"/>
          <w:szCs w:val="24"/>
        </w:rPr>
        <w:t xml:space="preserve"> ante reges, etc.</w:t>
      </w:r>
      <w:r w:rsidR="005B2BBD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docent non quid, id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firmam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vanas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5B2BBD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confabulationes</w:t>
      </w:r>
      <w:proofErr w:type="spellEnd"/>
      <w:r w:rsidR="00662924">
        <w:rPr>
          <w:rFonts w:ascii="Times New Roman" w:hAnsi="Times New Roman" w:cs="Times New Roman"/>
          <w:sz w:val="24"/>
          <w:szCs w:val="24"/>
        </w:rPr>
        <w:t>,</w:t>
      </w:r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studuit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musca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pedes et alas et homo tantum duos pedes</w:t>
      </w:r>
      <w:r w:rsidR="000A7867">
        <w:rPr>
          <w:rFonts w:ascii="Times New Roman" w:hAnsi="Times New Roman" w:cs="Times New Roman"/>
          <w:sz w:val="24"/>
          <w:szCs w:val="24"/>
        </w:rPr>
        <w:t xml:space="preserve"> </w:t>
      </w:r>
      <w:r w:rsidR="005B2BB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5B2BBD">
        <w:rPr>
          <w:rFonts w:ascii="Times New Roman" w:hAnsi="Times New Roman" w:cs="Times New Roman"/>
          <w:sz w:val="24"/>
          <w:szCs w:val="24"/>
        </w:rPr>
        <w:t>nullas</w:t>
      </w:r>
      <w:proofErr w:type="spellEnd"/>
      <w:r w:rsidR="005B2BBD">
        <w:rPr>
          <w:rFonts w:ascii="Times New Roman" w:hAnsi="Times New Roman" w:cs="Times New Roman"/>
          <w:sz w:val="24"/>
          <w:szCs w:val="24"/>
        </w:rPr>
        <w:t xml:space="preserve"> alas. </w:t>
      </w:r>
    </w:p>
    <w:p w14:paraId="2870F075" w14:textId="59E5156D" w:rsidR="005B2BBD" w:rsidRDefault="005B2BBD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Bonus </w:t>
      </w:r>
      <w:proofErr w:type="spellStart"/>
      <w:r>
        <w:rPr>
          <w:rFonts w:ascii="Times New Roman" w:hAnsi="Times New Roman" w:cs="Times New Roman"/>
          <w:sz w:val="24"/>
          <w:szCs w:val="24"/>
        </w:rPr>
        <w:t>quippe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doctor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sermonibus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662924">
        <w:rPr>
          <w:rFonts w:ascii="Times New Roman" w:hAnsi="Times New Roman" w:cs="Times New Roman"/>
          <w:sz w:val="24"/>
          <w:szCs w:val="24"/>
        </w:rPr>
        <w:t>,</w:t>
      </w:r>
      <w:r w:rsidR="00D4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scientatis</w:t>
      </w:r>
      <w:proofErr w:type="spellEnd"/>
      <w:r w:rsidR="00662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similitudibus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congruitatis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</w:p>
    <w:p w14:paraId="399FC89B" w14:textId="26FFEBB9" w:rsidR="005B2BBD" w:rsidRDefault="005B2BBD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</w:t>
      </w:r>
      <w:r w:rsidR="00662924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. 231rb/</w:t>
      </w:r>
    </w:p>
    <w:p w14:paraId="572ED3FA" w14:textId="10A4BD74" w:rsidR="005B2BBD" w:rsidRPr="00FA37D3" w:rsidRDefault="005B2BBD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exemplum</w:t>
      </w:r>
      <w:r w:rsidR="002C3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documentum</w:t>
      </w:r>
      <w:proofErr w:type="spellEnd"/>
      <w:r w:rsidR="002C3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DD2610" w14:textId="77777777" w:rsidR="00D2520A" w:rsidRPr="0019356B" w:rsidRDefault="00D2520A" w:rsidP="000A78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520A" w:rsidRPr="0019356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350E" w14:textId="77777777" w:rsidR="00AC7EE2" w:rsidRDefault="00AC7EE2" w:rsidP="00AC7EE2">
      <w:pPr>
        <w:spacing w:after="0" w:line="240" w:lineRule="auto"/>
      </w:pPr>
      <w:r>
        <w:separator/>
      </w:r>
    </w:p>
  </w:endnote>
  <w:endnote w:type="continuationSeparator" w:id="0">
    <w:p w14:paraId="02D24CB0" w14:textId="77777777" w:rsidR="00AC7EE2" w:rsidRDefault="00AC7EE2" w:rsidP="00AC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91A5" w14:textId="77777777" w:rsidR="00AC7EE2" w:rsidRDefault="00AC7EE2" w:rsidP="00AC7EE2">
      <w:pPr>
        <w:spacing w:after="0" w:line="240" w:lineRule="auto"/>
      </w:pPr>
      <w:r>
        <w:separator/>
      </w:r>
    </w:p>
  </w:footnote>
  <w:footnote w:type="continuationSeparator" w:id="0">
    <w:p w14:paraId="53B093AC" w14:textId="77777777" w:rsidR="00AC7EE2" w:rsidRDefault="00AC7EE2" w:rsidP="00AC7EE2">
      <w:pPr>
        <w:spacing w:after="0" w:line="240" w:lineRule="auto"/>
      </w:pPr>
      <w:r>
        <w:continuationSeparator/>
      </w:r>
    </w:p>
  </w:footnote>
  <w:footnote w:id="1">
    <w:p w14:paraId="0AAA9430" w14:textId="7D3CED4D" w:rsidR="002A7592" w:rsidRDefault="002A759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A75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592">
        <w:rPr>
          <w:rFonts w:ascii="Times New Roman" w:hAnsi="Times New Roman" w:cs="Times New Roman"/>
          <w:sz w:val="24"/>
          <w:szCs w:val="24"/>
        </w:rPr>
        <w:t xml:space="preserve"> Isai</w:t>
      </w:r>
      <w:proofErr w:type="gramStart"/>
      <w:r w:rsidRPr="002A7592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92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2A7592">
        <w:rPr>
          <w:rFonts w:ascii="Times New Roman" w:hAnsi="Times New Roman" w:cs="Times New Roman"/>
          <w:sz w:val="24"/>
          <w:szCs w:val="24"/>
        </w:rPr>
        <w:t xml:space="preserve"> and left empty.</w:t>
      </w:r>
    </w:p>
    <w:p w14:paraId="0BD44E45" w14:textId="77777777" w:rsidR="000A7867" w:rsidRPr="002A7592" w:rsidRDefault="000A786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EAB2013" w14:textId="7A508BEB" w:rsidR="00AC7EE2" w:rsidRPr="002A7592" w:rsidRDefault="00AC7E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A75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59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2A759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A7592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2A759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9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2A759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2E6A9D68" w14:textId="0E460CC7" w:rsidR="005B2BBD" w:rsidRPr="002A7592" w:rsidRDefault="005B2BB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A75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592">
        <w:rPr>
          <w:rFonts w:ascii="Times New Roman" w:hAnsi="Times New Roman" w:cs="Times New Roman"/>
          <w:sz w:val="24"/>
          <w:szCs w:val="24"/>
        </w:rPr>
        <w:t>doctor ]</w:t>
      </w:r>
      <w:proofErr w:type="gramEnd"/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r w:rsidRPr="002A7592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A7592">
        <w:rPr>
          <w:rFonts w:ascii="Times New Roman" w:hAnsi="Times New Roman" w:cs="Times New Roman"/>
          <w:sz w:val="24"/>
          <w:szCs w:val="24"/>
        </w:rPr>
        <w:t xml:space="preserve"> </w:t>
      </w:r>
      <w:r w:rsidRPr="002A7592">
        <w:rPr>
          <w:rFonts w:ascii="Times New Roman" w:hAnsi="Times New Roman" w:cs="Times New Roman"/>
          <w:strike/>
          <w:sz w:val="24"/>
          <w:szCs w:val="24"/>
        </w:rPr>
        <w:t>qui</w:t>
      </w:r>
      <w:r w:rsidRPr="002A7592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A"/>
    <w:rsid w:val="000A7867"/>
    <w:rsid w:val="00163902"/>
    <w:rsid w:val="0019356B"/>
    <w:rsid w:val="0023609E"/>
    <w:rsid w:val="00276CFD"/>
    <w:rsid w:val="002A7592"/>
    <w:rsid w:val="002C32EC"/>
    <w:rsid w:val="002E675A"/>
    <w:rsid w:val="003F4FC7"/>
    <w:rsid w:val="00406376"/>
    <w:rsid w:val="00433B90"/>
    <w:rsid w:val="004736B3"/>
    <w:rsid w:val="005B2BBD"/>
    <w:rsid w:val="005E2636"/>
    <w:rsid w:val="0060075B"/>
    <w:rsid w:val="00616A1A"/>
    <w:rsid w:val="00662924"/>
    <w:rsid w:val="00722BFA"/>
    <w:rsid w:val="00840AA6"/>
    <w:rsid w:val="008A1194"/>
    <w:rsid w:val="008E1141"/>
    <w:rsid w:val="008E3C78"/>
    <w:rsid w:val="008F045F"/>
    <w:rsid w:val="0099794E"/>
    <w:rsid w:val="00AB4098"/>
    <w:rsid w:val="00AC7EE2"/>
    <w:rsid w:val="00BA73AD"/>
    <w:rsid w:val="00C106A9"/>
    <w:rsid w:val="00D2520A"/>
    <w:rsid w:val="00D42B71"/>
    <w:rsid w:val="00DC07A5"/>
    <w:rsid w:val="00F271DF"/>
    <w:rsid w:val="00F60284"/>
    <w:rsid w:val="00F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D308"/>
  <w15:chartTrackingRefBased/>
  <w15:docId w15:val="{DAA0880D-F3CA-4F21-96FA-534B43C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C7E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E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EE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A119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A1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15C0-9D1D-4CB1-87E4-BCAF8A2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2023-08-19T17:07:00Z</dcterms:created>
  <dcterms:modified xsi:type="dcterms:W3CDTF">2023-08-19T17:40:00Z</dcterms:modified>
</cp:coreProperties>
</file>