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7AB8" w14:textId="4B6F2603" w:rsidR="00433B90" w:rsidRPr="00972E20" w:rsidRDefault="002318E8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E2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9752719" w14:textId="045C3C7E" w:rsidR="002318E8" w:rsidRPr="00972E20" w:rsidRDefault="002318E8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2E20">
        <w:rPr>
          <w:rFonts w:ascii="Times New Roman" w:hAnsi="Times New Roman" w:cs="Times New Roman"/>
          <w:sz w:val="24"/>
          <w:szCs w:val="24"/>
        </w:rPr>
        <w:t xml:space="preserve">53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Inuicem</w:t>
      </w:r>
      <w:proofErr w:type="spellEnd"/>
    </w:p>
    <w:p w14:paraId="678C1447" w14:textId="77777777" w:rsidR="00660C99" w:rsidRDefault="00972E20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E20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inuicem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, Eph. 4[:25]: </w:t>
      </w:r>
      <w:r w:rsidRPr="00972E20">
        <w:rPr>
          <w:rFonts w:ascii="Times New Roman" w:hAnsi="Times New Roman" w:cs="Times New Roman"/>
          <w:i/>
          <w:iCs/>
          <w:sz w:val="24"/>
          <w:szCs w:val="24"/>
        </w:rPr>
        <w:t xml:space="preserve">Quoniam </w:t>
      </w:r>
      <w:proofErr w:type="spellStart"/>
      <w:r w:rsidRPr="00972E20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Pr="00972E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i/>
          <w:iCs/>
          <w:sz w:val="24"/>
          <w:szCs w:val="24"/>
        </w:rPr>
        <w:t>inuicem</w:t>
      </w:r>
      <w:proofErr w:type="spellEnd"/>
      <w:r w:rsidRPr="00972E20">
        <w:rPr>
          <w:rFonts w:ascii="Times New Roman" w:hAnsi="Times New Roman" w:cs="Times New Roman"/>
          <w:i/>
          <w:iCs/>
          <w:sz w:val="24"/>
          <w:szCs w:val="24"/>
        </w:rPr>
        <w:t xml:space="preserve"> membra.</w:t>
      </w:r>
      <w:r w:rsidRPr="00972E20">
        <w:rPr>
          <w:rFonts w:ascii="Times New Roman" w:hAnsi="Times New Roman" w:cs="Times New Roman"/>
          <w:sz w:val="24"/>
          <w:szCs w:val="24"/>
        </w:rPr>
        <w:t xml:space="preserve"> Ad hoc</w:t>
      </w:r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a quo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20">
        <w:rPr>
          <w:rFonts w:ascii="Times New Roman" w:hAnsi="Times New Roman" w:cs="Times New Roman"/>
          <w:sz w:val="24"/>
          <w:szCs w:val="24"/>
        </w:rPr>
        <w:t>absolui</w:t>
      </w:r>
      <w:proofErr w:type="spellEnd"/>
      <w:r w:rsidRPr="00972E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fatuus </w:t>
      </w:r>
      <w:r w:rsidR="00FE51AC">
        <w:rPr>
          <w:rFonts w:ascii="Times New Roman" w:hAnsi="Times New Roman" w:cs="Times New Roman"/>
          <w:sz w:val="24"/>
          <w:szCs w:val="24"/>
        </w:rPr>
        <w:t>quin</w:t>
      </w:r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solueret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debitam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possideret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proderet</w:t>
      </w:r>
      <w:proofErr w:type="spellEnd"/>
      <w:r w:rsidR="00955BA8">
        <w:rPr>
          <w:rFonts w:ascii="Times New Roman" w:hAnsi="Times New Roman" w:cs="Times New Roman"/>
          <w:sz w:val="24"/>
          <w:szCs w:val="24"/>
        </w:rPr>
        <w:t>.</w:t>
      </w:r>
      <w:r w:rsidR="00FE51AC">
        <w:rPr>
          <w:rFonts w:ascii="Times New Roman" w:hAnsi="Times New Roman" w:cs="Times New Roman"/>
          <w:sz w:val="24"/>
          <w:szCs w:val="24"/>
        </w:rPr>
        <w:t xml:space="preserve"> </w:t>
      </w:r>
      <w:r w:rsidR="00955BA8">
        <w:rPr>
          <w:rFonts w:ascii="Times New Roman" w:hAnsi="Times New Roman" w:cs="Times New Roman"/>
          <w:sz w:val="24"/>
          <w:szCs w:val="24"/>
        </w:rPr>
        <w:t>T</w:t>
      </w:r>
      <w:r w:rsidR="00FE51AC">
        <w:rPr>
          <w:rFonts w:ascii="Times New Roman" w:hAnsi="Times New Roman" w:cs="Times New Roman"/>
          <w:sz w:val="24"/>
          <w:szCs w:val="24"/>
        </w:rPr>
        <w:t xml:space="preserve">alis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51A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E51AC">
        <w:rPr>
          <w:rFonts w:ascii="Times New Roman" w:hAnsi="Times New Roman" w:cs="Times New Roman"/>
          <w:sz w:val="24"/>
          <w:szCs w:val="24"/>
        </w:rPr>
        <w:t xml:space="preserve"> caritas secundum </w:t>
      </w:r>
      <w:proofErr w:type="spellStart"/>
      <w:r w:rsidR="00FE51AC">
        <w:rPr>
          <w:rFonts w:ascii="Times New Roman" w:hAnsi="Times New Roman" w:cs="Times New Roman"/>
          <w:sz w:val="24"/>
          <w:szCs w:val="24"/>
        </w:rPr>
        <w:t>glossam</w:t>
      </w:r>
      <w:proofErr w:type="spellEnd"/>
      <w:r w:rsidR="00FE51AC">
        <w:rPr>
          <w:rFonts w:ascii="Times New Roman" w:hAnsi="Times New Roman" w:cs="Times New Roman"/>
          <w:sz w:val="24"/>
          <w:szCs w:val="24"/>
        </w:rPr>
        <w:t xml:space="preserve">, Rom. 13[:8]: </w:t>
      </w:r>
      <w:proofErr w:type="spellStart"/>
      <w:r w:rsidR="00FE51AC" w:rsidRPr="00DF54E0">
        <w:rPr>
          <w:rFonts w:ascii="Times New Roman" w:hAnsi="Times New Roman" w:cs="Times New Roman"/>
          <w:i/>
          <w:sz w:val="24"/>
          <w:szCs w:val="24"/>
        </w:rPr>
        <w:t>Nemini</w:t>
      </w:r>
      <w:proofErr w:type="spellEnd"/>
      <w:r w:rsidR="00FE51AC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51AC" w:rsidRPr="00DF54E0">
        <w:rPr>
          <w:rFonts w:ascii="Times New Roman" w:hAnsi="Times New Roman" w:cs="Times New Roman"/>
          <w:i/>
          <w:sz w:val="24"/>
          <w:szCs w:val="24"/>
        </w:rPr>
        <w:t>quidquam</w:t>
      </w:r>
      <w:proofErr w:type="spellEnd"/>
      <w:r w:rsidR="00FE51AC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51AC" w:rsidRPr="00DF54E0">
        <w:rPr>
          <w:rFonts w:ascii="Times New Roman" w:hAnsi="Times New Roman" w:cs="Times New Roman"/>
          <w:i/>
          <w:sz w:val="24"/>
          <w:szCs w:val="24"/>
        </w:rPr>
        <w:t>debeatis</w:t>
      </w:r>
      <w:proofErr w:type="spellEnd"/>
      <w:r w:rsidR="00FE51AC" w:rsidRPr="00DF54E0">
        <w:rPr>
          <w:rFonts w:ascii="Times New Roman" w:hAnsi="Times New Roman" w:cs="Times New Roman"/>
          <w:i/>
          <w:sz w:val="24"/>
          <w:szCs w:val="24"/>
        </w:rPr>
        <w:t xml:space="preserve">, nisi </w:t>
      </w:r>
      <w:proofErr w:type="spellStart"/>
      <w:r w:rsidR="00FE51AC" w:rsidRPr="00DF54E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FE51AC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51AC" w:rsidRPr="00DF54E0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="00FE51AC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51AC" w:rsidRPr="00DF54E0">
        <w:rPr>
          <w:rFonts w:ascii="Times New Roman" w:hAnsi="Times New Roman" w:cs="Times New Roman"/>
          <w:i/>
          <w:sz w:val="24"/>
          <w:szCs w:val="24"/>
        </w:rPr>
        <w:t>diligatis</w:t>
      </w:r>
      <w:proofErr w:type="spellEnd"/>
      <w:r w:rsidR="00FE51AC" w:rsidRPr="00DF54E0">
        <w:rPr>
          <w:rFonts w:ascii="Times New Roman" w:hAnsi="Times New Roman" w:cs="Times New Roman"/>
          <w:i/>
          <w:sz w:val="24"/>
          <w:szCs w:val="24"/>
        </w:rPr>
        <w:t>.</w:t>
      </w:r>
      <w:r w:rsidR="00FE51AC" w:rsidRPr="00DF5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2A372" w14:textId="77777777" w:rsidR="00660C99" w:rsidRDefault="00FE51AC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F54E0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a quo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excusari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excusare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pauper, de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peregrinando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canendo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raucus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>, set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F54E0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Joan. 15[:12]: 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Hoc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preceptum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diligatis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]</w:t>
      </w:r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61667" w14:textId="77777777" w:rsidR="00660C99" w:rsidRDefault="00FE51AC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 non</w:t>
      </w:r>
      <w:r w:rsidR="001428D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428D8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falsificari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. Nam hoc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 natura,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qu</w:t>
      </w:r>
      <w:r w:rsidR="001428D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animal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diligit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simile</w:t>
      </w:r>
      <w:r w:rsidR="001428D8" w:rsidRPr="00DF54E0">
        <w:rPr>
          <w:rFonts w:ascii="Times New Roman" w:hAnsi="Times New Roman" w:cs="Times New Roman"/>
          <w:sz w:val="24"/>
          <w:szCs w:val="24"/>
        </w:rPr>
        <w:t xml:space="preserve">, </w:t>
      </w:r>
      <w:r w:rsidR="001428D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. 13:19]. Hoc </w:t>
      </w:r>
      <w:proofErr w:type="spellStart"/>
      <w:r w:rsidR="001428D8" w:rsidRPr="00DF54E0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 scriptura, </w:t>
      </w:r>
      <w:r w:rsidR="001428D8">
        <w:rPr>
          <w:rFonts w:ascii="Times New Roman" w:hAnsi="Times New Roman" w:cs="Times New Roman"/>
          <w:sz w:val="24"/>
          <w:szCs w:val="24"/>
        </w:rPr>
        <w:t>[</w:t>
      </w:r>
      <w:r w:rsidR="001428D8" w:rsidRPr="00DF54E0">
        <w:rPr>
          <w:rFonts w:ascii="Times New Roman" w:hAnsi="Times New Roman" w:cs="Times New Roman"/>
          <w:sz w:val="24"/>
          <w:szCs w:val="24"/>
        </w:rPr>
        <w:t>1</w:t>
      </w:r>
      <w:r w:rsidR="001428D8">
        <w:rPr>
          <w:rFonts w:ascii="Times New Roman" w:hAnsi="Times New Roman" w:cs="Times New Roman"/>
          <w:sz w:val="24"/>
          <w:szCs w:val="24"/>
        </w:rPr>
        <w:t>]</w:t>
      </w:r>
      <w:r w:rsidR="001428D8" w:rsidRPr="00DF54E0">
        <w:rPr>
          <w:rFonts w:ascii="Times New Roman" w:hAnsi="Times New Roman" w:cs="Times New Roman"/>
          <w:sz w:val="24"/>
          <w:szCs w:val="24"/>
        </w:rPr>
        <w:t xml:space="preserve"> Pet. 1[:22]: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Simplici</w:t>
      </w:r>
      <w:proofErr w:type="spellEnd"/>
      <w:r w:rsidR="001428D8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ex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corde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diligite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. Rom. 12[:10]: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Caritate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fraternitatis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="001428D8"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28D8" w:rsidRPr="00DF54E0">
        <w:rPr>
          <w:rFonts w:ascii="Times New Roman" w:hAnsi="Times New Roman" w:cs="Times New Roman"/>
          <w:i/>
          <w:sz w:val="24"/>
          <w:szCs w:val="24"/>
        </w:rPr>
        <w:t>diligentes</w:t>
      </w:r>
      <w:proofErr w:type="spellEnd"/>
      <w:r w:rsidR="001428D8" w:rsidRPr="00DF54E0">
        <w:rPr>
          <w:rFonts w:ascii="Times New Roman" w:hAnsi="Times New Roman" w:cs="Times New Roman"/>
          <w:sz w:val="24"/>
          <w:szCs w:val="24"/>
        </w:rPr>
        <w:t xml:space="preserve">. </w:t>
      </w:r>
      <w:r w:rsidR="001428D8">
        <w:rPr>
          <w:rFonts w:ascii="Times New Roman" w:hAnsi="Times New Roman" w:cs="Times New Roman"/>
          <w:sz w:val="24"/>
          <w:szCs w:val="24"/>
        </w:rPr>
        <w:t xml:space="preserve">[1] Thess. 4[:9]: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 xml:space="preserve"> a Deo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dedicistis</w:t>
      </w:r>
      <w:proofErr w:type="spellEnd"/>
      <w:r w:rsidR="00660C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diligatis</w:t>
      </w:r>
      <w:proofErr w:type="spellEnd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28D8" w:rsidRPr="00E21064">
        <w:rPr>
          <w:rFonts w:ascii="Times New Roman" w:hAnsi="Times New Roman" w:cs="Times New Roman"/>
          <w:i/>
          <w:iCs/>
          <w:sz w:val="24"/>
          <w:szCs w:val="24"/>
        </w:rPr>
        <w:t>inuicem</w:t>
      </w:r>
      <w:proofErr w:type="spellEnd"/>
      <w:r w:rsidR="001428D8">
        <w:rPr>
          <w:rFonts w:ascii="Times New Roman" w:hAnsi="Times New Roman" w:cs="Times New Roman"/>
          <w:sz w:val="24"/>
          <w:szCs w:val="24"/>
        </w:rPr>
        <w:t>.</w:t>
      </w:r>
      <w:r w:rsidR="001428D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E21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38713" w14:textId="77777777" w:rsidR="00660C99" w:rsidRDefault="00E21064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r w:rsidRPr="00DF54E0">
        <w:rPr>
          <w:rFonts w:ascii="Times New Roman" w:hAnsi="Times New Roman" w:cs="Times New Roman"/>
          <w:sz w:val="24"/>
          <w:szCs w:val="24"/>
        </w:rPr>
        <w:t xml:space="preserve">collegium a quo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excludi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tenetur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adire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scolas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melioris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magistri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>. 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54E0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magister, Joan. 13[:35]: 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In [hoc]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cognoscent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discipuli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dilectionem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habueritis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CB459" w14:textId="53C40152" w:rsidR="00E21064" w:rsidRDefault="00E21064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lastRenderedPageBreak/>
        <w:t xml:space="preserve">¶ Quinto,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</w:p>
    <w:p w14:paraId="6087CB2F" w14:textId="6C60EB46" w:rsidR="00E21064" w:rsidRDefault="00E21064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230va/</w:t>
      </w:r>
    </w:p>
    <w:p w14:paraId="5264B44A" w14:textId="77777777" w:rsidR="00660C99" w:rsidRDefault="00E21064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effu</w:t>
      </w:r>
      <w:r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sapiens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C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3F">
        <w:rPr>
          <w:rFonts w:ascii="Times New Roman" w:hAnsi="Times New Roman" w:cs="Times New Roman"/>
          <w:sz w:val="24"/>
          <w:szCs w:val="24"/>
        </w:rPr>
        <w:t>dispergit</w:t>
      </w:r>
      <w:proofErr w:type="spellEnd"/>
      <w:r w:rsidR="00CD093F"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 w:rsidR="00CD093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3F">
        <w:rPr>
          <w:rFonts w:ascii="Times New Roman" w:hAnsi="Times New Roman" w:cs="Times New Roman"/>
          <w:sz w:val="24"/>
          <w:szCs w:val="24"/>
        </w:rPr>
        <w:t>multiplicetur</w:t>
      </w:r>
      <w:proofErr w:type="spellEnd"/>
      <w:r w:rsidR="00FD7E23">
        <w:rPr>
          <w:rFonts w:ascii="Times New Roman" w:hAnsi="Times New Roman" w:cs="Times New Roman"/>
          <w:sz w:val="24"/>
          <w:szCs w:val="24"/>
        </w:rPr>
        <w:t>,</w:t>
      </w:r>
      <w:r w:rsidR="00C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3F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C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93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D093F">
        <w:rPr>
          <w:rFonts w:ascii="Times New Roman" w:hAnsi="Times New Roman" w:cs="Times New Roman"/>
          <w:sz w:val="24"/>
          <w:szCs w:val="24"/>
        </w:rPr>
        <w:t xml:space="preserve"> caritas,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 w:rsidR="00CD093F">
        <w:rPr>
          <w:rFonts w:ascii="Times New Roman" w:hAnsi="Times New Roman" w:cs="Times New Roman"/>
          <w:sz w:val="24"/>
          <w:szCs w:val="24"/>
        </w:rPr>
        <w:t>[</w:t>
      </w:r>
      <w:r w:rsidRPr="00DF54E0">
        <w:rPr>
          <w:rFonts w:ascii="Times New Roman" w:hAnsi="Times New Roman" w:cs="Times New Roman"/>
          <w:sz w:val="24"/>
          <w:szCs w:val="24"/>
        </w:rPr>
        <w:t>1</w:t>
      </w:r>
      <w:r w:rsidR="00CD093F">
        <w:rPr>
          <w:rFonts w:ascii="Times New Roman" w:hAnsi="Times New Roman" w:cs="Times New Roman"/>
          <w:sz w:val="24"/>
          <w:szCs w:val="24"/>
        </w:rPr>
        <w:t>]</w:t>
      </w:r>
      <w:r w:rsidRPr="00DF54E0">
        <w:rPr>
          <w:rFonts w:ascii="Times New Roman" w:hAnsi="Times New Roman" w:cs="Times New Roman"/>
          <w:sz w:val="24"/>
          <w:szCs w:val="24"/>
        </w:rPr>
        <w:t xml:space="preserve"> Thes. 3[:12]: 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Dominus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multiplicet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abundare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faciat</w:t>
      </w:r>
      <w:proofErr w:type="spellEnd"/>
      <w:r w:rsidR="00CD0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93F">
        <w:rPr>
          <w:rFonts w:ascii="Times New Roman" w:hAnsi="Times New Roman" w:cs="Times New Roman"/>
          <w:i/>
          <w:iCs/>
          <w:sz w:val="24"/>
          <w:szCs w:val="24"/>
        </w:rPr>
        <w:t>caritatem</w:t>
      </w:r>
      <w:proofErr w:type="spellEnd"/>
      <w:r w:rsidR="00CD0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093F" w:rsidRPr="00CD093F">
        <w:rPr>
          <w:rFonts w:ascii="Times New Roman" w:hAnsi="Times New Roman" w:cs="Times New Roman"/>
          <w:sz w:val="24"/>
          <w:szCs w:val="24"/>
        </w:rPr>
        <w:t>super</w:t>
      </w:r>
      <w:r w:rsidR="00CD09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93F">
        <w:rPr>
          <w:rFonts w:ascii="Times New Roman" w:hAnsi="Times New Roman" w:cs="Times New Roman"/>
          <w:i/>
          <w:iCs/>
          <w:sz w:val="24"/>
          <w:szCs w:val="24"/>
        </w:rPr>
        <w:t>invicem</w:t>
      </w:r>
      <w:proofErr w:type="spellEnd"/>
      <w:r w:rsidR="00CD09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0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2A545" w14:textId="77777777" w:rsidR="00660C99" w:rsidRDefault="00CD093F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 xml:space="preserve">¶ Sexto, exemplum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mutari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[1] Joan. 4[:11]: 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Si Deus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; et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debemus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diligere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Eph. [5:1]: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imitatores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Dei,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filii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carissimi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54F52" w14:textId="0125B766" w:rsidR="00E21064" w:rsidRPr="00CD093F" w:rsidRDefault="00CD093F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54E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Septimo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comodum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sine quo nemo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saluari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[1] Joan. 4[:12]: </w:t>
      </w:r>
      <w:r w:rsidRPr="00DF54E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diligamus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DF54E0">
        <w:rPr>
          <w:rFonts w:ascii="Times New Roman" w:hAnsi="Times New Roman" w:cs="Times New Roman"/>
          <w:i/>
          <w:sz w:val="24"/>
          <w:szCs w:val="24"/>
        </w:rPr>
        <w:t>, Deus in nobis manet</w:t>
      </w:r>
      <w:r>
        <w:rPr>
          <w:rFonts w:ascii="Times New Roman" w:hAnsi="Times New Roman" w:cs="Times New Roman"/>
          <w:sz w:val="24"/>
          <w:szCs w:val="24"/>
        </w:rPr>
        <w:t>, etc.</w:t>
      </w:r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multi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salmonem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Salomonem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allia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alleluya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piscem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assum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passum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agnum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lixum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4E0">
        <w:rPr>
          <w:rFonts w:ascii="Times New Roman" w:hAnsi="Times New Roman" w:cs="Times New Roman"/>
          <w:sz w:val="24"/>
          <w:szCs w:val="24"/>
        </w:rPr>
        <w:t>crucifixum</w:t>
      </w:r>
      <w:proofErr w:type="spellEnd"/>
      <w:r w:rsidRPr="00DF54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0B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F20B5">
        <w:rPr>
          <w:rFonts w:ascii="Times New Roman" w:hAnsi="Times New Roman" w:cs="Times New Roman"/>
          <w:sz w:val="24"/>
          <w:szCs w:val="24"/>
        </w:rPr>
        <w:t xml:space="preserve"> Augustinus, </w:t>
      </w:r>
      <w:proofErr w:type="spellStart"/>
      <w:r w:rsidR="00DF20B5">
        <w:rPr>
          <w:rFonts w:ascii="Times New Roman" w:hAnsi="Times New Roman" w:cs="Times New Roman"/>
          <w:sz w:val="24"/>
          <w:szCs w:val="24"/>
        </w:rPr>
        <w:t>creauit</w:t>
      </w:r>
      <w:proofErr w:type="spellEnd"/>
      <w:r w:rsidR="00DF20B5">
        <w:rPr>
          <w:rFonts w:ascii="Times New Roman" w:hAnsi="Times New Roman" w:cs="Times New Roman"/>
          <w:sz w:val="24"/>
          <w:szCs w:val="24"/>
        </w:rPr>
        <w:t xml:space="preserve"> me</w:t>
      </w:r>
      <w:r w:rsidR="00E72E75">
        <w:rPr>
          <w:rFonts w:ascii="Times New Roman" w:hAnsi="Times New Roman" w:cs="Times New Roman"/>
          <w:sz w:val="24"/>
          <w:szCs w:val="24"/>
        </w:rPr>
        <w:t xml:space="preserve"> </w:t>
      </w:r>
      <w:r w:rsidR="00DF20B5">
        <w:rPr>
          <w:rFonts w:ascii="Times New Roman" w:hAnsi="Times New Roman" w:cs="Times New Roman"/>
          <w:sz w:val="24"/>
          <w:szCs w:val="24"/>
        </w:rPr>
        <w:t xml:space="preserve">cum non </w:t>
      </w:r>
      <w:proofErr w:type="spellStart"/>
      <w:r w:rsidR="00DF20B5">
        <w:rPr>
          <w:rFonts w:ascii="Times New Roman" w:hAnsi="Times New Roman" w:cs="Times New Roman"/>
          <w:sz w:val="24"/>
          <w:szCs w:val="24"/>
        </w:rPr>
        <w:t>eram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>,</w:t>
      </w:r>
      <w:r w:rsidR="00DF2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0B5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DF20B5">
        <w:rPr>
          <w:rFonts w:ascii="Times New Roman" w:hAnsi="Times New Roman" w:cs="Times New Roman"/>
          <w:sz w:val="24"/>
          <w:szCs w:val="24"/>
        </w:rPr>
        <w:t xml:space="preserve"> me cum </w:t>
      </w:r>
      <w:proofErr w:type="spellStart"/>
      <w:r w:rsidR="00DF20B5">
        <w:rPr>
          <w:rFonts w:ascii="Times New Roman" w:hAnsi="Times New Roman" w:cs="Times New Roman"/>
          <w:sz w:val="24"/>
          <w:szCs w:val="24"/>
        </w:rPr>
        <w:t>perieram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>.</w:t>
      </w:r>
      <w:r w:rsidR="00DF20B5">
        <w:rPr>
          <w:rFonts w:ascii="Times New Roman" w:hAnsi="Times New Roman" w:cs="Times New Roman"/>
          <w:sz w:val="24"/>
          <w:szCs w:val="24"/>
        </w:rPr>
        <w:t xml:space="preserve"> </w:t>
      </w:r>
      <w:r w:rsidR="00E72E75">
        <w:rPr>
          <w:rFonts w:ascii="Times New Roman" w:hAnsi="Times New Roman" w:cs="Times New Roman"/>
          <w:sz w:val="24"/>
          <w:szCs w:val="24"/>
        </w:rPr>
        <w:t>A</w:t>
      </w:r>
      <w:r w:rsidR="00DF20B5">
        <w:rPr>
          <w:rFonts w:ascii="Times New Roman" w:hAnsi="Times New Roman" w:cs="Times New Roman"/>
          <w:sz w:val="24"/>
          <w:szCs w:val="24"/>
        </w:rPr>
        <w:t xml:space="preserve">ssumpsit </w:t>
      </w:r>
      <w:proofErr w:type="spellStart"/>
      <w:r w:rsidR="00DF20B5">
        <w:rPr>
          <w:rFonts w:ascii="Times New Roman" w:hAnsi="Times New Roman" w:cs="Times New Roman"/>
          <w:sz w:val="24"/>
          <w:szCs w:val="24"/>
        </w:rPr>
        <w:t>mortalitatem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>,</w:t>
      </w:r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 xml:space="preserve"> mortem. Pro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 xml:space="preserve"> omnibus quid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retribuam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habeo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75">
        <w:rPr>
          <w:rFonts w:ascii="Times New Roman" w:hAnsi="Times New Roman" w:cs="Times New Roman"/>
          <w:sz w:val="24"/>
          <w:szCs w:val="24"/>
        </w:rPr>
        <w:t>diligam</w:t>
      </w:r>
      <w:proofErr w:type="spellEnd"/>
      <w:r w:rsidR="00E72E75">
        <w:rPr>
          <w:rFonts w:ascii="Times New Roman" w:hAnsi="Times New Roman" w:cs="Times New Roman"/>
          <w:sz w:val="24"/>
          <w:szCs w:val="24"/>
        </w:rPr>
        <w:t>.</w:t>
      </w:r>
      <w:r w:rsidR="00B83950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errare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Deum non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amarem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r w:rsidR="00B83950">
        <w:rPr>
          <w:rFonts w:ascii="Times New Roman" w:hAnsi="Times New Roman" w:cs="Times New Roman"/>
          <w:sz w:val="24"/>
          <w:szCs w:val="24"/>
        </w:rPr>
        <w:t xml:space="preserve">mihi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viuam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EA0BEA">
        <w:rPr>
          <w:rFonts w:ascii="Times New Roman" w:hAnsi="Times New Roman" w:cs="Times New Roman"/>
          <w:sz w:val="24"/>
          <w:szCs w:val="24"/>
        </w:rPr>
        <w:t>,</w:t>
      </w:r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viuam</w:t>
      </w:r>
      <w:proofErr w:type="spellEnd"/>
      <w:r w:rsidR="0066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EA0BEA">
        <w:rPr>
          <w:rFonts w:ascii="Times New Roman" w:hAnsi="Times New Roman" w:cs="Times New Roman"/>
          <w:sz w:val="24"/>
          <w:szCs w:val="24"/>
        </w:rPr>
        <w:t>,</w:t>
      </w:r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ordinate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viuam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et tandem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daturus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B83950">
        <w:rPr>
          <w:rFonts w:ascii="Times New Roman" w:hAnsi="Times New Roman" w:cs="Times New Roman"/>
          <w:sz w:val="24"/>
          <w:szCs w:val="24"/>
        </w:rPr>
        <w:t>viuam</w:t>
      </w:r>
      <w:proofErr w:type="spellEnd"/>
      <w:r w:rsidR="00B83950">
        <w:rPr>
          <w:rFonts w:ascii="Times New Roman" w:hAnsi="Times New Roman" w:cs="Times New Roman"/>
          <w:sz w:val="24"/>
          <w:szCs w:val="24"/>
        </w:rPr>
        <w:t>.</w:t>
      </w:r>
    </w:p>
    <w:p w14:paraId="4C260CC5" w14:textId="2020CF5D" w:rsidR="00E21064" w:rsidRPr="00DF54E0" w:rsidRDefault="00E21064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3E552C" w14:textId="6AC4BE66" w:rsidR="001428D8" w:rsidRDefault="001428D8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0D5A71" w14:textId="77777777" w:rsidR="001428D8" w:rsidRDefault="001428D8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A873FF" w14:textId="500FB51E" w:rsidR="00FE51AC" w:rsidRPr="00DF54E0" w:rsidRDefault="00FE51AC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E0DD8C" w14:textId="5D76DBBF" w:rsidR="00FE51AC" w:rsidRPr="00972E20" w:rsidRDefault="00FE51AC" w:rsidP="00660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E51AC" w:rsidRPr="00972E2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92E1" w14:textId="77777777" w:rsidR="00FE51AC" w:rsidRDefault="00FE51AC" w:rsidP="00FE51AC">
      <w:pPr>
        <w:spacing w:after="0" w:line="240" w:lineRule="auto"/>
      </w:pPr>
      <w:r>
        <w:separator/>
      </w:r>
    </w:p>
  </w:endnote>
  <w:endnote w:type="continuationSeparator" w:id="0">
    <w:p w14:paraId="0183DA1A" w14:textId="77777777" w:rsidR="00FE51AC" w:rsidRDefault="00FE51AC" w:rsidP="00FE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9293" w14:textId="77777777" w:rsidR="00FE51AC" w:rsidRDefault="00FE51AC" w:rsidP="00FE51AC">
      <w:pPr>
        <w:spacing w:after="0" w:line="240" w:lineRule="auto"/>
      </w:pPr>
      <w:r>
        <w:separator/>
      </w:r>
    </w:p>
  </w:footnote>
  <w:footnote w:type="continuationSeparator" w:id="0">
    <w:p w14:paraId="1D52EAB5" w14:textId="77777777" w:rsidR="00FE51AC" w:rsidRDefault="00FE51AC" w:rsidP="00FE51AC">
      <w:pPr>
        <w:spacing w:after="0" w:line="240" w:lineRule="auto"/>
      </w:pPr>
      <w:r>
        <w:continuationSeparator/>
      </w:r>
    </w:p>
  </w:footnote>
  <w:footnote w:id="1">
    <w:p w14:paraId="6DC8E41B" w14:textId="0360F8FB" w:rsidR="00FE51AC" w:rsidRPr="001428D8" w:rsidRDefault="00FE51A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28D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8D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428D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r w:rsidRPr="001428D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428D8">
        <w:rPr>
          <w:rFonts w:ascii="Times New Roman" w:hAnsi="Times New Roman" w:cs="Times New Roman"/>
          <w:sz w:val="24"/>
          <w:szCs w:val="24"/>
        </w:rPr>
        <w:t>. est.</w:t>
      </w:r>
    </w:p>
    <w:p w14:paraId="6F8BB47B" w14:textId="77777777" w:rsidR="00FE51AC" w:rsidRPr="001428D8" w:rsidRDefault="00FE51A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29D6B03" w14:textId="05D94D0D" w:rsidR="00FE51AC" w:rsidRPr="001428D8" w:rsidRDefault="00FE51A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28D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8D8">
        <w:rPr>
          <w:rFonts w:ascii="Times New Roman" w:hAnsi="Times New Roman" w:cs="Times New Roman"/>
          <w:sz w:val="24"/>
          <w:szCs w:val="24"/>
        </w:rPr>
        <w:t>sed ]</w:t>
      </w:r>
      <w:proofErr w:type="gramEnd"/>
      <w:r w:rsidRPr="001428D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428D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4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8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428D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49CAE37" w14:textId="77777777" w:rsidR="001428D8" w:rsidRPr="001428D8" w:rsidRDefault="001428D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863B36A" w14:textId="7643CC84" w:rsidR="001428D8" w:rsidRDefault="001428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28D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8D8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1428D8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1428D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428D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428D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CD34E31" w14:textId="77777777" w:rsidR="00660C99" w:rsidRPr="001428D8" w:rsidRDefault="00660C9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7FF7FAF" w14:textId="561D9C90" w:rsidR="001428D8" w:rsidRPr="001428D8" w:rsidRDefault="001428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28D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8D8">
        <w:rPr>
          <w:rFonts w:ascii="Times New Roman" w:hAnsi="Times New Roman" w:cs="Times New Roman"/>
          <w:sz w:val="24"/>
          <w:szCs w:val="24"/>
        </w:rPr>
        <w:t>simplici</w:t>
      </w:r>
      <w:proofErr w:type="spellEnd"/>
      <w:r w:rsidRPr="001428D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28D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428D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428D8">
        <w:rPr>
          <w:rFonts w:ascii="Times New Roman" w:hAnsi="Times New Roman" w:cs="Times New Roman"/>
          <w:sz w:val="24"/>
          <w:szCs w:val="24"/>
        </w:rPr>
        <w:t>. simplices F 80.</w:t>
      </w:r>
    </w:p>
    <w:p w14:paraId="3C5442D3" w14:textId="77777777" w:rsidR="001428D8" w:rsidRPr="001428D8" w:rsidRDefault="001428D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B72E970" w14:textId="401DA28D" w:rsidR="001428D8" w:rsidRPr="001428D8" w:rsidRDefault="001428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428D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8D8">
        <w:rPr>
          <w:rFonts w:ascii="Times New Roman" w:hAnsi="Times New Roman" w:cs="Times New Roman"/>
          <w:sz w:val="24"/>
          <w:szCs w:val="24"/>
        </w:rPr>
        <w:t>invicem</w:t>
      </w:r>
      <w:proofErr w:type="spellEnd"/>
      <w:r w:rsidRPr="001428D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r w:rsidRPr="001428D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14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8D8">
        <w:rPr>
          <w:rFonts w:ascii="Times New Roman" w:hAnsi="Times New Roman" w:cs="Times New Roman"/>
          <w:sz w:val="24"/>
          <w:szCs w:val="24"/>
        </w:rPr>
        <w:t>invicem</w:t>
      </w:r>
      <w:proofErr w:type="spellEnd"/>
      <w:r w:rsidRPr="001428D8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8"/>
    <w:rsid w:val="001428D8"/>
    <w:rsid w:val="002318E8"/>
    <w:rsid w:val="002B2E49"/>
    <w:rsid w:val="00433B90"/>
    <w:rsid w:val="0060075B"/>
    <w:rsid w:val="00660C99"/>
    <w:rsid w:val="008E3C78"/>
    <w:rsid w:val="00934BC2"/>
    <w:rsid w:val="00955BA8"/>
    <w:rsid w:val="00972E20"/>
    <w:rsid w:val="00B437A1"/>
    <w:rsid w:val="00B83950"/>
    <w:rsid w:val="00CD093F"/>
    <w:rsid w:val="00DF20B5"/>
    <w:rsid w:val="00E21064"/>
    <w:rsid w:val="00E72E75"/>
    <w:rsid w:val="00EA0BEA"/>
    <w:rsid w:val="00FD7E23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E9D2"/>
  <w15:chartTrackingRefBased/>
  <w15:docId w15:val="{4BEEB2AF-484E-4689-BA66-00CDBDBF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51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1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1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28D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8D8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42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4BCD-F432-42E7-A408-7CB3C2B3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2023-08-19T15:50:00Z</dcterms:created>
  <dcterms:modified xsi:type="dcterms:W3CDTF">2023-08-19T15:57:00Z</dcterms:modified>
</cp:coreProperties>
</file>