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F33CF" w14:textId="77777777" w:rsidR="004760C8" w:rsidRPr="001E0528" w:rsidRDefault="004760C8" w:rsidP="00013E88">
      <w:pPr>
        <w:spacing w:line="480" w:lineRule="auto"/>
        <w:rPr>
          <w:rFonts w:ascii="Times New Roman" w:hAnsi="Times New Roman" w:cs="Times New Roman"/>
          <w:sz w:val="24"/>
          <w:szCs w:val="24"/>
        </w:rPr>
      </w:pPr>
      <w:r w:rsidRPr="001E0528">
        <w:rPr>
          <w:rFonts w:ascii="Times New Roman" w:hAnsi="Times New Roman" w:cs="Times New Roman"/>
          <w:sz w:val="24"/>
          <w:szCs w:val="24"/>
        </w:rPr>
        <w:t>Worcester F 80 Distinctiones</w:t>
      </w:r>
    </w:p>
    <w:p w14:paraId="214367D7" w14:textId="7BC21DDF" w:rsidR="004760C8" w:rsidRPr="001E0528" w:rsidRDefault="004760C8" w:rsidP="00013E88">
      <w:pPr>
        <w:spacing w:line="480" w:lineRule="auto"/>
        <w:rPr>
          <w:rFonts w:ascii="Times New Roman" w:hAnsi="Times New Roman" w:cs="Times New Roman"/>
          <w:sz w:val="24"/>
          <w:szCs w:val="24"/>
        </w:rPr>
      </w:pPr>
      <w:r w:rsidRPr="001E0528">
        <w:rPr>
          <w:rFonts w:ascii="Times New Roman" w:hAnsi="Times New Roman" w:cs="Times New Roman"/>
          <w:sz w:val="24"/>
          <w:szCs w:val="24"/>
        </w:rPr>
        <w:t xml:space="preserve">43 </w:t>
      </w:r>
      <w:r>
        <w:rPr>
          <w:rFonts w:ascii="Times New Roman" w:hAnsi="Times New Roman" w:cs="Times New Roman"/>
          <w:sz w:val="24"/>
          <w:szCs w:val="24"/>
        </w:rPr>
        <w:t>Running toward the Fatherland (</w:t>
      </w:r>
      <w:r w:rsidRPr="004760C8">
        <w:rPr>
          <w:rFonts w:ascii="Times New Roman" w:hAnsi="Times New Roman" w:cs="Times New Roman"/>
          <w:i/>
          <w:iCs/>
          <w:sz w:val="24"/>
          <w:szCs w:val="24"/>
        </w:rPr>
        <w:t>Currentes versus patriam</w:t>
      </w:r>
      <w:r>
        <w:rPr>
          <w:rFonts w:ascii="Times New Roman" w:hAnsi="Times New Roman" w:cs="Times New Roman"/>
          <w:sz w:val="24"/>
          <w:szCs w:val="24"/>
        </w:rPr>
        <w:t>)</w:t>
      </w:r>
    </w:p>
    <w:p w14:paraId="21BE1AD5" w14:textId="616181CE" w:rsidR="0093589D" w:rsidRPr="00073DFF" w:rsidRDefault="0093589D" w:rsidP="00013E88">
      <w:pPr>
        <w:spacing w:line="480" w:lineRule="auto"/>
        <w:rPr>
          <w:rFonts w:ascii="Times New Roman" w:hAnsi="Times New Roman" w:cs="Times New Roman"/>
          <w:sz w:val="24"/>
          <w:szCs w:val="24"/>
        </w:rPr>
      </w:pPr>
      <w:r>
        <w:rPr>
          <w:rFonts w:ascii="Times New Roman" w:hAnsi="Times New Roman" w:cs="Times New Roman"/>
          <w:sz w:val="24"/>
          <w:szCs w:val="24"/>
        </w:rPr>
        <w:t>R</w:t>
      </w:r>
      <w:r w:rsidRPr="00073DFF">
        <w:rPr>
          <w:rFonts w:ascii="Times New Roman" w:hAnsi="Times New Roman" w:cs="Times New Roman"/>
          <w:sz w:val="24"/>
          <w:szCs w:val="24"/>
        </w:rPr>
        <w:t xml:space="preserve">unning toward the fatherland three things ought to be </w:t>
      </w:r>
      <w:r w:rsidR="00291032" w:rsidRPr="00073DFF">
        <w:rPr>
          <w:rFonts w:ascii="Times New Roman" w:hAnsi="Times New Roman" w:cs="Times New Roman"/>
          <w:sz w:val="24"/>
          <w:szCs w:val="24"/>
        </w:rPr>
        <w:t>addressed</w:t>
      </w:r>
      <w:r w:rsidRPr="00073DFF">
        <w:rPr>
          <w:rFonts w:ascii="Times New Roman" w:hAnsi="Times New Roman" w:cs="Times New Roman"/>
          <w:sz w:val="24"/>
          <w:szCs w:val="24"/>
        </w:rPr>
        <w:t xml:space="preserve">: the motive, the way, and the method. The motive is triple: fear, love, and opportunity. </w:t>
      </w:r>
    </w:p>
    <w:p w14:paraId="3C6C8536" w14:textId="77777777" w:rsidR="00013E88" w:rsidRDefault="0093589D" w:rsidP="00013E88">
      <w:pPr>
        <w:spacing w:line="480" w:lineRule="auto"/>
        <w:rPr>
          <w:rFonts w:ascii="Times New Roman" w:hAnsi="Times New Roman" w:cs="Times New Roman"/>
          <w:sz w:val="24"/>
          <w:szCs w:val="24"/>
        </w:rPr>
      </w:pPr>
      <w:r w:rsidRPr="00073DFF">
        <w:rPr>
          <w:rFonts w:ascii="Times New Roman" w:hAnsi="Times New Roman" w:cs="Times New Roman"/>
          <w:sz w:val="24"/>
          <w:szCs w:val="24"/>
        </w:rPr>
        <w:t>The first</w:t>
      </w:r>
      <w:r>
        <w:rPr>
          <w:rFonts w:ascii="Times New Roman" w:hAnsi="Times New Roman" w:cs="Times New Roman"/>
          <w:sz w:val="24"/>
          <w:szCs w:val="24"/>
        </w:rPr>
        <w:t xml:space="preserve"> therefore that moves</w:t>
      </w:r>
      <w:r w:rsidRPr="00073DFF">
        <w:rPr>
          <w:rFonts w:ascii="Times New Roman" w:hAnsi="Times New Roman" w:cs="Times New Roman"/>
          <w:sz w:val="24"/>
          <w:szCs w:val="24"/>
        </w:rPr>
        <w:t xml:space="preserve"> is fear of sin, just as the rabbit fears the dog, 3 Kings 18[:45]: “Behold the clouds, wind, and rain,” namely, the </w:t>
      </w:r>
      <w:r>
        <w:rPr>
          <w:rFonts w:ascii="Times New Roman" w:hAnsi="Times New Roman" w:cs="Times New Roman"/>
          <w:sz w:val="24"/>
          <w:szCs w:val="24"/>
        </w:rPr>
        <w:t>fallacies</w:t>
      </w:r>
      <w:r w:rsidRPr="00073DFF">
        <w:rPr>
          <w:rFonts w:ascii="Times New Roman" w:hAnsi="Times New Roman" w:cs="Times New Roman"/>
          <w:sz w:val="24"/>
          <w:szCs w:val="24"/>
        </w:rPr>
        <w:t xml:space="preserve"> of the devil, the disturbance of the world, the slackness of the flesh which pursue man. </w:t>
      </w:r>
    </w:p>
    <w:p w14:paraId="0E05ED13" w14:textId="77777777" w:rsidR="00013E88" w:rsidRDefault="0087507A" w:rsidP="00013E88">
      <w:pPr>
        <w:spacing w:line="480" w:lineRule="auto"/>
        <w:rPr>
          <w:rFonts w:ascii="Times New Roman" w:hAnsi="Times New Roman" w:cs="Times New Roman"/>
          <w:sz w:val="24"/>
          <w:szCs w:val="24"/>
        </w:rPr>
      </w:pPr>
      <w:r>
        <w:rPr>
          <w:rFonts w:ascii="Times New Roman" w:hAnsi="Times New Roman" w:cs="Times New Roman"/>
          <w:sz w:val="24"/>
          <w:szCs w:val="24"/>
        </w:rPr>
        <w:t>¶ But</w:t>
      </w:r>
      <w:r w:rsidR="0093589D" w:rsidRPr="00073DFF">
        <w:rPr>
          <w:rFonts w:ascii="Times New Roman" w:hAnsi="Times New Roman" w:cs="Times New Roman"/>
          <w:sz w:val="24"/>
          <w:szCs w:val="24"/>
        </w:rPr>
        <w:t xml:space="preserve"> the love of the good moves one just as reward moves the young, money the merchant, Prov. 18[:10]: “The name of the Lord is a strong tower: the just run to it.” Can. 1[:3]: “We will run after you to the odor of your ointments.” John 20[:4]: “They both ran together,” etc.</w:t>
      </w:r>
      <w:r>
        <w:rPr>
          <w:rFonts w:ascii="Times New Roman" w:hAnsi="Times New Roman" w:cs="Times New Roman"/>
          <w:sz w:val="24"/>
          <w:szCs w:val="24"/>
        </w:rPr>
        <w:t xml:space="preserve"> </w:t>
      </w:r>
    </w:p>
    <w:p w14:paraId="3ADD86D1" w14:textId="04AD3A7F" w:rsidR="00013E88" w:rsidRDefault="0093589D" w:rsidP="00013E88">
      <w:pPr>
        <w:spacing w:line="480" w:lineRule="auto"/>
        <w:rPr>
          <w:rFonts w:ascii="Times New Roman" w:hAnsi="Times New Roman" w:cs="Times New Roman"/>
          <w:sz w:val="24"/>
          <w:szCs w:val="24"/>
        </w:rPr>
      </w:pPr>
      <w:r w:rsidRPr="00073DFF">
        <w:rPr>
          <w:rFonts w:ascii="Times New Roman" w:hAnsi="Times New Roman" w:cs="Times New Roman"/>
          <w:sz w:val="24"/>
          <w:szCs w:val="24"/>
        </w:rPr>
        <w:t xml:space="preserve">¶ Third, opportunity of time and place. </w:t>
      </w:r>
      <w:r w:rsidR="00291032" w:rsidRPr="00073DFF">
        <w:rPr>
          <w:rFonts w:ascii="Times New Roman" w:hAnsi="Times New Roman" w:cs="Times New Roman"/>
          <w:sz w:val="24"/>
          <w:szCs w:val="24"/>
        </w:rPr>
        <w:t>Thus,</w:t>
      </w:r>
      <w:r w:rsidRPr="00073DFF">
        <w:rPr>
          <w:rFonts w:ascii="Times New Roman" w:hAnsi="Times New Roman" w:cs="Times New Roman"/>
          <w:sz w:val="24"/>
          <w:szCs w:val="24"/>
        </w:rPr>
        <w:t xml:space="preserve"> the driver of a four-horse chariot on a level road and in a beautiful time goes more quickly over the way, Prov. 4[:11-12]: “I will show you the way of wisdom,</w:t>
      </w:r>
      <w:r w:rsidR="0087507A">
        <w:rPr>
          <w:rFonts w:ascii="Times New Roman" w:hAnsi="Times New Roman" w:cs="Times New Roman"/>
          <w:sz w:val="24"/>
          <w:szCs w:val="24"/>
        </w:rPr>
        <w:t>” etc.</w:t>
      </w:r>
      <w:r w:rsidRPr="00073DFF">
        <w:rPr>
          <w:rFonts w:ascii="Times New Roman" w:hAnsi="Times New Roman" w:cs="Times New Roman"/>
          <w:sz w:val="24"/>
          <w:szCs w:val="24"/>
        </w:rPr>
        <w:t xml:space="preserve"> </w:t>
      </w:r>
    </w:p>
    <w:p w14:paraId="2344FF44" w14:textId="77777777" w:rsidR="00013E88" w:rsidRDefault="0087507A" w:rsidP="00013E8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3589D" w:rsidRPr="00073DFF">
        <w:rPr>
          <w:rFonts w:ascii="Times New Roman" w:hAnsi="Times New Roman" w:cs="Times New Roman"/>
          <w:sz w:val="24"/>
          <w:szCs w:val="24"/>
        </w:rPr>
        <w:t xml:space="preserve">The way through which it is to be run is triple. </w:t>
      </w:r>
    </w:p>
    <w:p w14:paraId="6D9EB11A" w14:textId="1E7CE8F2" w:rsidR="0093589D" w:rsidRPr="00073DFF" w:rsidRDefault="0093589D" w:rsidP="00013E88">
      <w:pPr>
        <w:spacing w:line="480" w:lineRule="auto"/>
        <w:rPr>
          <w:rFonts w:ascii="Times New Roman" w:hAnsi="Times New Roman" w:cs="Times New Roman"/>
          <w:sz w:val="24"/>
          <w:szCs w:val="24"/>
        </w:rPr>
      </w:pPr>
      <w:r w:rsidRPr="00073DFF">
        <w:rPr>
          <w:rFonts w:ascii="Times New Roman" w:hAnsi="Times New Roman" w:cs="Times New Roman"/>
          <w:sz w:val="24"/>
          <w:szCs w:val="24"/>
        </w:rPr>
        <w:t xml:space="preserve">The first is obedience as far as God, just as the sun runs to the setting, the slave to the nod of his lord, Psal. [118:32]: “I have run the way of your commandments.” </w:t>
      </w:r>
      <w:r w:rsidR="0087507A" w:rsidRPr="00073DFF">
        <w:rPr>
          <w:rFonts w:ascii="Times New Roman" w:hAnsi="Times New Roman" w:cs="Times New Roman"/>
          <w:sz w:val="24"/>
          <w:szCs w:val="24"/>
        </w:rPr>
        <w:t>1 Kings 3[:5]</w:t>
      </w:r>
      <w:r w:rsidR="0087507A">
        <w:rPr>
          <w:rFonts w:ascii="Times New Roman" w:hAnsi="Times New Roman" w:cs="Times New Roman"/>
          <w:sz w:val="24"/>
          <w:szCs w:val="24"/>
        </w:rPr>
        <w:t xml:space="preserve"> </w:t>
      </w:r>
      <w:r w:rsidRPr="00073DFF">
        <w:rPr>
          <w:rFonts w:ascii="Times New Roman" w:hAnsi="Times New Roman" w:cs="Times New Roman"/>
          <w:sz w:val="24"/>
          <w:szCs w:val="24"/>
        </w:rPr>
        <w:t>Thus Samuel “ran to Heli</w:t>
      </w:r>
      <w:r w:rsidR="0087507A">
        <w:rPr>
          <w:rFonts w:ascii="Times New Roman" w:hAnsi="Times New Roman" w:cs="Times New Roman"/>
          <w:sz w:val="24"/>
          <w:szCs w:val="24"/>
        </w:rPr>
        <w:t>.</w:t>
      </w:r>
      <w:r w:rsidRPr="00073DFF">
        <w:rPr>
          <w:rFonts w:ascii="Times New Roman" w:hAnsi="Times New Roman" w:cs="Times New Roman"/>
          <w:sz w:val="24"/>
          <w:szCs w:val="24"/>
        </w:rPr>
        <w:t xml:space="preserve">” </w:t>
      </w:r>
      <w:r w:rsidR="0087507A">
        <w:rPr>
          <w:rFonts w:ascii="Times New Roman" w:hAnsi="Times New Roman" w:cs="Times New Roman"/>
          <w:sz w:val="24"/>
          <w:szCs w:val="24"/>
        </w:rPr>
        <w:t>Nor</w:t>
      </w:r>
      <w:r w:rsidRPr="00073DFF">
        <w:rPr>
          <w:rFonts w:ascii="Times New Roman" w:hAnsi="Times New Roman" w:cs="Times New Roman"/>
          <w:sz w:val="24"/>
          <w:szCs w:val="24"/>
        </w:rPr>
        <w:t xml:space="preserve"> was </w:t>
      </w:r>
      <w:r w:rsidR="0087507A">
        <w:rPr>
          <w:rFonts w:ascii="Times New Roman" w:hAnsi="Times New Roman" w:cs="Times New Roman"/>
          <w:sz w:val="24"/>
          <w:szCs w:val="24"/>
        </w:rPr>
        <w:t>it</w:t>
      </w:r>
      <w:r w:rsidRPr="00073DFF">
        <w:rPr>
          <w:rFonts w:ascii="Times New Roman" w:hAnsi="Times New Roman" w:cs="Times New Roman"/>
          <w:sz w:val="24"/>
          <w:szCs w:val="24"/>
        </w:rPr>
        <w:t xml:space="preserve"> that one about whom, Job 15[:26]: “He has run against the Lord with his neck raised up.”</w:t>
      </w:r>
    </w:p>
    <w:p w14:paraId="7190A414" w14:textId="77777777" w:rsidR="00013E88" w:rsidRDefault="0093589D" w:rsidP="00013E88">
      <w:pPr>
        <w:spacing w:line="480" w:lineRule="auto"/>
        <w:rPr>
          <w:rFonts w:ascii="Times New Roman" w:hAnsi="Times New Roman" w:cs="Times New Roman"/>
          <w:sz w:val="24"/>
          <w:szCs w:val="24"/>
        </w:rPr>
      </w:pPr>
      <w:r w:rsidRPr="00073DFF">
        <w:rPr>
          <w:rFonts w:ascii="Times New Roman" w:hAnsi="Times New Roman" w:cs="Times New Roman"/>
          <w:sz w:val="24"/>
          <w:szCs w:val="24"/>
        </w:rPr>
        <w:t xml:space="preserve">The second way is of mercy as far as our neighbor, spiritual as well as corporal. Thus Abraham “ran to meet” the angels, Gen. 18[:2]. And certainly, spiritually in teaching and correcting, Prov. </w:t>
      </w:r>
      <w:r w:rsidRPr="00073DFF">
        <w:rPr>
          <w:rFonts w:ascii="Times New Roman" w:hAnsi="Times New Roman" w:cs="Times New Roman"/>
          <w:sz w:val="24"/>
          <w:szCs w:val="24"/>
        </w:rPr>
        <w:lastRenderedPageBreak/>
        <w:t>6[:3]: “Run about, make haste, stir up your friend.” It is not so for that one about whom, Prov. 1[:16]: “Their feet run to evil.”</w:t>
      </w:r>
      <w:r w:rsidR="0087507A">
        <w:rPr>
          <w:rFonts w:ascii="Times New Roman" w:hAnsi="Times New Roman" w:cs="Times New Roman"/>
          <w:sz w:val="24"/>
          <w:szCs w:val="24"/>
        </w:rPr>
        <w:t xml:space="preserve"> </w:t>
      </w:r>
    </w:p>
    <w:p w14:paraId="4416FDB8" w14:textId="7129F4F9" w:rsidR="00631A2C" w:rsidRDefault="0093589D" w:rsidP="00013E88">
      <w:pPr>
        <w:spacing w:line="480" w:lineRule="auto"/>
        <w:rPr>
          <w:rFonts w:ascii="Times New Roman" w:hAnsi="Times New Roman" w:cs="Times New Roman"/>
          <w:sz w:val="24"/>
          <w:szCs w:val="24"/>
        </w:rPr>
      </w:pPr>
      <w:r w:rsidRPr="00073DFF">
        <w:rPr>
          <w:rFonts w:ascii="Times New Roman" w:hAnsi="Times New Roman" w:cs="Times New Roman"/>
          <w:sz w:val="24"/>
          <w:szCs w:val="24"/>
        </w:rPr>
        <w:t xml:space="preserve">The third way of uncleanness is as far as the runner himself. Thus, the </w:t>
      </w:r>
      <w:r w:rsidR="00631A2C">
        <w:rPr>
          <w:rFonts w:ascii="Times New Roman" w:hAnsi="Times New Roman" w:cs="Times New Roman"/>
          <w:sz w:val="24"/>
          <w:szCs w:val="24"/>
        </w:rPr>
        <w:t xml:space="preserve">angel and the </w:t>
      </w:r>
      <w:r w:rsidRPr="00073DFF">
        <w:rPr>
          <w:rFonts w:ascii="Times New Roman" w:hAnsi="Times New Roman" w:cs="Times New Roman"/>
          <w:sz w:val="24"/>
          <w:szCs w:val="24"/>
        </w:rPr>
        <w:t>sun</w:t>
      </w:r>
      <w:r w:rsidR="00013E88">
        <w:rPr>
          <w:rFonts w:ascii="Times New Roman" w:hAnsi="Times New Roman" w:cs="Times New Roman"/>
          <w:sz w:val="24"/>
          <w:szCs w:val="24"/>
        </w:rPr>
        <w:t xml:space="preserve"> run</w:t>
      </w:r>
      <w:r w:rsidRPr="00073DFF">
        <w:rPr>
          <w:rFonts w:ascii="Times New Roman" w:hAnsi="Times New Roman" w:cs="Times New Roman"/>
          <w:sz w:val="24"/>
          <w:szCs w:val="24"/>
        </w:rPr>
        <w:t xml:space="preserve"> through the world </w:t>
      </w:r>
      <w:r w:rsidR="00631A2C">
        <w:rPr>
          <w:rFonts w:ascii="Times New Roman" w:hAnsi="Times New Roman" w:cs="Times New Roman"/>
          <w:sz w:val="24"/>
          <w:szCs w:val="24"/>
        </w:rPr>
        <w:t>because</w:t>
      </w:r>
      <w:r w:rsidRPr="00073DFF">
        <w:rPr>
          <w:rFonts w:ascii="Times New Roman" w:hAnsi="Times New Roman" w:cs="Times New Roman"/>
          <w:sz w:val="24"/>
          <w:szCs w:val="24"/>
        </w:rPr>
        <w:t xml:space="preserve"> they are not infected by the evil smells of the places, Psal. [58:</w:t>
      </w:r>
      <w:r w:rsidR="00631A2C">
        <w:rPr>
          <w:rFonts w:ascii="Times New Roman" w:hAnsi="Times New Roman" w:cs="Times New Roman"/>
          <w:sz w:val="24"/>
          <w:szCs w:val="24"/>
        </w:rPr>
        <w:t>4-</w:t>
      </w:r>
      <w:r w:rsidRPr="00073DFF">
        <w:rPr>
          <w:rFonts w:ascii="Times New Roman" w:hAnsi="Times New Roman" w:cs="Times New Roman"/>
          <w:sz w:val="24"/>
          <w:szCs w:val="24"/>
        </w:rPr>
        <w:t xml:space="preserve">5]: </w:t>
      </w:r>
      <w:r w:rsidR="00631A2C">
        <w:rPr>
          <w:rFonts w:ascii="Times New Roman" w:hAnsi="Times New Roman" w:cs="Times New Roman"/>
          <w:sz w:val="24"/>
          <w:szCs w:val="24"/>
        </w:rPr>
        <w:t>“The mighty have rushed in upon me,</w:t>
      </w:r>
    </w:p>
    <w:p w14:paraId="5FFDD39F" w14:textId="7C228984" w:rsidR="00631A2C" w:rsidRDefault="00631A2C" w:rsidP="00013E88">
      <w:pPr>
        <w:spacing w:line="480" w:lineRule="auto"/>
        <w:rPr>
          <w:rFonts w:ascii="Times New Roman" w:hAnsi="Times New Roman" w:cs="Times New Roman"/>
          <w:sz w:val="24"/>
          <w:szCs w:val="24"/>
        </w:rPr>
      </w:pPr>
      <w:r>
        <w:rPr>
          <w:rFonts w:ascii="Times New Roman" w:hAnsi="Times New Roman" w:cs="Times New Roman"/>
          <w:sz w:val="24"/>
          <w:szCs w:val="24"/>
        </w:rPr>
        <w:t>/fol. 225rb/</w:t>
      </w:r>
    </w:p>
    <w:p w14:paraId="360B2105" w14:textId="00F9F4F2" w:rsidR="00013E88" w:rsidRDefault="00631A2C" w:rsidP="00013E88">
      <w:pPr>
        <w:spacing w:line="480" w:lineRule="auto"/>
        <w:rPr>
          <w:rFonts w:ascii="Times New Roman" w:hAnsi="Times New Roman" w:cs="Times New Roman"/>
          <w:sz w:val="24"/>
          <w:szCs w:val="24"/>
        </w:rPr>
      </w:pPr>
      <w:r>
        <w:rPr>
          <w:rFonts w:ascii="Times New Roman" w:hAnsi="Times New Roman" w:cs="Times New Roman"/>
          <w:sz w:val="24"/>
          <w:szCs w:val="24"/>
        </w:rPr>
        <w:t xml:space="preserve">and it follows, </w:t>
      </w:r>
      <w:r w:rsidR="0093589D" w:rsidRPr="00073DFF">
        <w:rPr>
          <w:rFonts w:ascii="Times New Roman" w:hAnsi="Times New Roman" w:cs="Times New Roman"/>
          <w:sz w:val="24"/>
          <w:szCs w:val="24"/>
        </w:rPr>
        <w:t xml:space="preserve">“Lord, without iniquity have I run, and directed my steps.” </w:t>
      </w:r>
      <w:r>
        <w:rPr>
          <w:rFonts w:ascii="Times New Roman" w:hAnsi="Times New Roman" w:cs="Times New Roman"/>
          <w:sz w:val="24"/>
          <w:szCs w:val="24"/>
        </w:rPr>
        <w:t>[</w:t>
      </w:r>
      <w:r w:rsidR="0093589D" w:rsidRPr="00073DFF">
        <w:rPr>
          <w:rFonts w:ascii="Times New Roman" w:hAnsi="Times New Roman" w:cs="Times New Roman"/>
          <w:sz w:val="24"/>
          <w:szCs w:val="24"/>
        </w:rPr>
        <w:t>1</w:t>
      </w:r>
      <w:r>
        <w:rPr>
          <w:rFonts w:ascii="Times New Roman" w:hAnsi="Times New Roman" w:cs="Times New Roman"/>
          <w:sz w:val="24"/>
          <w:szCs w:val="24"/>
        </w:rPr>
        <w:t>]</w:t>
      </w:r>
      <w:r w:rsidR="0093589D" w:rsidRPr="00073DFF">
        <w:rPr>
          <w:rFonts w:ascii="Times New Roman" w:hAnsi="Times New Roman" w:cs="Times New Roman"/>
          <w:sz w:val="24"/>
          <w:szCs w:val="24"/>
        </w:rPr>
        <w:t xml:space="preserve"> Cor. 9[:26]: “I therefore so run, not as at an uncertainty.” The example of Ovid concerning </w:t>
      </w:r>
      <w:r w:rsidR="00291032" w:rsidRPr="00073DFF">
        <w:rPr>
          <w:rFonts w:ascii="Times New Roman" w:hAnsi="Times New Roman" w:cs="Times New Roman"/>
          <w:sz w:val="24"/>
          <w:szCs w:val="24"/>
        </w:rPr>
        <w:t>Atalante</w:t>
      </w:r>
      <w:r w:rsidR="0093589D" w:rsidRPr="00073DFF">
        <w:rPr>
          <w:rFonts w:ascii="Times New Roman" w:hAnsi="Times New Roman" w:cs="Times New Roman"/>
          <w:sz w:val="24"/>
          <w:szCs w:val="24"/>
        </w:rPr>
        <w:t xml:space="preserve"> and the apples.</w:t>
      </w:r>
      <w:r w:rsidR="0093589D" w:rsidRPr="00073DFF">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 </w:t>
      </w:r>
    </w:p>
    <w:p w14:paraId="0A731F90" w14:textId="77777777" w:rsidR="00013E88" w:rsidRDefault="00631A2C" w:rsidP="00013E8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3589D" w:rsidRPr="00073DFF">
        <w:rPr>
          <w:rFonts w:ascii="Times New Roman" w:hAnsi="Times New Roman" w:cs="Times New Roman"/>
          <w:sz w:val="24"/>
          <w:szCs w:val="24"/>
        </w:rPr>
        <w:t xml:space="preserve">The way of running is triple: Because eagerly as the child to the nipple, Psal. [61:5]: “They have thought to cast away my price; I ran in thirst.” Jer. 2[:23]: “Know what you have done: as a swift runner pursuing his course.” </w:t>
      </w:r>
    </w:p>
    <w:p w14:paraId="157AD845" w14:textId="5EF0EA41" w:rsidR="0093589D" w:rsidRPr="00073DFF" w:rsidRDefault="0093589D" w:rsidP="00013E88">
      <w:pPr>
        <w:spacing w:line="480" w:lineRule="auto"/>
        <w:rPr>
          <w:rFonts w:ascii="Times New Roman" w:hAnsi="Times New Roman" w:cs="Times New Roman"/>
          <w:sz w:val="24"/>
          <w:szCs w:val="24"/>
        </w:rPr>
      </w:pPr>
      <w:r w:rsidRPr="00073DFF">
        <w:rPr>
          <w:rFonts w:ascii="Times New Roman" w:hAnsi="Times New Roman" w:cs="Times New Roman"/>
          <w:sz w:val="24"/>
          <w:szCs w:val="24"/>
        </w:rPr>
        <w:t xml:space="preserve">Second, patiently just as a soldier in tournament, Heb. 12[:1]: “Laying aside every weight and sin which surrounds us, let us run by patience to the fight proposed to us.” Thus, martyrs run. </w:t>
      </w:r>
    </w:p>
    <w:p w14:paraId="24C78983" w14:textId="4C3EF673" w:rsidR="0093589D" w:rsidRDefault="0093589D" w:rsidP="00013E88">
      <w:pPr>
        <w:spacing w:line="480" w:lineRule="auto"/>
        <w:rPr>
          <w:rFonts w:ascii="Times New Roman" w:hAnsi="Times New Roman" w:cs="Times New Roman"/>
          <w:sz w:val="24"/>
          <w:szCs w:val="24"/>
        </w:rPr>
      </w:pPr>
      <w:r w:rsidRPr="00073DFF">
        <w:rPr>
          <w:rFonts w:ascii="Times New Roman" w:hAnsi="Times New Roman" w:cs="Times New Roman"/>
          <w:sz w:val="24"/>
          <w:szCs w:val="24"/>
        </w:rPr>
        <w:t>¶ Third, perseveringly, just as the runner to the goal, [1] Cor. [9:24]: “So run that you may obtain.” [2] Tim. 4[:7]: “I have fought a good fight; I have finished my course.”</w:t>
      </w:r>
    </w:p>
    <w:p w14:paraId="4D0367CE" w14:textId="1814129A" w:rsidR="00013E88" w:rsidRDefault="00690454" w:rsidP="00013E88">
      <w:pPr>
        <w:spacing w:line="480" w:lineRule="auto"/>
        <w:rPr>
          <w:rFonts w:ascii="Times New Roman" w:hAnsi="Times New Roman" w:cs="Times New Roman"/>
          <w:sz w:val="24"/>
          <w:szCs w:val="24"/>
        </w:rPr>
      </w:pPr>
      <w:r>
        <w:rPr>
          <w:rFonts w:ascii="Times New Roman" w:hAnsi="Times New Roman" w:cs="Times New Roman"/>
          <w:sz w:val="24"/>
          <w:szCs w:val="24"/>
        </w:rPr>
        <w:t xml:space="preserve">¶ Again it ought to be run on account of three. </w:t>
      </w:r>
      <w:r w:rsidR="00291032">
        <w:rPr>
          <w:rFonts w:ascii="Times New Roman" w:hAnsi="Times New Roman" w:cs="Times New Roman"/>
          <w:sz w:val="24"/>
          <w:szCs w:val="24"/>
        </w:rPr>
        <w:t>Because of</w:t>
      </w:r>
      <w:r>
        <w:rPr>
          <w:rFonts w:ascii="Times New Roman" w:hAnsi="Times New Roman" w:cs="Times New Roman"/>
          <w:sz w:val="24"/>
          <w:szCs w:val="24"/>
        </w:rPr>
        <w:t xml:space="preserve"> evading</w:t>
      </w:r>
      <w:r w:rsidR="00013E88">
        <w:rPr>
          <w:rFonts w:ascii="Times New Roman" w:hAnsi="Times New Roman" w:cs="Times New Roman"/>
          <w:sz w:val="24"/>
          <w:szCs w:val="24"/>
        </w:rPr>
        <w:t xml:space="preserve"> </w:t>
      </w:r>
      <w:r>
        <w:rPr>
          <w:rFonts w:ascii="Times New Roman" w:hAnsi="Times New Roman" w:cs="Times New Roman"/>
          <w:sz w:val="24"/>
          <w:szCs w:val="24"/>
        </w:rPr>
        <w:t>danger, on account of declining punishment, on account</w:t>
      </w:r>
      <w:r w:rsidR="00013E88">
        <w:rPr>
          <w:rFonts w:ascii="Times New Roman" w:hAnsi="Times New Roman" w:cs="Times New Roman"/>
          <w:sz w:val="24"/>
          <w:szCs w:val="24"/>
        </w:rPr>
        <w:t xml:space="preserve"> </w:t>
      </w:r>
      <w:r>
        <w:rPr>
          <w:rFonts w:ascii="Times New Roman" w:hAnsi="Times New Roman" w:cs="Times New Roman"/>
          <w:sz w:val="24"/>
          <w:szCs w:val="24"/>
        </w:rPr>
        <w:t>of consequent reward, this is t</w:t>
      </w:r>
      <w:r w:rsidR="00013E88">
        <w:rPr>
          <w:rFonts w:ascii="Times New Roman" w:hAnsi="Times New Roman" w:cs="Times New Roman"/>
          <w:sz w:val="24"/>
          <w:szCs w:val="24"/>
        </w:rPr>
        <w:t>o</w:t>
      </w:r>
      <w:r>
        <w:rPr>
          <w:rFonts w:ascii="Times New Roman" w:hAnsi="Times New Roman" w:cs="Times New Roman"/>
          <w:sz w:val="24"/>
          <w:szCs w:val="24"/>
        </w:rPr>
        <w:t xml:space="preserve"> say, on account of</w:t>
      </w:r>
      <w:r w:rsidR="00013E88">
        <w:rPr>
          <w:rFonts w:ascii="Times New Roman" w:hAnsi="Times New Roman" w:cs="Times New Roman"/>
          <w:sz w:val="24"/>
          <w:szCs w:val="24"/>
        </w:rPr>
        <w:t xml:space="preserve"> </w:t>
      </w:r>
      <w:r>
        <w:rPr>
          <w:rFonts w:ascii="Times New Roman" w:hAnsi="Times New Roman" w:cs="Times New Roman"/>
          <w:sz w:val="24"/>
          <w:szCs w:val="24"/>
        </w:rPr>
        <w:t xml:space="preserve">the reward of glory. </w:t>
      </w:r>
    </w:p>
    <w:p w14:paraId="2CE13A26" w14:textId="1DE8D9D3" w:rsidR="00433B90" w:rsidRDefault="00690454" w:rsidP="00013E88">
      <w:pPr>
        <w:spacing w:line="480" w:lineRule="auto"/>
      </w:pPr>
      <w:r>
        <w:rPr>
          <w:rFonts w:ascii="Times New Roman" w:hAnsi="Times New Roman" w:cs="Times New Roman"/>
          <w:sz w:val="24"/>
          <w:szCs w:val="24"/>
        </w:rPr>
        <w:t>¶ Therefore brothers, Heb. 4[:11]: “Let us</w:t>
      </w:r>
      <w:r w:rsidR="00013E88">
        <w:rPr>
          <w:rFonts w:ascii="Times New Roman" w:hAnsi="Times New Roman" w:cs="Times New Roman"/>
          <w:sz w:val="24"/>
          <w:szCs w:val="24"/>
        </w:rPr>
        <w:t xml:space="preserve"> </w:t>
      </w:r>
      <w:r>
        <w:rPr>
          <w:rFonts w:ascii="Times New Roman" w:hAnsi="Times New Roman" w:cs="Times New Roman"/>
          <w:sz w:val="24"/>
          <w:szCs w:val="24"/>
        </w:rPr>
        <w:t>hasten to enter into that rest,” namely, to the place</w:t>
      </w:r>
      <w:r w:rsidR="00013E88">
        <w:rPr>
          <w:rFonts w:ascii="Times New Roman" w:hAnsi="Times New Roman" w:cs="Times New Roman"/>
          <w:sz w:val="24"/>
          <w:szCs w:val="24"/>
        </w:rPr>
        <w:t xml:space="preserve"> </w:t>
      </w:r>
      <w:r>
        <w:rPr>
          <w:rFonts w:ascii="Times New Roman" w:hAnsi="Times New Roman" w:cs="Times New Roman"/>
          <w:sz w:val="24"/>
          <w:szCs w:val="24"/>
        </w:rPr>
        <w:t>of worship, to a more agreeable pasture, to a more fertile field.</w:t>
      </w:r>
    </w:p>
    <w:sectPr w:rsidR="00433B90"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CCD6" w14:textId="77777777" w:rsidR="0093589D" w:rsidRDefault="0093589D" w:rsidP="0093589D">
      <w:pPr>
        <w:spacing w:after="0" w:line="240" w:lineRule="auto"/>
      </w:pPr>
      <w:r>
        <w:separator/>
      </w:r>
    </w:p>
  </w:endnote>
  <w:endnote w:type="continuationSeparator" w:id="0">
    <w:p w14:paraId="5F357B0A" w14:textId="77777777" w:rsidR="0093589D" w:rsidRDefault="0093589D" w:rsidP="0093589D">
      <w:pPr>
        <w:spacing w:after="0" w:line="240" w:lineRule="auto"/>
      </w:pPr>
      <w:r>
        <w:continuationSeparator/>
      </w:r>
    </w:p>
  </w:endnote>
  <w:endnote w:id="1">
    <w:p w14:paraId="15F33425" w14:textId="77777777" w:rsidR="0093589D" w:rsidRPr="00FB23D7" w:rsidRDefault="0093589D" w:rsidP="0093589D">
      <w:pPr>
        <w:pStyle w:val="EndnoteText"/>
        <w:rPr>
          <w:rFonts w:ascii="Times New Roman" w:hAnsi="Times New Roman" w:cs="Times New Roman"/>
          <w:sz w:val="24"/>
          <w:szCs w:val="24"/>
        </w:rPr>
      </w:pPr>
      <w:r w:rsidRPr="00FB23D7">
        <w:rPr>
          <w:rStyle w:val="EndnoteReference"/>
          <w:rFonts w:ascii="Times New Roman" w:hAnsi="Times New Roman" w:cs="Times New Roman"/>
          <w:sz w:val="24"/>
          <w:szCs w:val="24"/>
        </w:rPr>
        <w:endnoteRef/>
      </w:r>
      <w:r w:rsidRPr="00FB23D7">
        <w:rPr>
          <w:rFonts w:ascii="Times New Roman" w:hAnsi="Times New Roman" w:cs="Times New Roman"/>
          <w:sz w:val="24"/>
          <w:szCs w:val="24"/>
        </w:rPr>
        <w:t xml:space="preserve"> </w:t>
      </w:r>
      <w:bookmarkStart w:id="0" w:name="_Hlk535507450"/>
      <w:r w:rsidRPr="00FB23D7">
        <w:rPr>
          <w:rFonts w:ascii="Times New Roman" w:hAnsi="Times New Roman" w:cs="Times New Roman"/>
          <w:sz w:val="24"/>
          <w:szCs w:val="24"/>
        </w:rPr>
        <w:t xml:space="preserve">Ovid, </w:t>
      </w:r>
      <w:r w:rsidRPr="00FB23D7">
        <w:rPr>
          <w:rFonts w:ascii="Times New Roman" w:hAnsi="Times New Roman" w:cs="Times New Roman"/>
          <w:i/>
          <w:sz w:val="24"/>
          <w:szCs w:val="24"/>
        </w:rPr>
        <w:t>Metamorphoses</w:t>
      </w:r>
      <w:r w:rsidRPr="00FB23D7">
        <w:rPr>
          <w:rFonts w:ascii="Times New Roman" w:hAnsi="Times New Roman" w:cs="Times New Roman"/>
          <w:sz w:val="24"/>
          <w:szCs w:val="24"/>
        </w:rPr>
        <w:t xml:space="preserve"> 10.560-572 (LCL 43:104-105):</w:t>
      </w:r>
    </w:p>
    <w:bookmarkEnd w:id="0"/>
    <w:p w14:paraId="2E2422D8" w14:textId="77777777" w:rsidR="0093589D" w:rsidRPr="00FB23D7" w:rsidRDefault="0093589D" w:rsidP="0093589D">
      <w:pPr>
        <w:pStyle w:val="EndnoteText"/>
        <w:rPr>
          <w:rFonts w:ascii="Times New Roman" w:hAnsi="Times New Roman" w:cs="Times New Roman"/>
          <w:sz w:val="24"/>
          <w:szCs w:val="24"/>
        </w:rPr>
      </w:pPr>
      <w:r w:rsidRPr="00FB23D7">
        <w:rPr>
          <w:rFonts w:ascii="Times New Roman" w:hAnsi="Times New Roman" w:cs="Times New Roman"/>
          <w:sz w:val="24"/>
          <w:szCs w:val="24"/>
        </w:rPr>
        <w:t>“‘</w:t>
      </w:r>
      <w:proofErr w:type="spellStart"/>
      <w:r w:rsidRPr="00FB23D7">
        <w:rPr>
          <w:rFonts w:ascii="Times New Roman" w:hAnsi="Times New Roman" w:cs="Times New Roman"/>
          <w:sz w:val="24"/>
          <w:szCs w:val="24"/>
        </w:rPr>
        <w:t>Forsitan</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audieris</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aliquam</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certamine</w:t>
      </w:r>
      <w:proofErr w:type="spellEnd"/>
      <w:r w:rsidRPr="00FB23D7">
        <w:rPr>
          <w:rFonts w:ascii="Times New Roman" w:hAnsi="Times New Roman" w:cs="Times New Roman"/>
          <w:sz w:val="24"/>
          <w:szCs w:val="24"/>
        </w:rPr>
        <w:t xml:space="preserve"> cursus</w:t>
      </w:r>
    </w:p>
    <w:p w14:paraId="3B59832C" w14:textId="77777777" w:rsidR="0093589D" w:rsidRPr="00FB23D7" w:rsidRDefault="0093589D" w:rsidP="0093589D">
      <w:pPr>
        <w:pStyle w:val="EndnoteText"/>
        <w:rPr>
          <w:rFonts w:ascii="Times New Roman" w:hAnsi="Times New Roman" w:cs="Times New Roman"/>
          <w:sz w:val="24"/>
          <w:szCs w:val="24"/>
        </w:rPr>
      </w:pPr>
      <w:proofErr w:type="spellStart"/>
      <w:r w:rsidRPr="00FB23D7">
        <w:rPr>
          <w:rFonts w:ascii="Times New Roman" w:hAnsi="Times New Roman" w:cs="Times New Roman"/>
          <w:sz w:val="24"/>
          <w:szCs w:val="24"/>
        </w:rPr>
        <w:t>veloces</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superasse</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viros</w:t>
      </w:r>
      <w:proofErr w:type="spellEnd"/>
      <w:r w:rsidRPr="00FB23D7">
        <w:rPr>
          <w:rFonts w:ascii="Times New Roman" w:hAnsi="Times New Roman" w:cs="Times New Roman"/>
          <w:sz w:val="24"/>
          <w:szCs w:val="24"/>
        </w:rPr>
        <w:t>: non fabula rumor</w:t>
      </w:r>
    </w:p>
    <w:p w14:paraId="740A0C7E" w14:textId="77777777" w:rsidR="0093589D" w:rsidRPr="00FB23D7" w:rsidRDefault="0093589D" w:rsidP="0093589D">
      <w:pPr>
        <w:pStyle w:val="EndnoteText"/>
        <w:rPr>
          <w:rFonts w:ascii="Times New Roman" w:hAnsi="Times New Roman" w:cs="Times New Roman"/>
          <w:sz w:val="24"/>
          <w:szCs w:val="24"/>
        </w:rPr>
      </w:pPr>
      <w:proofErr w:type="spellStart"/>
      <w:r w:rsidRPr="00FB23D7">
        <w:rPr>
          <w:rFonts w:ascii="Times New Roman" w:hAnsi="Times New Roman" w:cs="Times New Roman"/>
          <w:sz w:val="24"/>
          <w:szCs w:val="24"/>
        </w:rPr>
        <w:t>ille</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fuit</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superabat</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enim</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nec</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dicere</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posses</w:t>
      </w:r>
      <w:proofErr w:type="spellEnd"/>
      <w:r w:rsidRPr="00FB23D7">
        <w:rPr>
          <w:rFonts w:ascii="Times New Roman" w:hAnsi="Times New Roman" w:cs="Times New Roman"/>
          <w:sz w:val="24"/>
          <w:szCs w:val="24"/>
        </w:rPr>
        <w:t>,</w:t>
      </w:r>
    </w:p>
    <w:p w14:paraId="408E31FD" w14:textId="77777777" w:rsidR="0093589D" w:rsidRPr="00FB23D7" w:rsidRDefault="0093589D" w:rsidP="0093589D">
      <w:pPr>
        <w:pStyle w:val="EndnoteText"/>
        <w:rPr>
          <w:rFonts w:ascii="Times New Roman" w:hAnsi="Times New Roman" w:cs="Times New Roman"/>
          <w:sz w:val="24"/>
          <w:szCs w:val="24"/>
        </w:rPr>
      </w:pPr>
      <w:r w:rsidRPr="00FB23D7">
        <w:rPr>
          <w:rFonts w:ascii="Times New Roman" w:hAnsi="Times New Roman" w:cs="Times New Roman"/>
          <w:sz w:val="24"/>
          <w:szCs w:val="24"/>
        </w:rPr>
        <w:t xml:space="preserve">laude </w:t>
      </w:r>
      <w:proofErr w:type="spellStart"/>
      <w:r w:rsidRPr="00FB23D7">
        <w:rPr>
          <w:rFonts w:ascii="Times New Roman" w:hAnsi="Times New Roman" w:cs="Times New Roman"/>
          <w:sz w:val="24"/>
          <w:szCs w:val="24"/>
        </w:rPr>
        <w:t>pedum</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formaene</w:t>
      </w:r>
      <w:proofErr w:type="spellEnd"/>
      <w:r w:rsidRPr="00FB23D7">
        <w:rPr>
          <w:rFonts w:ascii="Times New Roman" w:hAnsi="Times New Roman" w:cs="Times New Roman"/>
          <w:sz w:val="24"/>
          <w:szCs w:val="24"/>
        </w:rPr>
        <w:t xml:space="preserve"> bono </w:t>
      </w:r>
      <w:proofErr w:type="spellStart"/>
      <w:r w:rsidRPr="00FB23D7">
        <w:rPr>
          <w:rFonts w:ascii="Times New Roman" w:hAnsi="Times New Roman" w:cs="Times New Roman"/>
          <w:sz w:val="24"/>
          <w:szCs w:val="24"/>
        </w:rPr>
        <w:t>praestantior</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esset</w:t>
      </w:r>
      <w:proofErr w:type="spellEnd"/>
      <w:r w:rsidRPr="00FB23D7">
        <w:rPr>
          <w:rFonts w:ascii="Times New Roman" w:hAnsi="Times New Roman" w:cs="Times New Roman"/>
          <w:sz w:val="24"/>
          <w:szCs w:val="24"/>
        </w:rPr>
        <w:t>.</w:t>
      </w:r>
    </w:p>
    <w:p w14:paraId="2A208643" w14:textId="77777777" w:rsidR="0093589D" w:rsidRPr="00FB23D7" w:rsidRDefault="0093589D" w:rsidP="0093589D">
      <w:pPr>
        <w:pStyle w:val="EndnoteText"/>
        <w:rPr>
          <w:rFonts w:ascii="Times New Roman" w:hAnsi="Times New Roman" w:cs="Times New Roman"/>
          <w:sz w:val="24"/>
          <w:szCs w:val="24"/>
        </w:rPr>
      </w:pPr>
      <w:proofErr w:type="spellStart"/>
      <w:r w:rsidRPr="00FB23D7">
        <w:rPr>
          <w:rFonts w:ascii="Times New Roman" w:hAnsi="Times New Roman" w:cs="Times New Roman"/>
          <w:sz w:val="24"/>
          <w:szCs w:val="24"/>
        </w:rPr>
        <w:t>scitanti</w:t>
      </w:r>
      <w:proofErr w:type="spellEnd"/>
      <w:r w:rsidRPr="00FB23D7">
        <w:rPr>
          <w:rFonts w:ascii="Times New Roman" w:hAnsi="Times New Roman" w:cs="Times New Roman"/>
          <w:sz w:val="24"/>
          <w:szCs w:val="24"/>
        </w:rPr>
        <w:t xml:space="preserve"> deus huic de </w:t>
      </w:r>
      <w:proofErr w:type="spellStart"/>
      <w:r w:rsidRPr="00FB23D7">
        <w:rPr>
          <w:rFonts w:ascii="Times New Roman" w:hAnsi="Times New Roman" w:cs="Times New Roman"/>
          <w:sz w:val="24"/>
          <w:szCs w:val="24"/>
        </w:rPr>
        <w:t>coniuge</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coniuge</w:t>
      </w:r>
      <w:proofErr w:type="spellEnd"/>
      <w:r w:rsidRPr="00FB23D7">
        <w:rPr>
          <w:rFonts w:ascii="Times New Roman" w:hAnsi="Times New Roman" w:cs="Times New Roman"/>
          <w:sz w:val="24"/>
          <w:szCs w:val="24"/>
        </w:rPr>
        <w:t>” dixit</w:t>
      </w:r>
    </w:p>
    <w:p w14:paraId="3CCB7987" w14:textId="77777777" w:rsidR="0093589D" w:rsidRPr="00FB23D7" w:rsidRDefault="0093589D" w:rsidP="0093589D">
      <w:pPr>
        <w:pStyle w:val="EndnoteText"/>
        <w:rPr>
          <w:rFonts w:ascii="Times New Roman" w:hAnsi="Times New Roman" w:cs="Times New Roman"/>
          <w:sz w:val="24"/>
          <w:szCs w:val="24"/>
        </w:rPr>
      </w:pPr>
      <w:r w:rsidRPr="00FB23D7">
        <w:rPr>
          <w:rFonts w:ascii="Times New Roman" w:hAnsi="Times New Roman" w:cs="Times New Roman"/>
          <w:sz w:val="24"/>
          <w:szCs w:val="24"/>
        </w:rPr>
        <w:t xml:space="preserve">“nil opus </w:t>
      </w:r>
      <w:proofErr w:type="spellStart"/>
      <w:r w:rsidRPr="00FB23D7">
        <w:rPr>
          <w:rFonts w:ascii="Times New Roman" w:hAnsi="Times New Roman" w:cs="Times New Roman"/>
          <w:sz w:val="24"/>
          <w:szCs w:val="24"/>
        </w:rPr>
        <w:t>est</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Atalanta</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tibi</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fuge</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coniugis</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usum</w:t>
      </w:r>
      <w:proofErr w:type="spellEnd"/>
      <w:r w:rsidRPr="00FB23D7">
        <w:rPr>
          <w:rFonts w:ascii="Times New Roman" w:hAnsi="Times New Roman" w:cs="Times New Roman"/>
          <w:sz w:val="24"/>
          <w:szCs w:val="24"/>
        </w:rPr>
        <w:t>.</w:t>
      </w:r>
    </w:p>
    <w:p w14:paraId="65020AEE" w14:textId="77777777" w:rsidR="0093589D" w:rsidRPr="00FB23D7" w:rsidRDefault="0093589D" w:rsidP="0093589D">
      <w:pPr>
        <w:pStyle w:val="EndnoteText"/>
        <w:rPr>
          <w:rFonts w:ascii="Times New Roman" w:hAnsi="Times New Roman" w:cs="Times New Roman"/>
          <w:sz w:val="24"/>
          <w:szCs w:val="24"/>
        </w:rPr>
      </w:pPr>
      <w:proofErr w:type="spellStart"/>
      <w:r w:rsidRPr="00FB23D7">
        <w:rPr>
          <w:rFonts w:ascii="Times New Roman" w:hAnsi="Times New Roman" w:cs="Times New Roman"/>
          <w:sz w:val="24"/>
          <w:szCs w:val="24"/>
        </w:rPr>
        <w:t>nec</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tamen</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effugies</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teque</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ipsa</w:t>
      </w:r>
      <w:proofErr w:type="spellEnd"/>
      <w:r w:rsidRPr="00FB23D7">
        <w:rPr>
          <w:rFonts w:ascii="Times New Roman" w:hAnsi="Times New Roman" w:cs="Times New Roman"/>
          <w:sz w:val="24"/>
          <w:szCs w:val="24"/>
        </w:rPr>
        <w:t xml:space="preserve"> viva </w:t>
      </w:r>
      <w:proofErr w:type="spellStart"/>
      <w:r w:rsidRPr="00FB23D7">
        <w:rPr>
          <w:rFonts w:ascii="Times New Roman" w:hAnsi="Times New Roman" w:cs="Times New Roman"/>
          <w:sz w:val="24"/>
          <w:szCs w:val="24"/>
        </w:rPr>
        <w:t>carebis</w:t>
      </w:r>
      <w:proofErr w:type="spellEnd"/>
      <w:r w:rsidRPr="00FB23D7">
        <w:rPr>
          <w:rFonts w:ascii="Times New Roman" w:hAnsi="Times New Roman" w:cs="Times New Roman"/>
          <w:sz w:val="24"/>
          <w:szCs w:val="24"/>
        </w:rPr>
        <w:t>.”</w:t>
      </w:r>
    </w:p>
    <w:p w14:paraId="1A6A32F7" w14:textId="77777777" w:rsidR="0093589D" w:rsidRPr="00FB23D7" w:rsidRDefault="0093589D" w:rsidP="0093589D">
      <w:pPr>
        <w:pStyle w:val="EndnoteText"/>
        <w:rPr>
          <w:rFonts w:ascii="Times New Roman" w:hAnsi="Times New Roman" w:cs="Times New Roman"/>
          <w:sz w:val="24"/>
          <w:szCs w:val="24"/>
        </w:rPr>
      </w:pPr>
      <w:proofErr w:type="spellStart"/>
      <w:r w:rsidRPr="00FB23D7">
        <w:rPr>
          <w:rFonts w:ascii="Times New Roman" w:hAnsi="Times New Roman" w:cs="Times New Roman"/>
          <w:sz w:val="24"/>
          <w:szCs w:val="24"/>
        </w:rPr>
        <w:t>territa</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sorte</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dei</w:t>
      </w:r>
      <w:proofErr w:type="spellEnd"/>
      <w:r w:rsidRPr="00FB23D7">
        <w:rPr>
          <w:rFonts w:ascii="Times New Roman" w:hAnsi="Times New Roman" w:cs="Times New Roman"/>
          <w:sz w:val="24"/>
          <w:szCs w:val="24"/>
        </w:rPr>
        <w:t xml:space="preserve"> per </w:t>
      </w:r>
      <w:proofErr w:type="spellStart"/>
      <w:r w:rsidRPr="00FB23D7">
        <w:rPr>
          <w:rFonts w:ascii="Times New Roman" w:hAnsi="Times New Roman" w:cs="Times New Roman"/>
          <w:sz w:val="24"/>
          <w:szCs w:val="24"/>
        </w:rPr>
        <w:t>opacas</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innuba</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silvas</w:t>
      </w:r>
      <w:proofErr w:type="spellEnd"/>
    </w:p>
    <w:p w14:paraId="7731F3C9" w14:textId="77777777" w:rsidR="0093589D" w:rsidRPr="00FB23D7" w:rsidRDefault="0093589D" w:rsidP="0093589D">
      <w:pPr>
        <w:pStyle w:val="EndnoteText"/>
        <w:rPr>
          <w:rFonts w:ascii="Times New Roman" w:hAnsi="Times New Roman" w:cs="Times New Roman"/>
          <w:sz w:val="24"/>
          <w:szCs w:val="24"/>
        </w:rPr>
      </w:pPr>
      <w:proofErr w:type="spellStart"/>
      <w:r w:rsidRPr="00FB23D7">
        <w:rPr>
          <w:rFonts w:ascii="Times New Roman" w:hAnsi="Times New Roman" w:cs="Times New Roman"/>
          <w:sz w:val="24"/>
          <w:szCs w:val="24"/>
        </w:rPr>
        <w:t>vivit</w:t>
      </w:r>
      <w:proofErr w:type="spellEnd"/>
      <w:r w:rsidRPr="00FB23D7">
        <w:rPr>
          <w:rFonts w:ascii="Times New Roman" w:hAnsi="Times New Roman" w:cs="Times New Roman"/>
          <w:sz w:val="24"/>
          <w:szCs w:val="24"/>
        </w:rPr>
        <w:t xml:space="preserve"> et </w:t>
      </w:r>
      <w:proofErr w:type="spellStart"/>
      <w:r w:rsidRPr="00FB23D7">
        <w:rPr>
          <w:rFonts w:ascii="Times New Roman" w:hAnsi="Times New Roman" w:cs="Times New Roman"/>
          <w:sz w:val="24"/>
          <w:szCs w:val="24"/>
        </w:rPr>
        <w:t>instantem</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turbam</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violenta</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procorum</w:t>
      </w:r>
      <w:proofErr w:type="spellEnd"/>
    </w:p>
    <w:p w14:paraId="52625FDA" w14:textId="77777777" w:rsidR="0093589D" w:rsidRPr="00FB23D7" w:rsidRDefault="0093589D" w:rsidP="0093589D">
      <w:pPr>
        <w:pStyle w:val="EndnoteText"/>
        <w:rPr>
          <w:rFonts w:ascii="Times New Roman" w:hAnsi="Times New Roman" w:cs="Times New Roman"/>
          <w:sz w:val="24"/>
          <w:szCs w:val="24"/>
        </w:rPr>
      </w:pPr>
      <w:r w:rsidRPr="00FB23D7">
        <w:rPr>
          <w:rFonts w:ascii="Times New Roman" w:hAnsi="Times New Roman" w:cs="Times New Roman"/>
          <w:sz w:val="24"/>
          <w:szCs w:val="24"/>
        </w:rPr>
        <w:t xml:space="preserve">condicione </w:t>
      </w:r>
      <w:proofErr w:type="spellStart"/>
      <w:r w:rsidRPr="00FB23D7">
        <w:rPr>
          <w:rFonts w:ascii="Times New Roman" w:hAnsi="Times New Roman" w:cs="Times New Roman"/>
          <w:sz w:val="24"/>
          <w:szCs w:val="24"/>
        </w:rPr>
        <w:t>fugat</w:t>
      </w:r>
      <w:proofErr w:type="spellEnd"/>
      <w:r w:rsidRPr="00FB23D7">
        <w:rPr>
          <w:rFonts w:ascii="Times New Roman" w:hAnsi="Times New Roman" w:cs="Times New Roman"/>
          <w:sz w:val="24"/>
          <w:szCs w:val="24"/>
        </w:rPr>
        <w:t>, “</w:t>
      </w:r>
      <w:proofErr w:type="spellStart"/>
      <w:r w:rsidRPr="00FB23D7">
        <w:rPr>
          <w:rFonts w:ascii="Times New Roman" w:hAnsi="Times New Roman" w:cs="Times New Roman"/>
          <w:sz w:val="24"/>
          <w:szCs w:val="24"/>
        </w:rPr>
        <w:t>nec</w:t>
      </w:r>
      <w:proofErr w:type="spellEnd"/>
      <w:r w:rsidRPr="00FB23D7">
        <w:rPr>
          <w:rFonts w:ascii="Times New Roman" w:hAnsi="Times New Roman" w:cs="Times New Roman"/>
          <w:sz w:val="24"/>
          <w:szCs w:val="24"/>
        </w:rPr>
        <w:t xml:space="preserve"> sum </w:t>
      </w:r>
      <w:proofErr w:type="spellStart"/>
      <w:r w:rsidRPr="00FB23D7">
        <w:rPr>
          <w:rFonts w:ascii="Times New Roman" w:hAnsi="Times New Roman" w:cs="Times New Roman"/>
          <w:sz w:val="24"/>
          <w:szCs w:val="24"/>
        </w:rPr>
        <w:t>potiunda</w:t>
      </w:r>
      <w:proofErr w:type="spellEnd"/>
      <w:r w:rsidRPr="00FB23D7">
        <w:rPr>
          <w:rFonts w:ascii="Times New Roman" w:hAnsi="Times New Roman" w:cs="Times New Roman"/>
          <w:sz w:val="24"/>
          <w:szCs w:val="24"/>
        </w:rPr>
        <w:t xml:space="preserve">, nisi” </w:t>
      </w:r>
      <w:proofErr w:type="spellStart"/>
      <w:r w:rsidRPr="00FB23D7">
        <w:rPr>
          <w:rFonts w:ascii="Times New Roman" w:hAnsi="Times New Roman" w:cs="Times New Roman"/>
          <w:sz w:val="24"/>
          <w:szCs w:val="24"/>
        </w:rPr>
        <w:t>inquit</w:t>
      </w:r>
      <w:proofErr w:type="spellEnd"/>
    </w:p>
    <w:p w14:paraId="23041586" w14:textId="77777777" w:rsidR="0093589D" w:rsidRPr="00FB23D7" w:rsidRDefault="0093589D" w:rsidP="0093589D">
      <w:pPr>
        <w:pStyle w:val="EndnoteText"/>
        <w:rPr>
          <w:rFonts w:ascii="Times New Roman" w:hAnsi="Times New Roman" w:cs="Times New Roman"/>
          <w:sz w:val="24"/>
          <w:szCs w:val="24"/>
        </w:rPr>
      </w:pPr>
      <w:r w:rsidRPr="00FB23D7">
        <w:rPr>
          <w:rFonts w:ascii="Times New Roman" w:hAnsi="Times New Roman" w:cs="Times New Roman"/>
          <w:sz w:val="24"/>
          <w:szCs w:val="24"/>
        </w:rPr>
        <w:t>“</w:t>
      </w:r>
      <w:proofErr w:type="spellStart"/>
      <w:r w:rsidRPr="00FB23D7">
        <w:rPr>
          <w:rFonts w:ascii="Times New Roman" w:hAnsi="Times New Roman" w:cs="Times New Roman"/>
          <w:sz w:val="24"/>
          <w:szCs w:val="24"/>
        </w:rPr>
        <w:t>victa</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prius</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cursu</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pedibus</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contendite</w:t>
      </w:r>
      <w:proofErr w:type="spellEnd"/>
      <w:r w:rsidRPr="00FB23D7">
        <w:rPr>
          <w:rFonts w:ascii="Times New Roman" w:hAnsi="Times New Roman" w:cs="Times New Roman"/>
          <w:sz w:val="24"/>
          <w:szCs w:val="24"/>
        </w:rPr>
        <w:t xml:space="preserve"> mecum:</w:t>
      </w:r>
    </w:p>
    <w:p w14:paraId="6EBA7BA9" w14:textId="77777777" w:rsidR="0093589D" w:rsidRPr="00FB23D7" w:rsidRDefault="0093589D" w:rsidP="0093589D">
      <w:pPr>
        <w:pStyle w:val="EndnoteText"/>
        <w:rPr>
          <w:rFonts w:ascii="Times New Roman" w:hAnsi="Times New Roman" w:cs="Times New Roman"/>
          <w:sz w:val="24"/>
          <w:szCs w:val="24"/>
        </w:rPr>
      </w:pPr>
      <w:proofErr w:type="spellStart"/>
      <w:r w:rsidRPr="00FB23D7">
        <w:rPr>
          <w:rFonts w:ascii="Times New Roman" w:hAnsi="Times New Roman" w:cs="Times New Roman"/>
          <w:sz w:val="24"/>
          <w:szCs w:val="24"/>
        </w:rPr>
        <w:t>praemia</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veloci</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coniunx</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thalamique</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dabuntur</w:t>
      </w:r>
      <w:proofErr w:type="spellEnd"/>
      <w:r w:rsidRPr="00FB23D7">
        <w:rPr>
          <w:rFonts w:ascii="Times New Roman" w:hAnsi="Times New Roman" w:cs="Times New Roman"/>
          <w:sz w:val="24"/>
          <w:szCs w:val="24"/>
        </w:rPr>
        <w:t>,</w:t>
      </w:r>
    </w:p>
    <w:p w14:paraId="0326F543" w14:textId="77777777" w:rsidR="0093589D" w:rsidRPr="00FB23D7" w:rsidRDefault="0093589D" w:rsidP="0093589D">
      <w:pPr>
        <w:pStyle w:val="EndnoteText"/>
        <w:rPr>
          <w:rFonts w:ascii="Times New Roman" w:hAnsi="Times New Roman" w:cs="Times New Roman"/>
          <w:sz w:val="24"/>
          <w:szCs w:val="24"/>
        </w:rPr>
      </w:pPr>
      <w:proofErr w:type="spellStart"/>
      <w:r w:rsidRPr="00FB23D7">
        <w:rPr>
          <w:rFonts w:ascii="Times New Roman" w:hAnsi="Times New Roman" w:cs="Times New Roman"/>
          <w:sz w:val="24"/>
          <w:szCs w:val="24"/>
        </w:rPr>
        <w:t>mors</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pretium</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tardis</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ea</w:t>
      </w:r>
      <w:proofErr w:type="spellEnd"/>
      <w:r w:rsidRPr="00FB23D7">
        <w:rPr>
          <w:rFonts w:ascii="Times New Roman" w:hAnsi="Times New Roman" w:cs="Times New Roman"/>
          <w:sz w:val="24"/>
          <w:szCs w:val="24"/>
        </w:rPr>
        <w:t xml:space="preserve"> lex </w:t>
      </w:r>
      <w:proofErr w:type="spellStart"/>
      <w:r w:rsidRPr="00FB23D7">
        <w:rPr>
          <w:rFonts w:ascii="Times New Roman" w:hAnsi="Times New Roman" w:cs="Times New Roman"/>
          <w:sz w:val="24"/>
          <w:szCs w:val="24"/>
        </w:rPr>
        <w:t>certaminis</w:t>
      </w:r>
      <w:proofErr w:type="spellEnd"/>
      <w:r w:rsidRPr="00FB23D7">
        <w:rPr>
          <w:rFonts w:ascii="Times New Roman" w:hAnsi="Times New Roman" w:cs="Times New Roman"/>
          <w:sz w:val="24"/>
          <w:szCs w:val="24"/>
        </w:rPr>
        <w:t xml:space="preserve"> </w:t>
      </w:r>
      <w:proofErr w:type="spellStart"/>
      <w:r w:rsidRPr="00FB23D7">
        <w:rPr>
          <w:rFonts w:ascii="Times New Roman" w:hAnsi="Times New Roman" w:cs="Times New Roman"/>
          <w:sz w:val="24"/>
          <w:szCs w:val="24"/>
        </w:rPr>
        <w:t>esto</w:t>
      </w:r>
      <w:proofErr w:type="spellEnd"/>
      <w:r w:rsidRPr="00FB23D7">
        <w:rPr>
          <w:rFonts w:ascii="Times New Roman" w:hAnsi="Times New Roman" w:cs="Times New Roman"/>
          <w:sz w:val="24"/>
          <w:szCs w:val="24"/>
        </w:rPr>
        <w:t>.”</w:t>
      </w:r>
    </w:p>
    <w:p w14:paraId="089BD05A" w14:textId="77777777" w:rsidR="0093589D" w:rsidRPr="00FB23D7" w:rsidRDefault="0093589D" w:rsidP="0093589D">
      <w:pPr>
        <w:pStyle w:val="EndnoteText"/>
        <w:rPr>
          <w:rFonts w:ascii="Times New Roman" w:hAnsi="Times New Roman" w:cs="Times New Roman"/>
          <w:sz w:val="24"/>
          <w:szCs w:val="24"/>
        </w:rPr>
      </w:pPr>
    </w:p>
    <w:p w14:paraId="5C94CB56" w14:textId="77777777" w:rsidR="0093589D" w:rsidRPr="00FB23D7" w:rsidRDefault="0093589D" w:rsidP="0093589D">
      <w:pPr>
        <w:pStyle w:val="EndnoteText"/>
        <w:rPr>
          <w:rFonts w:ascii="Times New Roman" w:hAnsi="Times New Roman" w:cs="Times New Roman"/>
          <w:sz w:val="24"/>
          <w:szCs w:val="24"/>
        </w:rPr>
      </w:pPr>
      <w:r w:rsidRPr="00FB23D7">
        <w:rPr>
          <w:rFonts w:ascii="Times New Roman" w:hAnsi="Times New Roman" w:cs="Times New Roman"/>
          <w:sz w:val="24"/>
          <w:szCs w:val="24"/>
        </w:rPr>
        <w:t xml:space="preserve">“‘You may, perchance, have heard of a maid who surpassed swift-footed men in the contest of the race. And that was no idle tale, for she did surpass them. Nor could you say whether her fleetness or her beauty was more worthy of your praise. Now when this maid consulted the oracle about a husband, the god replied: “A husband will be your bane, O </w:t>
      </w:r>
      <w:proofErr w:type="spellStart"/>
      <w:r w:rsidRPr="00FB23D7">
        <w:rPr>
          <w:rFonts w:ascii="Times New Roman" w:hAnsi="Times New Roman" w:cs="Times New Roman"/>
          <w:sz w:val="24"/>
          <w:szCs w:val="24"/>
        </w:rPr>
        <w:t>Atalanta</w:t>
      </w:r>
      <w:proofErr w:type="spellEnd"/>
      <w:r w:rsidRPr="00FB23D7">
        <w:rPr>
          <w:rFonts w:ascii="Times New Roman" w:hAnsi="Times New Roman" w:cs="Times New Roman"/>
          <w:sz w:val="24"/>
          <w:szCs w:val="24"/>
        </w:rPr>
        <w:t>; flee from the intercourse of husband; and yet you will not flee, and, though living, you will lose yourself.” Terrified by the oracle of the god, she lived unwedded in the shady woods, and with harsh terms she repulsed the insistent throng of suitors. “I am not to be won,” she said, “till I be conquered first in speed. Contest the race with me. Wife and couch shall be given as prize unto the swift, but death shall be the reward of those who lag behind. Be that the condition of the race.”</w:t>
      </w:r>
    </w:p>
    <w:p w14:paraId="53498D61" w14:textId="77777777" w:rsidR="0093589D" w:rsidRPr="00FB23D7" w:rsidRDefault="0093589D" w:rsidP="0093589D">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0B1C" w14:textId="77777777" w:rsidR="0093589D" w:rsidRDefault="0093589D" w:rsidP="0093589D">
      <w:pPr>
        <w:spacing w:after="0" w:line="240" w:lineRule="auto"/>
      </w:pPr>
      <w:r>
        <w:separator/>
      </w:r>
    </w:p>
  </w:footnote>
  <w:footnote w:type="continuationSeparator" w:id="0">
    <w:p w14:paraId="774C9760" w14:textId="77777777" w:rsidR="0093589D" w:rsidRDefault="0093589D" w:rsidP="009358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C8"/>
    <w:rsid w:val="00013E88"/>
    <w:rsid w:val="00291032"/>
    <w:rsid w:val="00411346"/>
    <w:rsid w:val="00433B90"/>
    <w:rsid w:val="004760C8"/>
    <w:rsid w:val="0060075B"/>
    <w:rsid w:val="00631A2C"/>
    <w:rsid w:val="00690454"/>
    <w:rsid w:val="0087507A"/>
    <w:rsid w:val="008E3C78"/>
    <w:rsid w:val="0093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5028"/>
  <w15:chartTrackingRefBased/>
  <w15:docId w15:val="{4F811BC6-8E32-48DC-A194-BB27694F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rsid w:val="0093589D"/>
    <w:pPr>
      <w:spacing w:after="0" w:line="240" w:lineRule="auto"/>
    </w:pPr>
    <w:rPr>
      <w:kern w:val="0"/>
      <w:sz w:val="20"/>
      <w:szCs w:val="20"/>
      <w14:ligatures w14:val="none"/>
    </w:rPr>
  </w:style>
  <w:style w:type="character" w:customStyle="1" w:styleId="EndnoteTextChar">
    <w:name w:val="Endnote Text Char"/>
    <w:basedOn w:val="DefaultParagraphFont"/>
    <w:link w:val="EndnoteText"/>
    <w:semiHidden/>
    <w:rsid w:val="0093589D"/>
    <w:rPr>
      <w:kern w:val="0"/>
      <w:sz w:val="20"/>
      <w:szCs w:val="20"/>
      <w14:ligatures w14:val="none"/>
    </w:rPr>
  </w:style>
  <w:style w:type="character" w:styleId="EndnoteReference">
    <w:name w:val="endnote reference"/>
    <w:basedOn w:val="DefaultParagraphFont"/>
    <w:uiPriority w:val="99"/>
    <w:semiHidden/>
    <w:unhideWhenUsed/>
    <w:rsid w:val="009358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C453F-183C-4589-8F49-50856D993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2023-07-25T18:52:00Z</dcterms:created>
  <dcterms:modified xsi:type="dcterms:W3CDTF">2023-07-25T19:09:00Z</dcterms:modified>
</cp:coreProperties>
</file>