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C812" w14:textId="18F0C529" w:rsidR="00433B90" w:rsidRPr="00BF18F1" w:rsidRDefault="00C043C8" w:rsidP="009729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18F1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2284907" w14:textId="2DEDE2F1" w:rsidR="00C043C8" w:rsidRPr="00BF18F1" w:rsidRDefault="00C043C8" w:rsidP="009729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18F1">
        <w:rPr>
          <w:rFonts w:ascii="Times New Roman" w:hAnsi="Times New Roman" w:cs="Times New Roman"/>
          <w:sz w:val="24"/>
          <w:szCs w:val="24"/>
        </w:rPr>
        <w:t>37 Consolacionem</w:t>
      </w:r>
    </w:p>
    <w:p w14:paraId="06878296" w14:textId="77777777" w:rsidR="009729B8" w:rsidRDefault="00911E8C" w:rsidP="009729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18F1">
        <w:rPr>
          <w:rFonts w:ascii="Times New Roman" w:hAnsi="Times New Roman" w:cs="Times New Roman"/>
          <w:sz w:val="24"/>
          <w:szCs w:val="24"/>
        </w:rPr>
        <w:t xml:space="preserve">Consolacionem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querunt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diuersi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diuersis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vane in rebus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transitoriis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utpote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diuiciis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deliciis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honoribus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capra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arduis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hydr</w:t>
      </w:r>
      <w:r w:rsidR="009729B8">
        <w:rPr>
          <w:rFonts w:ascii="Times New Roman" w:hAnsi="Times New Roman" w:cs="Times New Roman"/>
          <w:sz w:val="24"/>
          <w:szCs w:val="24"/>
        </w:rPr>
        <w:t>o</w:t>
      </w:r>
      <w:r w:rsidRPr="00BF18F1">
        <w:rPr>
          <w:rFonts w:ascii="Times New Roman" w:hAnsi="Times New Roman" w:cs="Times New Roman"/>
          <w:sz w:val="24"/>
          <w:szCs w:val="24"/>
        </w:rPr>
        <w:t>picus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superfluo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potu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consolatur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, Luc. 6[:24]: </w:t>
      </w:r>
      <w:r w:rsidRPr="00BF18F1">
        <w:rPr>
          <w:rFonts w:ascii="Times New Roman" w:hAnsi="Times New Roman" w:cs="Times New Roman"/>
          <w:i/>
          <w:sz w:val="24"/>
          <w:szCs w:val="24"/>
        </w:rPr>
        <w:t xml:space="preserve">Ve vobis </w:t>
      </w:r>
      <w:proofErr w:type="spellStart"/>
      <w:r w:rsidRPr="00BF18F1">
        <w:rPr>
          <w:rFonts w:ascii="Times New Roman" w:hAnsi="Times New Roman" w:cs="Times New Roman"/>
          <w:i/>
          <w:sz w:val="24"/>
          <w:szCs w:val="24"/>
        </w:rPr>
        <w:t>divitibus</w:t>
      </w:r>
      <w:proofErr w:type="spellEnd"/>
      <w:r w:rsidRPr="00BF18F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F18F1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BF18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i/>
          <w:sz w:val="24"/>
          <w:szCs w:val="24"/>
        </w:rPr>
        <w:t>habetis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BF18F1">
        <w:rPr>
          <w:rFonts w:ascii="Times New Roman" w:hAnsi="Times New Roman" w:cs="Times New Roman"/>
          <w:i/>
          <w:sz w:val="24"/>
          <w:szCs w:val="24"/>
        </w:rPr>
        <w:t>consolationem</w:t>
      </w:r>
      <w:proofErr w:type="spellEnd"/>
      <w:r w:rsidRPr="00BF18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i/>
          <w:sz w:val="24"/>
          <w:szCs w:val="24"/>
        </w:rPr>
        <w:t>vestram</w:t>
      </w:r>
      <w:proofErr w:type="spellEnd"/>
      <w:r w:rsidRPr="00BF18F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F18F1">
        <w:rPr>
          <w:rFonts w:ascii="Times New Roman" w:hAnsi="Times New Roman" w:cs="Times New Roman"/>
          <w:sz w:val="24"/>
          <w:szCs w:val="24"/>
        </w:rPr>
        <w:t xml:space="preserve">Set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plane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metuenda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renuenda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desolacio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sequens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grauior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, Apo. 18[:7]: </w:t>
      </w:r>
      <w:r w:rsidRPr="00BF18F1">
        <w:rPr>
          <w:rFonts w:ascii="Times New Roman" w:hAnsi="Times New Roman" w:cs="Times New Roman"/>
          <w:i/>
          <w:sz w:val="24"/>
          <w:szCs w:val="24"/>
        </w:rPr>
        <w:t xml:space="preserve">Quantum </w:t>
      </w:r>
      <w:proofErr w:type="spellStart"/>
      <w:r w:rsidRPr="00BF18F1">
        <w:rPr>
          <w:rFonts w:ascii="Times New Roman" w:hAnsi="Times New Roman" w:cs="Times New Roman"/>
          <w:i/>
          <w:sz w:val="24"/>
          <w:szCs w:val="24"/>
        </w:rPr>
        <w:t>glorificavit</w:t>
      </w:r>
      <w:proofErr w:type="spellEnd"/>
      <w:r w:rsidRPr="00BF18F1">
        <w:rPr>
          <w:rFonts w:ascii="Times New Roman" w:hAnsi="Times New Roman" w:cs="Times New Roman"/>
          <w:i/>
          <w:sz w:val="24"/>
          <w:szCs w:val="24"/>
        </w:rPr>
        <w:t xml:space="preserve"> se, et in </w:t>
      </w:r>
      <w:proofErr w:type="spellStart"/>
      <w:r w:rsidRPr="00BF18F1">
        <w:rPr>
          <w:rFonts w:ascii="Times New Roman" w:hAnsi="Times New Roman" w:cs="Times New Roman"/>
          <w:i/>
          <w:sz w:val="24"/>
          <w:szCs w:val="24"/>
        </w:rPr>
        <w:t>deliciis</w:t>
      </w:r>
      <w:proofErr w:type="spellEnd"/>
      <w:r w:rsidRPr="00BF18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i/>
          <w:sz w:val="24"/>
          <w:szCs w:val="24"/>
        </w:rPr>
        <w:t>fuit</w:t>
      </w:r>
      <w:proofErr w:type="spellEnd"/>
      <w:r w:rsidRPr="00BF18F1">
        <w:rPr>
          <w:rFonts w:ascii="Times New Roman" w:hAnsi="Times New Roman" w:cs="Times New Roman"/>
          <w:i/>
          <w:sz w:val="24"/>
          <w:szCs w:val="24"/>
        </w:rPr>
        <w:t xml:space="preserve">, [tantum] date </w:t>
      </w:r>
      <w:proofErr w:type="spellStart"/>
      <w:r w:rsidRPr="00BF18F1">
        <w:rPr>
          <w:rFonts w:ascii="Times New Roman" w:hAnsi="Times New Roman" w:cs="Times New Roman"/>
          <w:i/>
          <w:sz w:val="24"/>
          <w:szCs w:val="24"/>
        </w:rPr>
        <w:t>illi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tormento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4363" w:rsidRPr="00BF18F1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7A4363" w:rsidRPr="00BF18F1">
        <w:rPr>
          <w:rFonts w:ascii="Times New Roman" w:hAnsi="Times New Roman" w:cs="Times New Roman"/>
          <w:sz w:val="24"/>
          <w:szCs w:val="24"/>
        </w:rPr>
        <w:t xml:space="preserve"> Psal. [76:3]: </w:t>
      </w:r>
      <w:proofErr w:type="spellStart"/>
      <w:r w:rsidR="007A4363" w:rsidRPr="00BF18F1">
        <w:rPr>
          <w:rFonts w:ascii="Times New Roman" w:hAnsi="Times New Roman" w:cs="Times New Roman"/>
          <w:i/>
          <w:sz w:val="24"/>
          <w:szCs w:val="24"/>
        </w:rPr>
        <w:t>Renuit</w:t>
      </w:r>
      <w:proofErr w:type="spellEnd"/>
      <w:r w:rsidR="007A4363" w:rsidRPr="00BF18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4363" w:rsidRPr="00BF18F1">
        <w:rPr>
          <w:rFonts w:ascii="Times New Roman" w:hAnsi="Times New Roman" w:cs="Times New Roman"/>
          <w:i/>
          <w:sz w:val="24"/>
          <w:szCs w:val="24"/>
        </w:rPr>
        <w:t>consolari</w:t>
      </w:r>
      <w:proofErr w:type="spellEnd"/>
      <w:r w:rsidR="007A4363" w:rsidRPr="00BF18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A4363" w:rsidRPr="00BF18F1">
        <w:rPr>
          <w:rFonts w:ascii="Times New Roman" w:hAnsi="Times New Roman" w:cs="Times New Roman"/>
          <w:i/>
          <w:sz w:val="24"/>
          <w:szCs w:val="24"/>
        </w:rPr>
        <w:t>anima</w:t>
      </w:r>
      <w:proofErr w:type="gramEnd"/>
      <w:r w:rsidR="007A4363" w:rsidRPr="00BF18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4363" w:rsidRPr="00BF18F1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7A4363" w:rsidRPr="00BF18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F8B588" w14:textId="1C0324A8" w:rsidR="007A4363" w:rsidRPr="00BF18F1" w:rsidRDefault="007A4363" w:rsidP="009729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18F1">
        <w:rPr>
          <w:rFonts w:ascii="Times New Roman" w:hAnsi="Times New Roman" w:cs="Times New Roman"/>
          <w:sz w:val="24"/>
          <w:szCs w:val="24"/>
        </w:rPr>
        <w:t xml:space="preserve">¶ Alii, autem,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consolantur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et bene in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spiritualibus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, et hoc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respiciunt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, alii in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respiciunt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Deum. Alii in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respiciunt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hominem ipsum.</w:t>
      </w:r>
    </w:p>
    <w:p w14:paraId="435D8E87" w14:textId="77777777" w:rsidR="009729B8" w:rsidRDefault="007A4363" w:rsidP="009729B8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BF18F1">
        <w:rPr>
          <w:rFonts w:ascii="Times New Roman" w:hAnsi="Times New Roman" w:cs="Times New Roman"/>
          <w:sz w:val="24"/>
          <w:szCs w:val="24"/>
        </w:rPr>
        <w:t>¶ Circa primum</w:t>
      </w:r>
      <w:r w:rsidR="001A48DD" w:rsidRPr="00BF1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dupliciter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 aut per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mo</w:t>
      </w:r>
      <w:r w:rsidR="009254D5">
        <w:rPr>
          <w:rFonts w:ascii="Times New Roman" w:hAnsi="Times New Roman" w:cs="Times New Roman"/>
          <w:sz w:val="24"/>
          <w:szCs w:val="24"/>
        </w:rPr>
        <w:t>d</w:t>
      </w:r>
      <w:r w:rsidR="001A48DD" w:rsidRPr="00BF18F1">
        <w:rPr>
          <w:rFonts w:ascii="Times New Roman" w:hAnsi="Times New Roman" w:cs="Times New Roman"/>
          <w:sz w:val="24"/>
          <w:szCs w:val="24"/>
        </w:rPr>
        <w:t>estam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correpcionem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amara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temperetur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zucara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, ergo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consolatur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 sic in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spiritualibus</w:t>
      </w:r>
      <w:proofErr w:type="spellEnd"/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correccio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temperari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 cum misericordia, Gen.</w:t>
      </w:r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9254D5">
        <w:rPr>
          <w:rFonts w:ascii="Times New Roman" w:hAnsi="Times New Roman" w:cs="Times New Roman"/>
          <w:sz w:val="24"/>
          <w:szCs w:val="24"/>
        </w:rPr>
        <w:t xml:space="preserve"> [50:20]:</w:t>
      </w:r>
      <w:r w:rsidR="001A48DD" w:rsidRPr="00BF18F1">
        <w:rPr>
          <w:rFonts w:ascii="Times New Roman" w:hAnsi="Times New Roman" w:cs="Times New Roman"/>
          <w:sz w:val="24"/>
          <w:szCs w:val="24"/>
        </w:rPr>
        <w:t xml:space="preserve"> </w:t>
      </w:r>
      <w:r w:rsidR="001A48DD" w:rsidRPr="009254D5">
        <w:rPr>
          <w:rFonts w:ascii="Times New Roman" w:hAnsi="Times New Roman" w:cs="Times New Roman"/>
          <w:i/>
          <w:iCs/>
          <w:sz w:val="24"/>
          <w:szCs w:val="24"/>
        </w:rPr>
        <w:t xml:space="preserve">Vos </w:t>
      </w:r>
      <w:proofErr w:type="spellStart"/>
      <w:r w:rsidR="001A48DD" w:rsidRPr="009254D5">
        <w:rPr>
          <w:rFonts w:ascii="Times New Roman" w:hAnsi="Times New Roman" w:cs="Times New Roman"/>
          <w:i/>
          <w:iCs/>
          <w:sz w:val="24"/>
          <w:szCs w:val="24"/>
        </w:rPr>
        <w:t>cogita</w:t>
      </w:r>
      <w:r w:rsidR="009254D5" w:rsidRPr="009254D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1A48DD" w:rsidRPr="009254D5">
        <w:rPr>
          <w:rFonts w:ascii="Times New Roman" w:hAnsi="Times New Roman" w:cs="Times New Roman"/>
          <w:i/>
          <w:iCs/>
          <w:sz w:val="24"/>
          <w:szCs w:val="24"/>
        </w:rPr>
        <w:t>tis</w:t>
      </w:r>
      <w:proofErr w:type="spellEnd"/>
      <w:r w:rsidR="001A48DD" w:rsidRPr="009254D5">
        <w:rPr>
          <w:rFonts w:ascii="Times New Roman" w:hAnsi="Times New Roman" w:cs="Times New Roman"/>
          <w:i/>
          <w:iCs/>
          <w:sz w:val="24"/>
          <w:szCs w:val="24"/>
        </w:rPr>
        <w:t xml:space="preserve"> de me malum</w:t>
      </w:r>
      <w:r w:rsidR="009254D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A48DD" w:rsidRPr="00BF18F1">
        <w:rPr>
          <w:rFonts w:ascii="Times New Roman" w:hAnsi="Times New Roman" w:cs="Times New Roman"/>
          <w:sz w:val="24"/>
          <w:szCs w:val="24"/>
        </w:rPr>
        <w:t xml:space="preserve"> </w:t>
      </w:r>
      <w:r w:rsidR="009254D5">
        <w:rPr>
          <w:rFonts w:ascii="Times New Roman" w:hAnsi="Times New Roman" w:cs="Times New Roman"/>
          <w:sz w:val="24"/>
          <w:szCs w:val="24"/>
        </w:rPr>
        <w:t>E</w:t>
      </w:r>
      <w:r w:rsidR="001A48DD" w:rsidRPr="00BF18F1">
        <w:rPr>
          <w:rFonts w:ascii="Times New Roman" w:hAnsi="Times New Roman" w:cs="Times New Roman"/>
          <w:sz w:val="24"/>
          <w:szCs w:val="24"/>
        </w:rPr>
        <w:t xml:space="preserve">cce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reprehencio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 set Deus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vertit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r w:rsidR="001A48DD" w:rsidRPr="00BF18F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, ecce </w:t>
      </w:r>
      <w:proofErr w:type="spellStart"/>
      <w:r w:rsidR="001A48DD" w:rsidRPr="00BF18F1">
        <w:rPr>
          <w:rFonts w:ascii="Times New Roman" w:hAnsi="Times New Roman" w:cs="Times New Roman"/>
          <w:sz w:val="24"/>
          <w:szCs w:val="24"/>
        </w:rPr>
        <w:t>mitigacio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 ex misericordia</w:t>
      </w:r>
      <w:r w:rsidR="009254D5">
        <w:rPr>
          <w:rFonts w:ascii="Times New Roman" w:hAnsi="Times New Roman" w:cs="Times New Roman"/>
          <w:sz w:val="24"/>
          <w:szCs w:val="24"/>
        </w:rPr>
        <w:t>,</w:t>
      </w:r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r w:rsidR="001A48DD" w:rsidRPr="00BF18F1">
        <w:rPr>
          <w:rFonts w:ascii="Times New Roman" w:hAnsi="Times New Roman" w:cs="Times New Roman"/>
          <w:sz w:val="24"/>
          <w:szCs w:val="24"/>
        </w:rPr>
        <w:t xml:space="preserve">Psal. [140:5]: </w:t>
      </w:r>
      <w:proofErr w:type="spellStart"/>
      <w:r w:rsidR="001A48DD" w:rsidRPr="00BF18F1">
        <w:rPr>
          <w:rFonts w:ascii="Times New Roman" w:hAnsi="Times New Roman" w:cs="Times New Roman"/>
          <w:i/>
          <w:iCs/>
          <w:sz w:val="24"/>
          <w:szCs w:val="24"/>
        </w:rPr>
        <w:t>Corripiet</w:t>
      </w:r>
      <w:proofErr w:type="spellEnd"/>
      <w:r w:rsidR="001A48DD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="001A48DD" w:rsidRPr="00BF18F1">
        <w:rPr>
          <w:rFonts w:ascii="Times New Roman" w:hAnsi="Times New Roman" w:cs="Times New Roman"/>
          <w:i/>
          <w:iCs/>
          <w:sz w:val="24"/>
          <w:szCs w:val="24"/>
        </w:rPr>
        <w:t>iustus</w:t>
      </w:r>
      <w:proofErr w:type="spellEnd"/>
      <w:r w:rsidR="001A48DD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ex misericordia</w:t>
      </w:r>
      <w:r w:rsidR="009254D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A48DD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1A48DD" w:rsidRPr="00BF18F1">
        <w:rPr>
          <w:rFonts w:ascii="Times New Roman" w:hAnsi="Times New Roman" w:cs="Times New Roman"/>
          <w:i/>
          <w:iCs/>
          <w:sz w:val="24"/>
          <w:szCs w:val="24"/>
        </w:rPr>
        <w:t>increpabit</w:t>
      </w:r>
      <w:proofErr w:type="spellEnd"/>
      <w:r w:rsidR="001A48DD" w:rsidRPr="00BF18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58F2F" w14:textId="73C5CFDC" w:rsidR="009729B8" w:rsidRDefault="00EB3068" w:rsidP="009729B8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BF18F1">
        <w:rPr>
          <w:rFonts w:ascii="Times New Roman" w:hAnsi="Times New Roman" w:cs="Times New Roman"/>
          <w:sz w:val="24"/>
          <w:szCs w:val="24"/>
        </w:rPr>
        <w:t xml:space="preserve">¶ Secundum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vtilis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instruccio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>.</w:t>
      </w:r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r w:rsidRPr="00BF18F1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consolatur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peregrinus in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ostensione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vie</w:t>
      </w:r>
      <w:r w:rsidR="00444307">
        <w:rPr>
          <w:rFonts w:ascii="Times New Roman" w:hAnsi="Times New Roman" w:cs="Times New Roman"/>
          <w:sz w:val="24"/>
          <w:szCs w:val="24"/>
        </w:rPr>
        <w:t>,</w:t>
      </w:r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cecus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recuperacione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visus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>. Exemplum de</w:t>
      </w:r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vtroque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in Tob.</w:t>
      </w:r>
      <w:r w:rsidR="00C80865">
        <w:rPr>
          <w:rFonts w:ascii="Times New Roman" w:hAnsi="Times New Roman" w:cs="Times New Roman"/>
          <w:sz w:val="24"/>
          <w:szCs w:val="24"/>
        </w:rPr>
        <w:t xml:space="preserve"> [1:19]</w:t>
      </w:r>
      <w:r w:rsidRPr="00BF18F1">
        <w:rPr>
          <w:rFonts w:ascii="Times New Roman" w:hAnsi="Times New Roman" w:cs="Times New Roman"/>
          <w:sz w:val="24"/>
          <w:szCs w:val="24"/>
        </w:rPr>
        <w:t xml:space="preserve"> et in Ruth 2[:13]: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Invenisti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i/>
          <w:iCs/>
          <w:sz w:val="24"/>
          <w:szCs w:val="24"/>
        </w:rPr>
        <w:t>graciam</w:t>
      </w:r>
      <w:proofErr w:type="spellEnd"/>
      <w:r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18F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oculis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tuis</w:t>
      </w:r>
      <w:r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Domine,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i/>
          <w:iCs/>
          <w:sz w:val="24"/>
          <w:szCs w:val="24"/>
        </w:rPr>
        <w:t>consolatus</w:t>
      </w:r>
      <w:proofErr w:type="spellEnd"/>
      <w:r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es me, et</w:t>
      </w:r>
      <w:r w:rsidR="00902FBF" w:rsidRPr="00BF18F1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i/>
          <w:iCs/>
          <w:sz w:val="24"/>
          <w:szCs w:val="24"/>
        </w:rPr>
        <w:t>locutus</w:t>
      </w:r>
      <w:proofErr w:type="spellEnd"/>
      <w:r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es ad </w:t>
      </w:r>
      <w:proofErr w:type="spellStart"/>
      <w:r w:rsidRPr="00BF18F1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meum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>.</w:t>
      </w:r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r w:rsidR="00902FBF" w:rsidRPr="00BF18F1">
        <w:rPr>
          <w:rFonts w:ascii="Times New Roman" w:hAnsi="Times New Roman" w:cs="Times New Roman"/>
          <w:sz w:val="24"/>
          <w:szCs w:val="24"/>
        </w:rPr>
        <w:t xml:space="preserve">Set multi </w:t>
      </w:r>
      <w:proofErr w:type="spellStart"/>
      <w:r w:rsidR="00902FBF" w:rsidRPr="00BF18F1">
        <w:rPr>
          <w:rFonts w:ascii="Times New Roman" w:hAnsi="Times New Roman" w:cs="Times New Roman"/>
          <w:sz w:val="24"/>
          <w:szCs w:val="24"/>
        </w:rPr>
        <w:t>locuntur</w:t>
      </w:r>
      <w:proofErr w:type="spellEnd"/>
      <w:r w:rsidR="00902FBF" w:rsidRPr="00BF18F1">
        <w:rPr>
          <w:rFonts w:ascii="Times New Roman" w:hAnsi="Times New Roman" w:cs="Times New Roman"/>
          <w:sz w:val="24"/>
          <w:szCs w:val="24"/>
        </w:rPr>
        <w:t xml:space="preserve"> non ad </w:t>
      </w:r>
      <w:proofErr w:type="spellStart"/>
      <w:r w:rsidR="00902FBF" w:rsidRPr="00BF18F1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902FBF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FBF" w:rsidRPr="00BF18F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02FBF" w:rsidRPr="00BF18F1">
        <w:rPr>
          <w:rFonts w:ascii="Times New Roman" w:hAnsi="Times New Roman" w:cs="Times New Roman"/>
          <w:sz w:val="24"/>
          <w:szCs w:val="24"/>
        </w:rPr>
        <w:t xml:space="preserve"> non</w:t>
      </w:r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r w:rsidR="00902FBF" w:rsidRPr="00BF18F1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="00902FBF" w:rsidRPr="00BF18F1">
        <w:rPr>
          <w:rFonts w:ascii="Times New Roman" w:hAnsi="Times New Roman" w:cs="Times New Roman"/>
          <w:sz w:val="24"/>
          <w:szCs w:val="24"/>
        </w:rPr>
        <w:t>deuocione</w:t>
      </w:r>
      <w:proofErr w:type="spellEnd"/>
      <w:r w:rsidR="00902FBF" w:rsidRPr="00BF18F1">
        <w:rPr>
          <w:rFonts w:ascii="Times New Roman" w:hAnsi="Times New Roman" w:cs="Times New Roman"/>
          <w:sz w:val="24"/>
          <w:szCs w:val="24"/>
        </w:rPr>
        <w:t xml:space="preserve"> sed verborum </w:t>
      </w:r>
      <w:proofErr w:type="spellStart"/>
      <w:r w:rsidR="00902FBF" w:rsidRPr="00BF18F1">
        <w:rPr>
          <w:rFonts w:ascii="Times New Roman" w:hAnsi="Times New Roman" w:cs="Times New Roman"/>
          <w:sz w:val="24"/>
          <w:szCs w:val="24"/>
        </w:rPr>
        <w:t>compositione</w:t>
      </w:r>
      <w:proofErr w:type="spellEnd"/>
      <w:r w:rsidR="00902FBF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FBF" w:rsidRPr="00BF18F1">
        <w:rPr>
          <w:rFonts w:ascii="Times New Roman" w:hAnsi="Times New Roman" w:cs="Times New Roman"/>
          <w:sz w:val="24"/>
          <w:szCs w:val="24"/>
        </w:rPr>
        <w:t>mulcentes</w:t>
      </w:r>
      <w:proofErr w:type="spellEnd"/>
      <w:r w:rsidR="00902FBF" w:rsidRPr="00BF18F1">
        <w:rPr>
          <w:rFonts w:ascii="Times New Roman" w:hAnsi="Times New Roman" w:cs="Times New Roman"/>
          <w:sz w:val="24"/>
          <w:szCs w:val="24"/>
        </w:rPr>
        <w:t xml:space="preserve"> aures. Quo contra Psal.</w:t>
      </w:r>
      <w:r w:rsidR="00E81112" w:rsidRPr="00BF18F1">
        <w:rPr>
          <w:rFonts w:ascii="Times New Roman" w:hAnsi="Times New Roman" w:cs="Times New Roman"/>
          <w:sz w:val="24"/>
          <w:szCs w:val="24"/>
        </w:rPr>
        <w:t xml:space="preserve"> [118:49]:</w:t>
      </w:r>
      <w:r w:rsidR="00902FBF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FBF" w:rsidRPr="00BF18F1">
        <w:rPr>
          <w:rFonts w:ascii="Times New Roman" w:hAnsi="Times New Roman" w:cs="Times New Roman"/>
          <w:i/>
          <w:iCs/>
          <w:sz w:val="24"/>
          <w:szCs w:val="24"/>
        </w:rPr>
        <w:t>Memor</w:t>
      </w:r>
      <w:proofErr w:type="spellEnd"/>
      <w:r w:rsidR="0097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2FBF" w:rsidRPr="00BF18F1">
        <w:rPr>
          <w:rFonts w:ascii="Times New Roman" w:hAnsi="Times New Roman" w:cs="Times New Roman"/>
          <w:i/>
          <w:iCs/>
          <w:sz w:val="24"/>
          <w:szCs w:val="24"/>
        </w:rPr>
        <w:t>esto</w:t>
      </w:r>
      <w:proofErr w:type="spellEnd"/>
      <w:r w:rsidR="00902FBF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2FBF" w:rsidRPr="00BF18F1">
        <w:rPr>
          <w:rFonts w:ascii="Times New Roman" w:hAnsi="Times New Roman" w:cs="Times New Roman"/>
          <w:i/>
          <w:iCs/>
          <w:sz w:val="24"/>
          <w:szCs w:val="24"/>
        </w:rPr>
        <w:t>verbi</w:t>
      </w:r>
      <w:proofErr w:type="spellEnd"/>
      <w:r w:rsidR="00902FBF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tui </w:t>
      </w:r>
      <w:proofErr w:type="spellStart"/>
      <w:r w:rsidR="00902FBF" w:rsidRPr="00BF18F1">
        <w:rPr>
          <w:rFonts w:ascii="Times New Roman" w:hAnsi="Times New Roman" w:cs="Times New Roman"/>
          <w:i/>
          <w:iCs/>
          <w:sz w:val="24"/>
          <w:szCs w:val="24"/>
        </w:rPr>
        <w:t>seruo</w:t>
      </w:r>
      <w:proofErr w:type="spellEnd"/>
      <w:r w:rsidR="00902FBF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2FBF" w:rsidRPr="00BF18F1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="00E81112" w:rsidRPr="00BF18F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02FBF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in quo</w:t>
      </w:r>
      <w:r w:rsidR="00E81112" w:rsidRPr="00BF18F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81112" w:rsidRPr="00BF18F1">
        <w:rPr>
          <w:rFonts w:ascii="Times New Roman" w:hAnsi="Times New Roman" w:cs="Times New Roman"/>
          <w:sz w:val="24"/>
          <w:szCs w:val="24"/>
        </w:rPr>
        <w:t xml:space="preserve"> Quos</w:t>
      </w:r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112" w:rsidRPr="00BF18F1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="00E81112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112" w:rsidRPr="00BF18F1">
        <w:rPr>
          <w:rFonts w:ascii="Times New Roman" w:hAnsi="Times New Roman" w:cs="Times New Roman"/>
          <w:sz w:val="24"/>
          <w:szCs w:val="24"/>
        </w:rPr>
        <w:t>audire</w:t>
      </w:r>
      <w:proofErr w:type="spellEnd"/>
      <w:r w:rsidR="00E81112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112" w:rsidRPr="00BF18F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81112" w:rsidRPr="00BF18F1">
        <w:rPr>
          <w:rFonts w:ascii="Times New Roman" w:hAnsi="Times New Roman" w:cs="Times New Roman"/>
          <w:sz w:val="24"/>
          <w:szCs w:val="24"/>
        </w:rPr>
        <w:t xml:space="preserve"> diameter </w:t>
      </w:r>
      <w:proofErr w:type="spellStart"/>
      <w:r w:rsidR="00E81112" w:rsidRPr="00BF18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81112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112" w:rsidRPr="00BF18F1">
        <w:rPr>
          <w:rFonts w:ascii="Times New Roman" w:hAnsi="Times New Roman" w:cs="Times New Roman"/>
          <w:sz w:val="24"/>
          <w:szCs w:val="24"/>
        </w:rPr>
        <w:t>coste</w:t>
      </w:r>
      <w:proofErr w:type="spellEnd"/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0B" w:rsidRPr="00BF18F1">
        <w:rPr>
          <w:rFonts w:ascii="Times New Roman" w:hAnsi="Times New Roman" w:cs="Times New Roman"/>
          <w:sz w:val="24"/>
          <w:szCs w:val="24"/>
        </w:rPr>
        <w:lastRenderedPageBreak/>
        <w:t>sunetur</w:t>
      </w:r>
      <w:proofErr w:type="spellEnd"/>
      <w:r w:rsidR="00D9660B" w:rsidRPr="00BF18F1">
        <w:rPr>
          <w:rFonts w:ascii="Times New Roman" w:hAnsi="Times New Roman" w:cs="Times New Roman"/>
          <w:sz w:val="24"/>
          <w:szCs w:val="24"/>
        </w:rPr>
        <w:t xml:space="preserve">, Zach. 10[:2]: </w:t>
      </w:r>
      <w:proofErr w:type="spellStart"/>
      <w:r w:rsidR="00D9660B" w:rsidRPr="00BF18F1">
        <w:rPr>
          <w:rFonts w:ascii="Times New Roman" w:hAnsi="Times New Roman" w:cs="Times New Roman"/>
          <w:i/>
          <w:iCs/>
          <w:sz w:val="24"/>
          <w:szCs w:val="24"/>
        </w:rPr>
        <w:t>Somniatores</w:t>
      </w:r>
      <w:proofErr w:type="spellEnd"/>
      <w:r w:rsidR="00D9660B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660B" w:rsidRPr="00BF18F1">
        <w:rPr>
          <w:rFonts w:ascii="Times New Roman" w:hAnsi="Times New Roman" w:cs="Times New Roman"/>
          <w:i/>
          <w:iCs/>
          <w:sz w:val="24"/>
          <w:szCs w:val="24"/>
        </w:rPr>
        <w:t>locuti</w:t>
      </w:r>
      <w:proofErr w:type="spellEnd"/>
      <w:r w:rsidR="00D9660B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sunt frustra, vane </w:t>
      </w:r>
      <w:proofErr w:type="spellStart"/>
      <w:r w:rsidR="00D9660B" w:rsidRPr="00BF18F1">
        <w:rPr>
          <w:rFonts w:ascii="Times New Roman" w:hAnsi="Times New Roman" w:cs="Times New Roman"/>
          <w:i/>
          <w:iCs/>
          <w:sz w:val="24"/>
          <w:szCs w:val="24"/>
        </w:rPr>
        <w:t>consolabuntur</w:t>
      </w:r>
      <w:proofErr w:type="spellEnd"/>
      <w:r w:rsidR="00D9660B" w:rsidRPr="00BF18F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7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660B" w:rsidRPr="00BF18F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D9660B" w:rsidRPr="00BF18F1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D9660B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0B" w:rsidRPr="00BF18F1">
        <w:rPr>
          <w:rFonts w:ascii="Times New Roman" w:hAnsi="Times New Roman" w:cs="Times New Roman"/>
          <w:sz w:val="24"/>
          <w:szCs w:val="24"/>
        </w:rPr>
        <w:t>duobus</w:t>
      </w:r>
      <w:proofErr w:type="spellEnd"/>
      <w:r w:rsidR="00062160">
        <w:rPr>
          <w:rFonts w:ascii="Times New Roman" w:hAnsi="Times New Roman" w:cs="Times New Roman"/>
          <w:sz w:val="24"/>
          <w:szCs w:val="24"/>
        </w:rPr>
        <w:t>,</w:t>
      </w:r>
      <w:r w:rsidR="00D9660B" w:rsidRPr="00BF18F1">
        <w:rPr>
          <w:rFonts w:ascii="Times New Roman" w:hAnsi="Times New Roman" w:cs="Times New Roman"/>
          <w:sz w:val="24"/>
          <w:szCs w:val="24"/>
        </w:rPr>
        <w:t xml:space="preserve"> Psal. [22:4]: </w:t>
      </w:r>
      <w:r w:rsidR="00D9660B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Virga </w:t>
      </w:r>
      <w:proofErr w:type="spellStart"/>
      <w:r w:rsidR="00D9660B" w:rsidRPr="00BF18F1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D9660B" w:rsidRPr="00BF18F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9660B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0B" w:rsidRPr="00BF18F1">
        <w:rPr>
          <w:rFonts w:ascii="Times New Roman" w:hAnsi="Times New Roman" w:cs="Times New Roman"/>
          <w:sz w:val="24"/>
          <w:szCs w:val="24"/>
        </w:rPr>
        <w:t>corrigens</w:t>
      </w:r>
      <w:proofErr w:type="spellEnd"/>
      <w:r w:rsidR="00D9660B" w:rsidRPr="00BF18F1">
        <w:rPr>
          <w:rFonts w:ascii="Times New Roman" w:hAnsi="Times New Roman" w:cs="Times New Roman"/>
          <w:sz w:val="24"/>
          <w:szCs w:val="24"/>
        </w:rPr>
        <w:t>,</w:t>
      </w:r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r w:rsidR="00D9660B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et baculus </w:t>
      </w:r>
      <w:proofErr w:type="spellStart"/>
      <w:r w:rsidR="00D9660B" w:rsidRPr="00BF18F1">
        <w:rPr>
          <w:rFonts w:ascii="Times New Roman" w:hAnsi="Times New Roman" w:cs="Times New Roman"/>
          <w:i/>
          <w:iCs/>
          <w:sz w:val="24"/>
          <w:szCs w:val="24"/>
        </w:rPr>
        <w:t>tuus</w:t>
      </w:r>
      <w:proofErr w:type="spellEnd"/>
      <w:r w:rsidR="00D9660B" w:rsidRPr="00BF1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660B" w:rsidRPr="00BF18F1">
        <w:rPr>
          <w:rFonts w:ascii="Times New Roman" w:hAnsi="Times New Roman" w:cs="Times New Roman"/>
          <w:sz w:val="24"/>
          <w:szCs w:val="24"/>
        </w:rPr>
        <w:t>dirigens</w:t>
      </w:r>
      <w:proofErr w:type="spellEnd"/>
      <w:r w:rsidR="00D9660B" w:rsidRPr="00BF1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660B" w:rsidRPr="00BF18F1">
        <w:rPr>
          <w:rFonts w:ascii="Times New Roman" w:hAnsi="Times New Roman" w:cs="Times New Roman"/>
          <w:i/>
          <w:iCs/>
          <w:sz w:val="24"/>
          <w:szCs w:val="24"/>
        </w:rPr>
        <w:t>ipsa</w:t>
      </w:r>
      <w:proofErr w:type="spellEnd"/>
      <w:r w:rsidR="00D9660B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="00D9660B" w:rsidRPr="00BF18F1">
        <w:rPr>
          <w:rFonts w:ascii="Times New Roman" w:hAnsi="Times New Roman" w:cs="Times New Roman"/>
          <w:i/>
          <w:iCs/>
          <w:sz w:val="24"/>
          <w:szCs w:val="24"/>
        </w:rPr>
        <w:t>consolata</w:t>
      </w:r>
      <w:proofErr w:type="spellEnd"/>
      <w:r w:rsidR="00D9660B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="00D9660B" w:rsidRPr="00BF18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3B1542" w14:textId="6731100C" w:rsidR="00D9660B" w:rsidRPr="00BF18F1" w:rsidRDefault="00D9660B" w:rsidP="009729B8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BF18F1">
        <w:rPr>
          <w:rFonts w:ascii="Times New Roman" w:hAnsi="Times New Roman" w:cs="Times New Roman"/>
          <w:sz w:val="24"/>
          <w:szCs w:val="24"/>
        </w:rPr>
        <w:t>¶ Circa ipsum hominem</w:t>
      </w:r>
      <w:r w:rsidR="00062160">
        <w:rPr>
          <w:rFonts w:ascii="Times New Roman" w:hAnsi="Times New Roman" w:cs="Times New Roman"/>
          <w:sz w:val="24"/>
          <w:szCs w:val="24"/>
        </w:rPr>
        <w:t>,</w:t>
      </w:r>
      <w:r w:rsidRPr="00BF18F1">
        <w:rPr>
          <w:rFonts w:ascii="Times New Roman" w:hAnsi="Times New Roman" w:cs="Times New Roman"/>
          <w:sz w:val="24"/>
          <w:szCs w:val="24"/>
        </w:rPr>
        <w:t xml:space="preserve"> duo</w:t>
      </w:r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consolantur</w:t>
      </w:r>
      <w:proofErr w:type="spellEnd"/>
      <w:r w:rsidR="00161E13">
        <w:rPr>
          <w:rFonts w:ascii="Times New Roman" w:hAnsi="Times New Roman" w:cs="Times New Roman"/>
          <w:sz w:val="24"/>
          <w:szCs w:val="24"/>
        </w:rPr>
        <w:t>,</w:t>
      </w:r>
      <w:r w:rsidRPr="00BF18F1">
        <w:rPr>
          <w:rFonts w:ascii="Times New Roman" w:hAnsi="Times New Roman" w:cs="Times New Roman"/>
          <w:sz w:val="24"/>
          <w:szCs w:val="24"/>
        </w:rPr>
        <w:t xml:space="preserve"> scilicet,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temperancia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prosperis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excellencia vel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deficiencia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>-</w:t>
      </w:r>
    </w:p>
    <w:p w14:paraId="19689D37" w14:textId="4B2E6014" w:rsidR="00D9660B" w:rsidRPr="00BF18F1" w:rsidRDefault="00D9660B" w:rsidP="009729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18F1">
        <w:rPr>
          <w:rFonts w:ascii="Times New Roman" w:hAnsi="Times New Roman" w:cs="Times New Roman"/>
          <w:sz w:val="24"/>
          <w:szCs w:val="24"/>
        </w:rPr>
        <w:t>/fol. 223rb/</w:t>
      </w:r>
    </w:p>
    <w:p w14:paraId="1224318D" w14:textId="77777777" w:rsidR="009729B8" w:rsidRDefault="00D9660B" w:rsidP="009729B8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18F1">
        <w:rPr>
          <w:rFonts w:ascii="Times New Roman" w:hAnsi="Times New Roman" w:cs="Times New Roman"/>
          <w:sz w:val="24"/>
          <w:szCs w:val="24"/>
        </w:rPr>
        <w:t xml:space="preserve">cis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turbat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oculum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. Sed lux mediocris et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proporcionata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consolatur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. Sit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temperancia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cibis</w:t>
      </w:r>
      <w:proofErr w:type="spellEnd"/>
      <w:r w:rsidR="00161E13">
        <w:rPr>
          <w:rFonts w:ascii="Times New Roman" w:hAnsi="Times New Roman" w:cs="Times New Roman"/>
          <w:sz w:val="24"/>
          <w:szCs w:val="24"/>
        </w:rPr>
        <w:t>,</w:t>
      </w:r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potibus</w:t>
      </w:r>
      <w:proofErr w:type="spellEnd"/>
      <w:r w:rsidR="00161E13">
        <w:rPr>
          <w:rFonts w:ascii="Times New Roman" w:hAnsi="Times New Roman" w:cs="Times New Roman"/>
          <w:sz w:val="24"/>
          <w:szCs w:val="24"/>
        </w:rPr>
        <w:t>,</w:t>
      </w:r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verbis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sz w:val="24"/>
          <w:szCs w:val="24"/>
        </w:rPr>
        <w:t>discursibus</w:t>
      </w:r>
      <w:proofErr w:type="spellEnd"/>
      <w:r w:rsidR="00161E13">
        <w:rPr>
          <w:rFonts w:ascii="Times New Roman" w:hAnsi="Times New Roman" w:cs="Times New Roman"/>
          <w:sz w:val="24"/>
          <w:szCs w:val="24"/>
        </w:rPr>
        <w:t>,</w:t>
      </w:r>
      <w:r w:rsidR="007C42A2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sz w:val="24"/>
          <w:szCs w:val="24"/>
        </w:rPr>
        <w:t>cansat</w:t>
      </w:r>
      <w:proofErr w:type="spellEnd"/>
      <w:r w:rsidR="007C42A2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sz w:val="24"/>
          <w:szCs w:val="24"/>
        </w:rPr>
        <w:t>consolacionem</w:t>
      </w:r>
      <w:proofErr w:type="spellEnd"/>
      <w:r w:rsidR="007C42A2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sz w:val="24"/>
          <w:szCs w:val="24"/>
        </w:rPr>
        <w:t>spiritualem</w:t>
      </w:r>
      <w:proofErr w:type="spellEnd"/>
      <w:r w:rsidR="007C42A2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C42A2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="007C42A2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sz w:val="24"/>
          <w:szCs w:val="24"/>
        </w:rPr>
        <w:t>harmone</w:t>
      </w:r>
      <w:proofErr w:type="spellEnd"/>
      <w:r w:rsidR="007C42A2" w:rsidRPr="00BF18F1">
        <w:rPr>
          <w:rFonts w:ascii="Times New Roman" w:hAnsi="Times New Roman" w:cs="Times New Roman"/>
          <w:sz w:val="24"/>
          <w:szCs w:val="24"/>
        </w:rPr>
        <w:t>. Sed</w:t>
      </w:r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r w:rsidR="007C42A2" w:rsidRPr="00BF18F1">
        <w:rPr>
          <w:rFonts w:ascii="Times New Roman" w:hAnsi="Times New Roman" w:cs="Times New Roman"/>
          <w:sz w:val="24"/>
          <w:szCs w:val="24"/>
        </w:rPr>
        <w:t xml:space="preserve">multi sunt </w:t>
      </w:r>
      <w:proofErr w:type="spellStart"/>
      <w:r w:rsidR="007C42A2" w:rsidRPr="00BF18F1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7C42A2" w:rsidRPr="00BF18F1">
        <w:rPr>
          <w:rFonts w:ascii="Times New Roman" w:hAnsi="Times New Roman" w:cs="Times New Roman"/>
          <w:sz w:val="24"/>
          <w:szCs w:val="24"/>
        </w:rPr>
        <w:t xml:space="preserve"> vas sine </w:t>
      </w:r>
      <w:proofErr w:type="spellStart"/>
      <w:r w:rsidR="007C42A2" w:rsidRPr="00BF18F1">
        <w:rPr>
          <w:rFonts w:ascii="Times New Roman" w:hAnsi="Times New Roman" w:cs="Times New Roman"/>
          <w:sz w:val="24"/>
          <w:szCs w:val="24"/>
        </w:rPr>
        <w:t>operculo</w:t>
      </w:r>
      <w:proofErr w:type="spellEnd"/>
      <w:r w:rsidR="007C42A2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r w:rsidR="007C42A2" w:rsidRPr="00BF18F1">
        <w:rPr>
          <w:rFonts w:ascii="Times New Roman" w:hAnsi="Times New Roman" w:cs="Times New Roman"/>
          <w:sz w:val="24"/>
          <w:szCs w:val="24"/>
        </w:rPr>
        <w:t xml:space="preserve">cito </w:t>
      </w:r>
      <w:proofErr w:type="spellStart"/>
      <w:r w:rsidR="007C42A2" w:rsidRPr="00BF18F1">
        <w:rPr>
          <w:rFonts w:ascii="Times New Roman" w:hAnsi="Times New Roman" w:cs="Times New Roman"/>
          <w:sz w:val="24"/>
          <w:szCs w:val="24"/>
        </w:rPr>
        <w:t>euaporatur</w:t>
      </w:r>
      <w:proofErr w:type="spellEnd"/>
      <w:r w:rsidR="007C42A2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sz w:val="24"/>
          <w:szCs w:val="24"/>
        </w:rPr>
        <w:t>calor</w:t>
      </w:r>
      <w:proofErr w:type="spellEnd"/>
      <w:r w:rsidR="00161E13">
        <w:rPr>
          <w:rFonts w:ascii="Times New Roman" w:hAnsi="Times New Roman" w:cs="Times New Roman"/>
          <w:sz w:val="24"/>
          <w:szCs w:val="24"/>
        </w:rPr>
        <w:t>,</w:t>
      </w:r>
      <w:r w:rsidR="007C42A2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7C42A2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sz w:val="24"/>
          <w:szCs w:val="24"/>
        </w:rPr>
        <w:t>vrbs</w:t>
      </w:r>
      <w:proofErr w:type="spellEnd"/>
      <w:r w:rsidR="007C42A2" w:rsidRPr="00BF18F1">
        <w:rPr>
          <w:rFonts w:ascii="Times New Roman" w:hAnsi="Times New Roman" w:cs="Times New Roman"/>
          <w:sz w:val="24"/>
          <w:szCs w:val="24"/>
        </w:rPr>
        <w:t xml:space="preserve"> sine</w:t>
      </w:r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sz w:val="24"/>
          <w:szCs w:val="24"/>
        </w:rPr>
        <w:t>muro</w:t>
      </w:r>
      <w:proofErr w:type="spellEnd"/>
      <w:r w:rsidR="007C42A2" w:rsidRPr="00BF18F1">
        <w:rPr>
          <w:rFonts w:ascii="Times New Roman" w:hAnsi="Times New Roman" w:cs="Times New Roman"/>
          <w:sz w:val="24"/>
          <w:szCs w:val="24"/>
        </w:rPr>
        <w:t xml:space="preserve">, que facile </w:t>
      </w:r>
      <w:proofErr w:type="spellStart"/>
      <w:r w:rsidR="007C42A2" w:rsidRPr="00BF18F1">
        <w:rPr>
          <w:rFonts w:ascii="Times New Roman" w:hAnsi="Times New Roman" w:cs="Times New Roman"/>
          <w:sz w:val="24"/>
          <w:szCs w:val="24"/>
        </w:rPr>
        <w:t>infestatur</w:t>
      </w:r>
      <w:proofErr w:type="spellEnd"/>
      <w:r w:rsidR="00161E13">
        <w:rPr>
          <w:rFonts w:ascii="Times New Roman" w:hAnsi="Times New Roman" w:cs="Times New Roman"/>
          <w:sz w:val="24"/>
          <w:szCs w:val="24"/>
        </w:rPr>
        <w:t>,</w:t>
      </w:r>
      <w:r w:rsidR="007C42A2" w:rsidRPr="00BF18F1">
        <w:rPr>
          <w:rFonts w:ascii="Times New Roman" w:hAnsi="Times New Roman" w:cs="Times New Roman"/>
          <w:sz w:val="24"/>
          <w:szCs w:val="24"/>
        </w:rPr>
        <w:t xml:space="preserve"> Job 15[:11]: </w:t>
      </w:r>
      <w:proofErr w:type="spellStart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>Numquid</w:t>
      </w:r>
      <w:proofErr w:type="spellEnd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>grande</w:t>
      </w:r>
      <w:proofErr w:type="spellEnd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>consoletur</w:t>
      </w:r>
      <w:proofErr w:type="spellEnd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Deus.</w:t>
      </w:r>
      <w:r w:rsidR="0097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42A2" w:rsidRPr="00BF18F1">
        <w:rPr>
          <w:rFonts w:ascii="Times New Roman" w:hAnsi="Times New Roman" w:cs="Times New Roman"/>
          <w:sz w:val="24"/>
          <w:szCs w:val="24"/>
        </w:rPr>
        <w:t>Si</w:t>
      </w:r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>verba</w:t>
      </w:r>
      <w:proofErr w:type="spellEnd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 hoc </w:t>
      </w:r>
      <w:proofErr w:type="spellStart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>prohibent</w:t>
      </w:r>
      <w:proofErr w:type="spellEnd"/>
      <w:r w:rsidR="007C42A2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30D6161" w14:textId="49AD250F" w:rsidR="007C42A2" w:rsidRPr="00BF18F1" w:rsidRDefault="007C42A2" w:rsidP="000C7D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18F1">
        <w:rPr>
          <w:rFonts w:ascii="Times New Roman" w:hAnsi="Times New Roman" w:cs="Times New Roman"/>
          <w:sz w:val="24"/>
          <w:szCs w:val="24"/>
        </w:rPr>
        <w:t xml:space="preserve">¶ Secundum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F1">
        <w:rPr>
          <w:rFonts w:ascii="Times New Roman" w:hAnsi="Times New Roman" w:cs="Times New Roman"/>
          <w:sz w:val="24"/>
          <w:szCs w:val="24"/>
        </w:rPr>
        <w:t>paciencia</w:t>
      </w:r>
      <w:proofErr w:type="spellEnd"/>
      <w:r w:rsidRPr="00BF18F1">
        <w:rPr>
          <w:rFonts w:ascii="Times New Roman" w:hAnsi="Times New Roman" w:cs="Times New Roman"/>
          <w:sz w:val="24"/>
          <w:szCs w:val="24"/>
        </w:rPr>
        <w:t xml:space="preserve"> </w:t>
      </w:r>
      <w:r w:rsidR="00BF18F1" w:rsidRPr="00BF18F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F18F1" w:rsidRPr="00BF18F1">
        <w:rPr>
          <w:rFonts w:ascii="Times New Roman" w:hAnsi="Times New Roman" w:cs="Times New Roman"/>
          <w:sz w:val="24"/>
          <w:szCs w:val="24"/>
        </w:rPr>
        <w:t>aduersis</w:t>
      </w:r>
      <w:proofErr w:type="spellEnd"/>
      <w:r w:rsidR="00BF18F1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F1" w:rsidRPr="00BF18F1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BF18F1" w:rsidRPr="00BF18F1">
        <w:rPr>
          <w:rFonts w:ascii="Times New Roman" w:hAnsi="Times New Roman" w:cs="Times New Roman"/>
          <w:sz w:val="24"/>
          <w:szCs w:val="24"/>
        </w:rPr>
        <w:t xml:space="preserve"> </w:t>
      </w:r>
      <w:r w:rsidR="00710813">
        <w:rPr>
          <w:rFonts w:ascii="Times New Roman" w:hAnsi="Times New Roman" w:cs="Times New Roman"/>
          <w:sz w:val="24"/>
          <w:szCs w:val="24"/>
        </w:rPr>
        <w:t>S</w:t>
      </w:r>
      <w:r w:rsidR="00BF18F1" w:rsidRPr="00BF18F1">
        <w:rPr>
          <w:rFonts w:ascii="Times New Roman" w:hAnsi="Times New Roman" w:cs="Times New Roman"/>
          <w:sz w:val="24"/>
          <w:szCs w:val="24"/>
        </w:rPr>
        <w:t xml:space="preserve">irena </w:t>
      </w:r>
      <w:proofErr w:type="spellStart"/>
      <w:r w:rsidR="00BF18F1" w:rsidRPr="00BF18F1">
        <w:rPr>
          <w:rFonts w:ascii="Times New Roman" w:hAnsi="Times New Roman" w:cs="Times New Roman"/>
          <w:sz w:val="24"/>
          <w:szCs w:val="24"/>
        </w:rPr>
        <w:t>consolatur</w:t>
      </w:r>
      <w:proofErr w:type="spellEnd"/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r w:rsidR="00BF18F1" w:rsidRPr="00BF18F1">
        <w:rPr>
          <w:rFonts w:ascii="Times New Roman" w:hAnsi="Times New Roman" w:cs="Times New Roman"/>
          <w:sz w:val="24"/>
          <w:szCs w:val="24"/>
        </w:rPr>
        <w:t xml:space="preserve">tempore </w:t>
      </w:r>
      <w:proofErr w:type="spellStart"/>
      <w:r w:rsidR="00BF18F1" w:rsidRPr="00BF18F1">
        <w:rPr>
          <w:rFonts w:ascii="Times New Roman" w:hAnsi="Times New Roman" w:cs="Times New Roman"/>
          <w:sz w:val="24"/>
          <w:szCs w:val="24"/>
        </w:rPr>
        <w:t>pluuie</w:t>
      </w:r>
      <w:proofErr w:type="spellEnd"/>
      <w:r w:rsidR="00BF18F1" w:rsidRPr="00BF18F1">
        <w:rPr>
          <w:rFonts w:ascii="Times New Roman" w:hAnsi="Times New Roman" w:cs="Times New Roman"/>
          <w:sz w:val="24"/>
          <w:szCs w:val="24"/>
        </w:rPr>
        <w:t xml:space="preserve">, pugil in </w:t>
      </w:r>
      <w:proofErr w:type="spellStart"/>
      <w:r w:rsidR="00BF18F1" w:rsidRPr="00BF18F1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="00BF18F1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F1" w:rsidRPr="00BF18F1">
        <w:rPr>
          <w:rFonts w:ascii="Times New Roman" w:hAnsi="Times New Roman" w:cs="Times New Roman"/>
          <w:sz w:val="24"/>
          <w:szCs w:val="24"/>
        </w:rPr>
        <w:t>armis</w:t>
      </w:r>
      <w:proofErr w:type="spellEnd"/>
      <w:r w:rsidR="00BF18F1" w:rsidRPr="00BF18F1">
        <w:rPr>
          <w:rFonts w:ascii="Times New Roman" w:hAnsi="Times New Roman" w:cs="Times New Roman"/>
          <w:sz w:val="24"/>
          <w:szCs w:val="24"/>
        </w:rPr>
        <w:t>,</w:t>
      </w:r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F1" w:rsidRPr="00BF18F1">
        <w:rPr>
          <w:rFonts w:ascii="Times New Roman" w:hAnsi="Times New Roman" w:cs="Times New Roman"/>
          <w:sz w:val="24"/>
          <w:szCs w:val="24"/>
        </w:rPr>
        <w:t>agricola</w:t>
      </w:r>
      <w:proofErr w:type="spellEnd"/>
      <w:r w:rsidR="00BF18F1" w:rsidRPr="00BF18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F18F1" w:rsidRPr="00BF18F1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="00BF18F1" w:rsidRPr="00BF18F1">
        <w:rPr>
          <w:rFonts w:ascii="Times New Roman" w:hAnsi="Times New Roman" w:cs="Times New Roman"/>
          <w:sz w:val="24"/>
          <w:szCs w:val="24"/>
        </w:rPr>
        <w:t xml:space="preserve"> fructus</w:t>
      </w:r>
      <w:r w:rsidR="009729B8">
        <w:rPr>
          <w:rFonts w:ascii="Times New Roman" w:hAnsi="Times New Roman" w:cs="Times New Roman"/>
          <w:sz w:val="24"/>
          <w:szCs w:val="24"/>
        </w:rPr>
        <w:t>,</w:t>
      </w:r>
      <w:r w:rsidR="00BF18F1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F1" w:rsidRPr="00BF18F1">
        <w:rPr>
          <w:rFonts w:ascii="Times New Roman" w:hAnsi="Times New Roman" w:cs="Times New Roman"/>
          <w:sz w:val="24"/>
          <w:szCs w:val="24"/>
        </w:rPr>
        <w:t>cor</w:t>
      </w:r>
      <w:r w:rsidR="00710813">
        <w:rPr>
          <w:rFonts w:ascii="Times New Roman" w:hAnsi="Times New Roman" w:cs="Times New Roman"/>
          <w:sz w:val="24"/>
          <w:szCs w:val="24"/>
        </w:rPr>
        <w:t>u</w:t>
      </w:r>
      <w:r w:rsidR="00BF18F1" w:rsidRPr="00BF18F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BF18F1" w:rsidRPr="00BF18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F18F1" w:rsidRPr="00BF18F1">
        <w:rPr>
          <w:rFonts w:ascii="Times New Roman" w:hAnsi="Times New Roman" w:cs="Times New Roman"/>
          <w:sz w:val="24"/>
          <w:szCs w:val="24"/>
        </w:rPr>
        <w:t>ingredine</w:t>
      </w:r>
      <w:proofErr w:type="spellEnd"/>
      <w:r w:rsidR="009729B8">
        <w:rPr>
          <w:rFonts w:ascii="Times New Roman" w:hAnsi="Times New Roman" w:cs="Times New Roman"/>
          <w:sz w:val="24"/>
          <w:szCs w:val="24"/>
        </w:rPr>
        <w:t xml:space="preserve"> </w:t>
      </w:r>
      <w:r w:rsidR="00BF18F1" w:rsidRPr="00BF18F1">
        <w:rPr>
          <w:rFonts w:ascii="Times New Roman" w:hAnsi="Times New Roman" w:cs="Times New Roman"/>
          <w:sz w:val="24"/>
          <w:szCs w:val="24"/>
        </w:rPr>
        <w:t xml:space="preserve">pullorum. Boethius in </w:t>
      </w:r>
      <w:proofErr w:type="spellStart"/>
      <w:r w:rsidR="00BF18F1" w:rsidRPr="00BF18F1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BF18F1" w:rsidRPr="00BF18F1">
        <w:rPr>
          <w:rFonts w:ascii="Times New Roman" w:hAnsi="Times New Roman" w:cs="Times New Roman"/>
          <w:sz w:val="24"/>
          <w:szCs w:val="24"/>
        </w:rPr>
        <w:t xml:space="preserve"> 3 </w:t>
      </w:r>
      <w:r w:rsidR="00BF18F1" w:rsidRPr="00BF18F1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BF18F1" w:rsidRPr="00BF18F1">
        <w:rPr>
          <w:rFonts w:ascii="Times New Roman" w:hAnsi="Times New Roman" w:cs="Times New Roman"/>
          <w:i/>
          <w:iCs/>
          <w:sz w:val="24"/>
          <w:szCs w:val="24"/>
        </w:rPr>
        <w:t>consolatione</w:t>
      </w:r>
      <w:proofErr w:type="spellEnd"/>
      <w:r w:rsidR="006B0AD8">
        <w:rPr>
          <w:rFonts w:ascii="Times New Roman" w:hAnsi="Times New Roman" w:cs="Times New Roman"/>
          <w:sz w:val="24"/>
          <w:szCs w:val="24"/>
        </w:rPr>
        <w:t>,</w:t>
      </w:r>
      <w:r w:rsidR="00BF18F1" w:rsidRPr="00BF18F1"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 w:rsidR="00BF18F1" w:rsidRPr="00BF18F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F18F1" w:rsidRPr="00BF18F1">
        <w:rPr>
          <w:rFonts w:ascii="Times New Roman" w:hAnsi="Times New Roman" w:cs="Times New Roman"/>
          <w:sz w:val="24"/>
          <w:szCs w:val="24"/>
        </w:rPr>
        <w:t xml:space="preserve"> in palacio </w:t>
      </w:r>
      <w:proofErr w:type="spellStart"/>
      <w:r w:rsidR="00BF18F1" w:rsidRPr="00BF18F1">
        <w:rPr>
          <w:rFonts w:ascii="Times New Roman" w:hAnsi="Times New Roman" w:cs="Times New Roman"/>
          <w:sz w:val="24"/>
          <w:szCs w:val="24"/>
        </w:rPr>
        <w:t>Jouiniani</w:t>
      </w:r>
      <w:proofErr w:type="spellEnd"/>
      <w:r w:rsidR="00BF18F1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F1" w:rsidRPr="00BF18F1">
        <w:rPr>
          <w:rFonts w:ascii="Times New Roman" w:hAnsi="Times New Roman" w:cs="Times New Roman"/>
          <w:sz w:val="24"/>
          <w:szCs w:val="24"/>
        </w:rPr>
        <w:t>erant</w:t>
      </w:r>
      <w:proofErr w:type="spellEnd"/>
      <w:r w:rsidR="00BF18F1" w:rsidRPr="00BF18F1">
        <w:rPr>
          <w:rFonts w:ascii="Times New Roman" w:hAnsi="Times New Roman" w:cs="Times New Roman"/>
          <w:sz w:val="24"/>
          <w:szCs w:val="24"/>
        </w:rPr>
        <w:t xml:space="preserve"> duo dolia</w:t>
      </w:r>
      <w:r w:rsid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F1">
        <w:rPr>
          <w:rFonts w:ascii="Times New Roman" w:hAnsi="Times New Roman" w:cs="Times New Roman"/>
          <w:sz w:val="24"/>
          <w:szCs w:val="24"/>
        </w:rPr>
        <w:t>vini</w:t>
      </w:r>
      <w:proofErr w:type="spellEnd"/>
      <w:r w:rsidR="00BF18F1">
        <w:rPr>
          <w:rFonts w:ascii="Times New Roman" w:hAnsi="Times New Roman" w:cs="Times New Roman"/>
          <w:sz w:val="24"/>
          <w:szCs w:val="24"/>
        </w:rPr>
        <w:t>.</w:t>
      </w:r>
      <w:r w:rsidR="00BF18F1" w:rsidRP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F1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F1">
        <w:rPr>
          <w:rFonts w:ascii="Times New Roman" w:hAnsi="Times New Roman" w:cs="Times New Roman"/>
          <w:sz w:val="24"/>
          <w:szCs w:val="24"/>
        </w:rPr>
        <w:t>dulcissimum</w:t>
      </w:r>
      <w:proofErr w:type="spellEnd"/>
      <w:r w:rsidR="00BF1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8F1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F1">
        <w:rPr>
          <w:rFonts w:ascii="Times New Roman" w:hAnsi="Times New Roman" w:cs="Times New Roman"/>
          <w:sz w:val="24"/>
          <w:szCs w:val="24"/>
        </w:rPr>
        <w:t>amarissimum</w:t>
      </w:r>
      <w:proofErr w:type="spellEnd"/>
      <w:r w:rsidR="00BF18F1">
        <w:rPr>
          <w:rFonts w:ascii="Times New Roman" w:hAnsi="Times New Roman" w:cs="Times New Roman"/>
          <w:sz w:val="24"/>
          <w:szCs w:val="24"/>
        </w:rPr>
        <w:t>.</w:t>
      </w:r>
      <w:r w:rsidR="000C7D10">
        <w:rPr>
          <w:rFonts w:ascii="Times New Roman" w:hAnsi="Times New Roman" w:cs="Times New Roman"/>
          <w:sz w:val="24"/>
          <w:szCs w:val="24"/>
        </w:rPr>
        <w:t xml:space="preserve"> </w:t>
      </w:r>
      <w:r w:rsidR="00BF18F1">
        <w:rPr>
          <w:rFonts w:ascii="Times New Roman" w:hAnsi="Times New Roman" w:cs="Times New Roman"/>
          <w:sz w:val="24"/>
          <w:szCs w:val="24"/>
        </w:rPr>
        <w:t xml:space="preserve">Set qui </w:t>
      </w:r>
      <w:proofErr w:type="spellStart"/>
      <w:r w:rsidR="00BF18F1">
        <w:rPr>
          <w:rFonts w:ascii="Times New Roman" w:hAnsi="Times New Roman" w:cs="Times New Roman"/>
          <w:sz w:val="24"/>
          <w:szCs w:val="24"/>
        </w:rPr>
        <w:t>vellet</w:t>
      </w:r>
      <w:proofErr w:type="spellEnd"/>
      <w:r w:rsid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F1">
        <w:rPr>
          <w:rFonts w:ascii="Times New Roman" w:hAnsi="Times New Roman" w:cs="Times New Roman"/>
          <w:sz w:val="24"/>
          <w:szCs w:val="24"/>
        </w:rPr>
        <w:t>gustare</w:t>
      </w:r>
      <w:proofErr w:type="spellEnd"/>
      <w:r w:rsidR="00BF18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F18F1">
        <w:rPr>
          <w:rFonts w:ascii="Times New Roman" w:hAnsi="Times New Roman" w:cs="Times New Roman"/>
          <w:sz w:val="24"/>
          <w:szCs w:val="24"/>
        </w:rPr>
        <w:t>dulci</w:t>
      </w:r>
      <w:proofErr w:type="spellEnd"/>
      <w:r w:rsid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F1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BF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F1">
        <w:rPr>
          <w:rFonts w:ascii="Times New Roman" w:hAnsi="Times New Roman" w:cs="Times New Roman"/>
          <w:sz w:val="24"/>
          <w:szCs w:val="24"/>
        </w:rPr>
        <w:t>pregustare</w:t>
      </w:r>
      <w:proofErr w:type="spellEnd"/>
      <w:r w:rsidR="00BF18F1">
        <w:rPr>
          <w:rFonts w:ascii="Times New Roman" w:hAnsi="Times New Roman" w:cs="Times New Roman"/>
          <w:sz w:val="24"/>
          <w:szCs w:val="24"/>
        </w:rPr>
        <w:t xml:space="preserve"> de amaro. Exemplum de </w:t>
      </w:r>
      <w:proofErr w:type="spellStart"/>
      <w:r w:rsidR="00BF18F1">
        <w:rPr>
          <w:rFonts w:ascii="Times New Roman" w:hAnsi="Times New Roman" w:cs="Times New Roman"/>
          <w:sz w:val="24"/>
          <w:szCs w:val="24"/>
        </w:rPr>
        <w:t>diuite</w:t>
      </w:r>
      <w:proofErr w:type="spellEnd"/>
      <w:r w:rsidR="00BF18F1">
        <w:rPr>
          <w:rFonts w:ascii="Times New Roman" w:hAnsi="Times New Roman" w:cs="Times New Roman"/>
          <w:sz w:val="24"/>
          <w:szCs w:val="24"/>
        </w:rPr>
        <w:t xml:space="preserve"> et Lazaro, Luc. 16[:</w:t>
      </w:r>
      <w:r w:rsidR="00FA5CAE">
        <w:rPr>
          <w:rFonts w:ascii="Times New Roman" w:hAnsi="Times New Roman" w:cs="Times New Roman"/>
          <w:sz w:val="24"/>
          <w:szCs w:val="24"/>
        </w:rPr>
        <w:t>25]:</w:t>
      </w:r>
      <w:r w:rsidR="00BF18F1">
        <w:rPr>
          <w:rFonts w:ascii="Times New Roman" w:hAnsi="Times New Roman" w:cs="Times New Roman"/>
          <w:sz w:val="24"/>
          <w:szCs w:val="24"/>
        </w:rPr>
        <w:t xml:space="preserve"> </w:t>
      </w:r>
      <w:r w:rsidR="00BF18F1">
        <w:rPr>
          <w:rFonts w:ascii="Times New Roman" w:hAnsi="Times New Roman" w:cs="Times New Roman"/>
          <w:i/>
          <w:iCs/>
          <w:sz w:val="24"/>
          <w:szCs w:val="24"/>
        </w:rPr>
        <w:t xml:space="preserve">Nunc </w:t>
      </w:r>
      <w:proofErr w:type="spellStart"/>
      <w:r w:rsidR="00BF18F1" w:rsidRPr="00FA5CAE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BF18F1">
        <w:rPr>
          <w:rFonts w:ascii="Times New Roman" w:hAnsi="Times New Roman" w:cs="Times New Roman"/>
          <w:i/>
          <w:iCs/>
          <w:sz w:val="24"/>
          <w:szCs w:val="24"/>
        </w:rPr>
        <w:t xml:space="preserve"> hic </w:t>
      </w:r>
      <w:proofErr w:type="spellStart"/>
      <w:r w:rsidR="00BF18F1">
        <w:rPr>
          <w:rFonts w:ascii="Times New Roman" w:hAnsi="Times New Roman" w:cs="Times New Roman"/>
          <w:i/>
          <w:iCs/>
          <w:sz w:val="24"/>
          <w:szCs w:val="24"/>
        </w:rPr>
        <w:t>consolatur</w:t>
      </w:r>
      <w:proofErr w:type="spellEnd"/>
      <w:r w:rsidR="00FA5C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A5CAE">
        <w:rPr>
          <w:rFonts w:ascii="Times New Roman" w:hAnsi="Times New Roman" w:cs="Times New Roman"/>
          <w:i/>
          <w:iCs/>
          <w:sz w:val="24"/>
          <w:szCs w:val="24"/>
        </w:rPr>
        <w:t>tu</w:t>
      </w:r>
      <w:proofErr w:type="spellEnd"/>
      <w:r w:rsidR="00FA5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A5CAE">
        <w:rPr>
          <w:rFonts w:ascii="Times New Roman" w:hAnsi="Times New Roman" w:cs="Times New Roman"/>
          <w:i/>
          <w:iCs/>
          <w:sz w:val="24"/>
          <w:szCs w:val="24"/>
        </w:rPr>
        <w:t>vero</w:t>
      </w:r>
      <w:proofErr w:type="spellEnd"/>
      <w:r w:rsidR="00FA5CAE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="00FA5CAE">
        <w:rPr>
          <w:rFonts w:ascii="Times New Roman" w:hAnsi="Times New Roman" w:cs="Times New Roman"/>
          <w:i/>
          <w:iCs/>
          <w:sz w:val="24"/>
          <w:szCs w:val="24"/>
        </w:rPr>
        <w:t>cruciaris</w:t>
      </w:r>
      <w:proofErr w:type="spellEnd"/>
      <w:r w:rsidR="00FA5CAE">
        <w:rPr>
          <w:rFonts w:ascii="Times New Roman" w:hAnsi="Times New Roman" w:cs="Times New Roman"/>
          <w:i/>
          <w:iCs/>
          <w:sz w:val="24"/>
          <w:szCs w:val="24"/>
        </w:rPr>
        <w:t xml:space="preserve">]. </w:t>
      </w:r>
      <w:r w:rsidR="00FA5CAE">
        <w:rPr>
          <w:rFonts w:ascii="Times New Roman" w:hAnsi="Times New Roman" w:cs="Times New Roman"/>
          <w:sz w:val="24"/>
          <w:szCs w:val="24"/>
        </w:rPr>
        <w:t xml:space="preserve">Psal. </w:t>
      </w:r>
      <w:r w:rsidR="00AF2B4D">
        <w:rPr>
          <w:rFonts w:ascii="Times New Roman" w:hAnsi="Times New Roman" w:cs="Times New Roman"/>
          <w:sz w:val="24"/>
          <w:szCs w:val="24"/>
        </w:rPr>
        <w:t>[</w:t>
      </w:r>
      <w:r w:rsidR="00FA5CAE">
        <w:rPr>
          <w:rFonts w:ascii="Times New Roman" w:hAnsi="Times New Roman" w:cs="Times New Roman"/>
          <w:sz w:val="24"/>
          <w:szCs w:val="24"/>
        </w:rPr>
        <w:t xml:space="preserve">93:19]:  </w:t>
      </w:r>
      <w:r w:rsidR="00FA5CAE">
        <w:rPr>
          <w:rFonts w:ascii="Times New Roman" w:hAnsi="Times New Roman" w:cs="Times New Roman"/>
          <w:i/>
          <w:iCs/>
          <w:sz w:val="24"/>
          <w:szCs w:val="24"/>
        </w:rPr>
        <w:t xml:space="preserve">Secundum </w:t>
      </w:r>
      <w:proofErr w:type="spellStart"/>
      <w:r w:rsidR="00FA5CAE">
        <w:rPr>
          <w:rFonts w:ascii="Times New Roman" w:hAnsi="Times New Roman" w:cs="Times New Roman"/>
          <w:i/>
          <w:iCs/>
          <w:sz w:val="24"/>
          <w:szCs w:val="24"/>
        </w:rPr>
        <w:t>multitudinem</w:t>
      </w:r>
      <w:proofErr w:type="spellEnd"/>
      <w:r w:rsidR="00FA5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A5CAE">
        <w:rPr>
          <w:rFonts w:ascii="Times New Roman" w:hAnsi="Times New Roman" w:cs="Times New Roman"/>
          <w:i/>
          <w:iCs/>
          <w:sz w:val="24"/>
          <w:szCs w:val="24"/>
        </w:rPr>
        <w:t>dolorum</w:t>
      </w:r>
      <w:proofErr w:type="spellEnd"/>
      <w:r w:rsidR="00FA5CAE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="00FA5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A5CAE">
        <w:rPr>
          <w:rFonts w:ascii="Times New Roman" w:hAnsi="Times New Roman" w:cs="Times New Roman"/>
          <w:i/>
          <w:iCs/>
          <w:sz w:val="24"/>
          <w:szCs w:val="24"/>
        </w:rPr>
        <w:t>meorum</w:t>
      </w:r>
      <w:proofErr w:type="spellEnd"/>
      <w:r w:rsidR="00FA5CAE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FA5CAE">
        <w:rPr>
          <w:rFonts w:ascii="Times New Roman" w:hAnsi="Times New Roman" w:cs="Times New Roman"/>
          <w:i/>
          <w:iCs/>
          <w:sz w:val="24"/>
          <w:szCs w:val="24"/>
        </w:rPr>
        <w:t>corde</w:t>
      </w:r>
      <w:proofErr w:type="spellEnd"/>
      <w:r w:rsidR="00FA5CAE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="00FA5CAE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 w:rsidR="00FA5CAE">
        <w:rPr>
          <w:rFonts w:ascii="Times New Roman" w:hAnsi="Times New Roman" w:cs="Times New Roman"/>
          <w:i/>
          <w:iCs/>
          <w:sz w:val="24"/>
          <w:szCs w:val="24"/>
        </w:rPr>
        <w:t xml:space="preserve">], </w:t>
      </w:r>
      <w:proofErr w:type="spellStart"/>
      <w:r w:rsidR="00FA5CAE">
        <w:rPr>
          <w:rFonts w:ascii="Times New Roman" w:hAnsi="Times New Roman" w:cs="Times New Roman"/>
          <w:i/>
          <w:iCs/>
          <w:sz w:val="24"/>
          <w:szCs w:val="24"/>
        </w:rPr>
        <w:t>consolationes</w:t>
      </w:r>
      <w:proofErr w:type="spellEnd"/>
      <w:r w:rsidR="00FA5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A5CAE">
        <w:rPr>
          <w:rFonts w:ascii="Times New Roman" w:hAnsi="Times New Roman" w:cs="Times New Roman"/>
          <w:i/>
          <w:iCs/>
          <w:sz w:val="24"/>
          <w:szCs w:val="24"/>
        </w:rPr>
        <w:t>tuae</w:t>
      </w:r>
      <w:proofErr w:type="spellEnd"/>
      <w:r w:rsidR="00FA5CAE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="00FA5CAE">
        <w:rPr>
          <w:rFonts w:ascii="Times New Roman" w:hAnsi="Times New Roman" w:cs="Times New Roman"/>
          <w:i/>
          <w:iCs/>
          <w:sz w:val="24"/>
          <w:szCs w:val="24"/>
        </w:rPr>
        <w:t>laetificaverunt</w:t>
      </w:r>
      <w:proofErr w:type="spellEnd"/>
      <w:r w:rsidR="00FA5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A5CAE">
        <w:rPr>
          <w:rFonts w:ascii="Times New Roman" w:hAnsi="Times New Roman" w:cs="Times New Roman"/>
          <w:i/>
          <w:iCs/>
          <w:sz w:val="24"/>
          <w:szCs w:val="24"/>
        </w:rPr>
        <w:t>animam</w:t>
      </w:r>
      <w:proofErr w:type="spellEnd"/>
      <w:r w:rsidR="00FA5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A5CAE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="00FA5CAE">
        <w:rPr>
          <w:rFonts w:ascii="Times New Roman" w:hAnsi="Times New Roman" w:cs="Times New Roman"/>
          <w:i/>
          <w:iCs/>
          <w:sz w:val="24"/>
          <w:szCs w:val="24"/>
        </w:rPr>
        <w:t>].</w:t>
      </w:r>
      <w:r w:rsidR="00FA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CAE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FA5CAE">
        <w:rPr>
          <w:rFonts w:ascii="Times New Roman" w:hAnsi="Times New Roman" w:cs="Times New Roman"/>
          <w:sz w:val="24"/>
          <w:szCs w:val="24"/>
        </w:rPr>
        <w:t xml:space="preserve"> Job </w:t>
      </w:r>
      <w:r w:rsidR="00A333BF">
        <w:rPr>
          <w:rFonts w:ascii="Times New Roman" w:hAnsi="Times New Roman" w:cs="Times New Roman"/>
          <w:sz w:val="24"/>
          <w:szCs w:val="24"/>
        </w:rPr>
        <w:t>6</w:t>
      </w:r>
      <w:r w:rsidR="00FA5CAE">
        <w:rPr>
          <w:rFonts w:ascii="Times New Roman" w:hAnsi="Times New Roman" w:cs="Times New Roman"/>
          <w:sz w:val="24"/>
          <w:szCs w:val="24"/>
        </w:rPr>
        <w:t>[:</w:t>
      </w:r>
      <w:r w:rsidR="00A333BF">
        <w:rPr>
          <w:rFonts w:ascii="Times New Roman" w:hAnsi="Times New Roman" w:cs="Times New Roman"/>
          <w:sz w:val="24"/>
          <w:szCs w:val="24"/>
        </w:rPr>
        <w:t xml:space="preserve">10]: </w:t>
      </w:r>
      <w:proofErr w:type="spellStart"/>
      <w:r w:rsidR="00A333BF" w:rsidRPr="00A333BF">
        <w:rPr>
          <w:rFonts w:ascii="Times New Roman" w:hAnsi="Times New Roman" w:cs="Times New Roman"/>
          <w:i/>
          <w:iCs/>
          <w:sz w:val="24"/>
          <w:szCs w:val="24"/>
        </w:rPr>
        <w:t>Haec</w:t>
      </w:r>
      <w:proofErr w:type="spellEnd"/>
      <w:r w:rsidR="00A333BF" w:rsidRPr="00A333BF">
        <w:rPr>
          <w:rFonts w:ascii="Times New Roman" w:hAnsi="Times New Roman" w:cs="Times New Roman"/>
          <w:i/>
          <w:iCs/>
          <w:sz w:val="24"/>
          <w:szCs w:val="24"/>
        </w:rPr>
        <w:t xml:space="preserve"> mihi</w:t>
      </w:r>
      <w:r w:rsidR="000C7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3BF">
        <w:rPr>
          <w:rFonts w:ascii="Times New Roman" w:hAnsi="Times New Roman" w:cs="Times New Roman"/>
          <w:i/>
          <w:iCs/>
          <w:sz w:val="24"/>
          <w:szCs w:val="24"/>
        </w:rPr>
        <w:t xml:space="preserve">sit </w:t>
      </w:r>
      <w:proofErr w:type="spellStart"/>
      <w:r w:rsidR="00A333BF">
        <w:rPr>
          <w:rFonts w:ascii="Times New Roman" w:hAnsi="Times New Roman" w:cs="Times New Roman"/>
          <w:i/>
          <w:iCs/>
          <w:sz w:val="24"/>
          <w:szCs w:val="24"/>
        </w:rPr>
        <w:t>consolatio</w:t>
      </w:r>
      <w:proofErr w:type="spellEnd"/>
      <w:r w:rsidR="00A333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333BF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A33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33BF">
        <w:rPr>
          <w:rFonts w:ascii="Times New Roman" w:hAnsi="Times New Roman" w:cs="Times New Roman"/>
          <w:i/>
          <w:iCs/>
          <w:sz w:val="24"/>
          <w:szCs w:val="24"/>
        </w:rPr>
        <w:t>affligens</w:t>
      </w:r>
      <w:proofErr w:type="spellEnd"/>
      <w:r w:rsidR="00A333BF">
        <w:rPr>
          <w:rFonts w:ascii="Times New Roman" w:hAnsi="Times New Roman" w:cs="Times New Roman"/>
          <w:i/>
          <w:iCs/>
          <w:sz w:val="24"/>
          <w:szCs w:val="24"/>
        </w:rPr>
        <w:t xml:space="preserve"> me dolore, non </w:t>
      </w:r>
      <w:proofErr w:type="spellStart"/>
      <w:r w:rsidR="00A333BF">
        <w:rPr>
          <w:rFonts w:ascii="Times New Roman" w:hAnsi="Times New Roman" w:cs="Times New Roman"/>
          <w:i/>
          <w:iCs/>
          <w:sz w:val="24"/>
          <w:szCs w:val="24"/>
        </w:rPr>
        <w:t>parcat</w:t>
      </w:r>
      <w:proofErr w:type="spellEnd"/>
      <w:r w:rsidR="00A333B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A5CAE">
        <w:rPr>
          <w:color w:val="000000"/>
          <w:sz w:val="29"/>
          <w:szCs w:val="29"/>
        </w:rPr>
        <w:t> </w:t>
      </w:r>
    </w:p>
    <w:sectPr w:rsidR="007C42A2" w:rsidRPr="00BF18F1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F3D7" w14:textId="77777777" w:rsidR="00902FBF" w:rsidRDefault="00902FBF" w:rsidP="00902FBF">
      <w:pPr>
        <w:spacing w:after="0" w:line="240" w:lineRule="auto"/>
      </w:pPr>
      <w:r>
        <w:separator/>
      </w:r>
    </w:p>
  </w:endnote>
  <w:endnote w:type="continuationSeparator" w:id="0">
    <w:p w14:paraId="20A8D614" w14:textId="77777777" w:rsidR="00902FBF" w:rsidRDefault="00902FBF" w:rsidP="0090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F418" w14:textId="77777777" w:rsidR="00902FBF" w:rsidRDefault="00902FBF" w:rsidP="00902FBF">
      <w:pPr>
        <w:spacing w:after="0" w:line="240" w:lineRule="auto"/>
      </w:pPr>
      <w:r>
        <w:separator/>
      </w:r>
    </w:p>
  </w:footnote>
  <w:footnote w:type="continuationSeparator" w:id="0">
    <w:p w14:paraId="05019C61" w14:textId="77777777" w:rsidR="00902FBF" w:rsidRDefault="00902FBF" w:rsidP="00902FBF">
      <w:pPr>
        <w:spacing w:after="0" w:line="240" w:lineRule="auto"/>
      </w:pPr>
      <w:r>
        <w:continuationSeparator/>
      </w:r>
    </w:p>
  </w:footnote>
  <w:footnote w:id="1">
    <w:p w14:paraId="7455C9F9" w14:textId="2D49FC71" w:rsidR="00902FBF" w:rsidRPr="00FA5CAE" w:rsidRDefault="00902FB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A5CA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A5C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CAE">
        <w:rPr>
          <w:rFonts w:ascii="Times New Roman" w:hAnsi="Times New Roman" w:cs="Times New Roman"/>
          <w:sz w:val="24"/>
          <w:szCs w:val="24"/>
        </w:rPr>
        <w:t>et ]</w:t>
      </w:r>
      <w:proofErr w:type="gramEnd"/>
      <w:r w:rsidRPr="00FA5CAE">
        <w:rPr>
          <w:rFonts w:ascii="Times New Roman" w:hAnsi="Times New Roman" w:cs="Times New Roman"/>
          <w:sz w:val="24"/>
          <w:szCs w:val="24"/>
        </w:rPr>
        <w:t xml:space="preserve"> </w:t>
      </w:r>
      <w:r w:rsidRPr="00FA5CAE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FA5CAE">
        <w:rPr>
          <w:rFonts w:ascii="Times New Roman" w:hAnsi="Times New Roman" w:cs="Times New Roman"/>
          <w:sz w:val="24"/>
          <w:szCs w:val="24"/>
        </w:rPr>
        <w:t>cetera.</w:t>
      </w:r>
    </w:p>
  </w:footnote>
  <w:footnote w:id="2">
    <w:p w14:paraId="30AE7939" w14:textId="067C505D" w:rsidR="00FA5CAE" w:rsidRPr="00FA5CAE" w:rsidRDefault="00FA5CA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A5CA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A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5CAE">
        <w:rPr>
          <w:rFonts w:ascii="Times New Roman" w:hAnsi="Times New Roman" w:cs="Times New Roman"/>
          <w:sz w:val="24"/>
          <w:szCs w:val="24"/>
        </w:rPr>
        <w:t>dolorum</w:t>
      </w:r>
      <w:proofErr w:type="spellEnd"/>
      <w:r w:rsidRPr="00FA5CA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A5CAE">
        <w:rPr>
          <w:rFonts w:ascii="Times New Roman" w:hAnsi="Times New Roman" w:cs="Times New Roman"/>
          <w:sz w:val="24"/>
          <w:szCs w:val="24"/>
        </w:rPr>
        <w:t xml:space="preserve"> </w:t>
      </w:r>
      <w:r w:rsidRPr="00FA5CA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FA5C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5CAE">
        <w:rPr>
          <w:rFonts w:ascii="Times New Roman" w:hAnsi="Times New Roman" w:cs="Times New Roman"/>
          <w:strike/>
          <w:sz w:val="24"/>
          <w:szCs w:val="24"/>
        </w:rPr>
        <w:t>tue</w:t>
      </w:r>
      <w:r w:rsidRPr="00FA5CAE">
        <w:rPr>
          <w:rFonts w:ascii="Times New Roman" w:hAnsi="Times New Roman" w:cs="Times New Roman"/>
          <w:sz w:val="24"/>
          <w:szCs w:val="24"/>
        </w:rPr>
        <w:t>.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C8"/>
    <w:rsid w:val="00062160"/>
    <w:rsid w:val="000C7D10"/>
    <w:rsid w:val="00161E13"/>
    <w:rsid w:val="001A48DD"/>
    <w:rsid w:val="00433B90"/>
    <w:rsid w:val="00444307"/>
    <w:rsid w:val="0060075B"/>
    <w:rsid w:val="006B0AD8"/>
    <w:rsid w:val="00710813"/>
    <w:rsid w:val="00793526"/>
    <w:rsid w:val="007A4363"/>
    <w:rsid w:val="007C42A2"/>
    <w:rsid w:val="008900C3"/>
    <w:rsid w:val="008E3C78"/>
    <w:rsid w:val="00902FBF"/>
    <w:rsid w:val="00911E8C"/>
    <w:rsid w:val="009254D5"/>
    <w:rsid w:val="009729B8"/>
    <w:rsid w:val="00A333BF"/>
    <w:rsid w:val="00AF2B4D"/>
    <w:rsid w:val="00BF18F1"/>
    <w:rsid w:val="00C043C8"/>
    <w:rsid w:val="00C80865"/>
    <w:rsid w:val="00D8580B"/>
    <w:rsid w:val="00D9660B"/>
    <w:rsid w:val="00E81112"/>
    <w:rsid w:val="00EB3068"/>
    <w:rsid w:val="00FA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A039"/>
  <w15:chartTrackingRefBased/>
  <w15:docId w15:val="{F9A80886-FD75-4CA5-9C5F-13192F92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36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2F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F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2FBF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6B0A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B0A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0AD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B0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AD15-E990-4A66-9551-DD7A3224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2023-07-24T15:45:00Z</cp:lastPrinted>
  <dcterms:created xsi:type="dcterms:W3CDTF">2023-07-24T13:46:00Z</dcterms:created>
  <dcterms:modified xsi:type="dcterms:W3CDTF">2023-07-24T15:46:00Z</dcterms:modified>
</cp:coreProperties>
</file>