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476A1" w14:textId="77777777" w:rsidR="004046D7" w:rsidRPr="00AF4B0F" w:rsidRDefault="004046D7" w:rsidP="008C7E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5B7B45C" w14:textId="6A7C8C41" w:rsidR="004046D7" w:rsidRPr="00AF4B0F" w:rsidRDefault="004046D7" w:rsidP="008C7E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33 Confession (</w:t>
      </w:r>
      <w:r w:rsidRPr="00AF4B0F">
        <w:rPr>
          <w:rFonts w:ascii="Times New Roman" w:hAnsi="Times New Roman" w:cs="Times New Roman"/>
          <w:i/>
          <w:iCs/>
          <w:sz w:val="24"/>
          <w:szCs w:val="24"/>
        </w:rPr>
        <w:t>Confessio</w:t>
      </w:r>
      <w:r w:rsidRPr="00AF4B0F">
        <w:rPr>
          <w:rFonts w:ascii="Times New Roman" w:hAnsi="Times New Roman" w:cs="Times New Roman"/>
          <w:sz w:val="24"/>
          <w:szCs w:val="24"/>
        </w:rPr>
        <w:t>)</w:t>
      </w:r>
    </w:p>
    <w:p w14:paraId="641BEA0F" w14:textId="624C3850" w:rsidR="008C7E47" w:rsidRDefault="00BB33A3" w:rsidP="008C7E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Confession is found to be triple: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Pr="00AF4B0F">
        <w:rPr>
          <w:rFonts w:ascii="Times New Roman" w:hAnsi="Times New Roman" w:cs="Times New Roman"/>
          <w:sz w:val="24"/>
          <w:szCs w:val="24"/>
        </w:rPr>
        <w:t xml:space="preserve">of one’s own trespasses, of the true faith, and of the divine benefits. </w:t>
      </w:r>
    </w:p>
    <w:p w14:paraId="6A3B105B" w14:textId="77777777" w:rsidR="008C7E47" w:rsidRDefault="00BB33A3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 xml:space="preserve">¶ </w:t>
      </w:r>
      <w:r w:rsidR="005474E0" w:rsidRPr="00AF4B0F">
        <w:rPr>
          <w:rFonts w:ascii="Times New Roman" w:hAnsi="Times New Roman" w:cs="Times New Roman"/>
          <w:sz w:val="24"/>
          <w:szCs w:val="24"/>
        </w:rPr>
        <w:t>Concerning the first,</w:t>
      </w:r>
      <w:r w:rsidR="005474E0" w:rsidRPr="00AF4B0F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5474E0" w:rsidRPr="00AF4B0F">
        <w:rPr>
          <w:rFonts w:ascii="Times New Roman" w:hAnsi="Times New Roman" w:cs="Times New Roman"/>
          <w:sz w:val="24"/>
          <w:szCs w:val="24"/>
        </w:rPr>
        <w:t xml:space="preserve"> Psal. [135:1]: “Praise the Lord, for he is good,” etc. Concerning the second</w:t>
      </w:r>
      <w:r w:rsidR="005474E0" w:rsidRPr="00AF4B0F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5474E0" w:rsidRPr="00AF4B0F">
        <w:rPr>
          <w:rFonts w:ascii="Times New Roman" w:hAnsi="Times New Roman" w:cs="Times New Roman"/>
          <w:sz w:val="24"/>
          <w:szCs w:val="24"/>
        </w:rPr>
        <w:t xml:space="preserve"> to the Rom. 10[:10]: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="005474E0" w:rsidRPr="00AF4B0F">
        <w:rPr>
          <w:rFonts w:ascii="Times New Roman" w:hAnsi="Times New Roman" w:cs="Times New Roman"/>
          <w:sz w:val="24"/>
          <w:szCs w:val="24"/>
        </w:rPr>
        <w:t>“With the heart, we believe unto justice,” etc. Concerning the third,</w:t>
      </w:r>
      <w:r w:rsidR="005474E0" w:rsidRPr="00AF4B0F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5474E0" w:rsidRPr="00AF4B0F">
        <w:rPr>
          <w:rFonts w:ascii="Times New Roman" w:hAnsi="Times New Roman" w:cs="Times New Roman"/>
          <w:sz w:val="24"/>
          <w:szCs w:val="24"/>
        </w:rPr>
        <w:t xml:space="preserve"> Eccli. [51:1]: “I will give glory to you, O Lord, O King, and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="005474E0" w:rsidRPr="00AF4B0F">
        <w:rPr>
          <w:rFonts w:ascii="Times New Roman" w:hAnsi="Times New Roman" w:cs="Times New Roman"/>
          <w:sz w:val="24"/>
          <w:szCs w:val="24"/>
        </w:rPr>
        <w:t xml:space="preserve">I will praise you.” </w:t>
      </w:r>
    </w:p>
    <w:p w14:paraId="0B2296AE" w14:textId="5057CFAE" w:rsidR="008C7E47" w:rsidRDefault="005474E0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¶ Confession of sin happens in a triple manner,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Pr="00AF4B0F">
        <w:rPr>
          <w:rFonts w:ascii="Times New Roman" w:hAnsi="Times New Roman" w:cs="Times New Roman"/>
          <w:sz w:val="24"/>
          <w:szCs w:val="24"/>
        </w:rPr>
        <w:t>namely, either in the</w:t>
      </w:r>
      <w:r w:rsidR="00470365" w:rsidRPr="00AF4B0F">
        <w:rPr>
          <w:rFonts w:ascii="Times New Roman" w:hAnsi="Times New Roman" w:cs="Times New Roman"/>
          <w:sz w:val="24"/>
          <w:szCs w:val="24"/>
        </w:rPr>
        <w:t xml:space="preserve"> interior</w:t>
      </w:r>
      <w:r w:rsidRPr="00AF4B0F">
        <w:rPr>
          <w:rFonts w:ascii="Times New Roman" w:hAnsi="Times New Roman" w:cs="Times New Roman"/>
          <w:sz w:val="24"/>
          <w:szCs w:val="24"/>
        </w:rPr>
        <w:t xml:space="preserve"> </w:t>
      </w:r>
      <w:r w:rsidR="00470365" w:rsidRPr="00AF4B0F">
        <w:rPr>
          <w:rFonts w:ascii="Times New Roman" w:hAnsi="Times New Roman" w:cs="Times New Roman"/>
          <w:sz w:val="24"/>
          <w:szCs w:val="24"/>
        </w:rPr>
        <w:t>penitential tribunal before God, or in the exterior penitential tribunal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="00470365" w:rsidRPr="00AF4B0F">
        <w:rPr>
          <w:rFonts w:ascii="Times New Roman" w:hAnsi="Times New Roman" w:cs="Times New Roman"/>
          <w:sz w:val="24"/>
          <w:szCs w:val="24"/>
        </w:rPr>
        <w:t>before the vicar of Christ, or in the contentious tribunal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="00470365" w:rsidRPr="00AF4B0F">
        <w:rPr>
          <w:rFonts w:ascii="Times New Roman" w:hAnsi="Times New Roman" w:cs="Times New Roman"/>
          <w:sz w:val="24"/>
          <w:szCs w:val="24"/>
        </w:rPr>
        <w:t>before the judge.</w:t>
      </w:r>
      <w:r w:rsidR="00BF082C" w:rsidRPr="00AF4B0F">
        <w:rPr>
          <w:rFonts w:ascii="Times New Roman" w:hAnsi="Times New Roman" w:cs="Times New Roman"/>
          <w:sz w:val="24"/>
          <w:szCs w:val="24"/>
        </w:rPr>
        <w:t xml:space="preserve"> In the first of these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="00BF082C" w:rsidRPr="00AF4B0F">
        <w:rPr>
          <w:rFonts w:ascii="Times New Roman" w:hAnsi="Times New Roman" w:cs="Times New Roman"/>
          <w:sz w:val="24"/>
          <w:szCs w:val="24"/>
        </w:rPr>
        <w:t xml:space="preserve">secret sin does not appear because all </w:t>
      </w:r>
      <w:r w:rsidR="00DE4C70" w:rsidRPr="00AF4B0F">
        <w:rPr>
          <w:rFonts w:ascii="Times New Roman" w:hAnsi="Times New Roman" w:cs="Times New Roman"/>
          <w:sz w:val="24"/>
          <w:szCs w:val="24"/>
        </w:rPr>
        <w:t>things</w:t>
      </w:r>
      <w:r w:rsidR="00BF082C" w:rsidRPr="00AF4B0F">
        <w:rPr>
          <w:rFonts w:ascii="Times New Roman" w:hAnsi="Times New Roman" w:cs="Times New Roman"/>
          <w:sz w:val="24"/>
          <w:szCs w:val="24"/>
        </w:rPr>
        <w:t xml:space="preserve"> are open to God. In the last it does not appear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="00BF082C" w:rsidRPr="00AF4B0F">
        <w:rPr>
          <w:rFonts w:ascii="Times New Roman" w:hAnsi="Times New Roman" w:cs="Times New Roman"/>
          <w:sz w:val="24"/>
          <w:szCs w:val="24"/>
        </w:rPr>
        <w:t>in the hope of pardon. But in confession in the middle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="00BF082C" w:rsidRPr="00AF4B0F">
        <w:rPr>
          <w:rFonts w:ascii="Times New Roman" w:hAnsi="Times New Roman" w:cs="Times New Roman"/>
          <w:sz w:val="24"/>
          <w:szCs w:val="24"/>
        </w:rPr>
        <w:t xml:space="preserve">way the said hope is found. </w:t>
      </w:r>
    </w:p>
    <w:p w14:paraId="7E48D09B" w14:textId="77777777" w:rsidR="00DA374A" w:rsidRDefault="00BF082C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Confession of the faith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Pr="00AF4B0F">
        <w:rPr>
          <w:rFonts w:ascii="Times New Roman" w:hAnsi="Times New Roman" w:cs="Times New Roman"/>
          <w:sz w:val="24"/>
          <w:szCs w:val="24"/>
        </w:rPr>
        <w:t>out to be triple: in the heart, in the mouth, and in the work. In the heart denote that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Pr="00AF4B0F">
        <w:rPr>
          <w:rFonts w:ascii="Times New Roman" w:hAnsi="Times New Roman" w:cs="Times New Roman"/>
          <w:sz w:val="24"/>
          <w:szCs w:val="24"/>
        </w:rPr>
        <w:t>one does not admit another lord, just as a soldier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Pr="00AF4B0F">
        <w:rPr>
          <w:rFonts w:ascii="Times New Roman" w:hAnsi="Times New Roman" w:cs="Times New Roman"/>
          <w:sz w:val="24"/>
          <w:szCs w:val="24"/>
        </w:rPr>
        <w:t>does not admit the enemy of his lord into the castle, nor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Pr="00AF4B0F">
        <w:rPr>
          <w:rFonts w:ascii="Times New Roman" w:hAnsi="Times New Roman" w:cs="Times New Roman"/>
          <w:sz w:val="24"/>
          <w:szCs w:val="24"/>
        </w:rPr>
        <w:t>a wife admits the adulterer into the bed of her husband, Psal. [9:2]: “I will give praise</w:t>
      </w:r>
      <w:r w:rsidR="008C7E47">
        <w:rPr>
          <w:rFonts w:ascii="Times New Roman" w:hAnsi="Times New Roman" w:cs="Times New Roman"/>
          <w:sz w:val="24"/>
          <w:szCs w:val="24"/>
        </w:rPr>
        <w:t xml:space="preserve"> </w:t>
      </w:r>
      <w:r w:rsidRPr="00AF4B0F">
        <w:rPr>
          <w:rFonts w:ascii="Times New Roman" w:hAnsi="Times New Roman" w:cs="Times New Roman"/>
          <w:sz w:val="24"/>
          <w:szCs w:val="24"/>
        </w:rPr>
        <w:t>to you, O Lord,” that is, I will recognize you O Lord, “with my whole heart.</w:t>
      </w:r>
      <w:r w:rsidR="00AA5151" w:rsidRPr="00AF4B0F">
        <w:rPr>
          <w:rFonts w:ascii="Times New Roman" w:hAnsi="Times New Roman" w:cs="Times New Roman"/>
          <w:sz w:val="24"/>
          <w:szCs w:val="24"/>
        </w:rPr>
        <w:t>” Thus John 1[:20]: John “confessed,”</w:t>
      </w:r>
      <w:r w:rsidR="00DA374A">
        <w:rPr>
          <w:rFonts w:ascii="Times New Roman" w:hAnsi="Times New Roman" w:cs="Times New Roman"/>
          <w:sz w:val="24"/>
          <w:szCs w:val="24"/>
        </w:rPr>
        <w:t xml:space="preserve"> </w:t>
      </w:r>
      <w:r w:rsidR="00AA5151" w:rsidRPr="00AF4B0F">
        <w:rPr>
          <w:rFonts w:ascii="Times New Roman" w:hAnsi="Times New Roman" w:cs="Times New Roman"/>
          <w:sz w:val="24"/>
          <w:szCs w:val="24"/>
        </w:rPr>
        <w:t xml:space="preserve">with his heart, “and did not deny,” with his mouth. </w:t>
      </w:r>
    </w:p>
    <w:p w14:paraId="6AB782F9" w14:textId="06B0FB82" w:rsidR="00AB5891" w:rsidRPr="00AF4B0F" w:rsidRDefault="00AA5151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¶ Second,</w:t>
      </w:r>
      <w:r w:rsidR="00DA374A">
        <w:rPr>
          <w:rFonts w:ascii="Times New Roman" w:hAnsi="Times New Roman" w:cs="Times New Roman"/>
          <w:sz w:val="24"/>
          <w:szCs w:val="24"/>
        </w:rPr>
        <w:t xml:space="preserve"> </w:t>
      </w:r>
      <w:r w:rsidRPr="00AF4B0F">
        <w:rPr>
          <w:rFonts w:ascii="Times New Roman" w:hAnsi="Times New Roman" w:cs="Times New Roman"/>
          <w:sz w:val="24"/>
          <w:szCs w:val="24"/>
        </w:rPr>
        <w:t>the confession of faith ought to be manifest in the mouth so that is does not fail in adversity. In the example of Lawrence</w:t>
      </w:r>
      <w:r w:rsidRPr="00AF4B0F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Pr="00AF4B0F">
        <w:rPr>
          <w:rFonts w:ascii="Times New Roman" w:hAnsi="Times New Roman" w:cs="Times New Roman"/>
          <w:sz w:val="24"/>
          <w:szCs w:val="24"/>
        </w:rPr>
        <w:t xml:space="preserve"> who when fastened to the fire confessed to the Lord. A dog barks against that one who insults his lord, Rom. 10[:10]: “With the heart, we believe unto </w:t>
      </w:r>
      <w:r w:rsidR="00DA374A">
        <w:rPr>
          <w:rFonts w:ascii="Times New Roman" w:hAnsi="Times New Roman" w:cs="Times New Roman"/>
          <w:sz w:val="24"/>
          <w:szCs w:val="24"/>
        </w:rPr>
        <w:t>j</w:t>
      </w:r>
      <w:r w:rsidRPr="00AF4B0F">
        <w:rPr>
          <w:rFonts w:ascii="Times New Roman" w:hAnsi="Times New Roman" w:cs="Times New Roman"/>
          <w:sz w:val="24"/>
          <w:szCs w:val="24"/>
        </w:rPr>
        <w:t xml:space="preserve">ustice,” etc. Luke 12[:8]: “Whosoever shall confess me before men,” etc. </w:t>
      </w:r>
      <w:proofErr w:type="gramStart"/>
      <w:r w:rsidRPr="00AF4B0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AF4B0F">
        <w:rPr>
          <w:rFonts w:ascii="Times New Roman" w:hAnsi="Times New Roman" w:cs="Times New Roman"/>
          <w:sz w:val="24"/>
          <w:szCs w:val="24"/>
        </w:rPr>
        <w:t xml:space="preserve"> the Lord requires </w:t>
      </w:r>
      <w:r w:rsidRPr="00AF4B0F">
        <w:rPr>
          <w:rFonts w:ascii="Times New Roman" w:hAnsi="Times New Roman" w:cs="Times New Roman"/>
          <w:sz w:val="24"/>
          <w:szCs w:val="24"/>
        </w:rPr>
        <w:lastRenderedPageBreak/>
        <w:t xml:space="preserve">of us a brief goodness, but he promises an eternal [reward]. The example of the contrition in the thief, [Luke 23:42], this is against those who </w:t>
      </w:r>
    </w:p>
    <w:p w14:paraId="3237C24C" w14:textId="6B2DB3A7" w:rsidR="00AB5891" w:rsidRPr="00AF4B0F" w:rsidRDefault="00AB5891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/fol. 222rb/</w:t>
      </w:r>
    </w:p>
    <w:p w14:paraId="45AA7B29" w14:textId="1A087A2E" w:rsidR="00DA374A" w:rsidRDefault="00AA5151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do not believe unless upon a good security. Just like the tavern keeper</w:t>
      </w:r>
      <w:r w:rsidR="00AB5891" w:rsidRPr="00AF4B0F">
        <w:rPr>
          <w:rFonts w:ascii="Times New Roman" w:hAnsi="Times New Roman" w:cs="Times New Roman"/>
          <w:sz w:val="24"/>
          <w:szCs w:val="24"/>
        </w:rPr>
        <w:t>.</w:t>
      </w:r>
      <w:r w:rsidRPr="00AF4B0F">
        <w:rPr>
          <w:rFonts w:ascii="Times New Roman" w:hAnsi="Times New Roman" w:cs="Times New Roman"/>
          <w:sz w:val="24"/>
          <w:szCs w:val="24"/>
        </w:rPr>
        <w:t xml:space="preserve"> </w:t>
      </w:r>
      <w:r w:rsidR="00DA374A" w:rsidRPr="00AF4B0F">
        <w:rPr>
          <w:rFonts w:ascii="Times New Roman" w:hAnsi="Times New Roman" w:cs="Times New Roman"/>
          <w:sz w:val="24"/>
          <w:szCs w:val="24"/>
        </w:rPr>
        <w:t>So,</w:t>
      </w:r>
      <w:r w:rsidRPr="00AF4B0F">
        <w:rPr>
          <w:rFonts w:ascii="Times New Roman" w:hAnsi="Times New Roman" w:cs="Times New Roman"/>
          <w:sz w:val="24"/>
          <w:szCs w:val="24"/>
        </w:rPr>
        <w:t xml:space="preserve"> some acknowledge God </w:t>
      </w:r>
      <w:r w:rsidR="00DE4C70" w:rsidRPr="00AF4B0F">
        <w:rPr>
          <w:rFonts w:ascii="Times New Roman" w:hAnsi="Times New Roman" w:cs="Times New Roman"/>
          <w:sz w:val="24"/>
          <w:szCs w:val="24"/>
        </w:rPr>
        <w:t>in</w:t>
      </w:r>
      <w:r w:rsidRPr="00AF4B0F">
        <w:rPr>
          <w:rFonts w:ascii="Times New Roman" w:hAnsi="Times New Roman" w:cs="Times New Roman"/>
          <w:sz w:val="24"/>
          <w:szCs w:val="24"/>
        </w:rPr>
        <w:t xml:space="preserve"> prosperity, Psal. [48:19]: “He will praise you when you shall do well” to them.</w:t>
      </w:r>
      <w:r w:rsidR="00AB5891" w:rsidRPr="00AF4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34A40" w14:textId="77777777" w:rsidR="00DA374A" w:rsidRDefault="00AB5891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 xml:space="preserve">¶ </w:t>
      </w:r>
      <w:r w:rsidR="00AA5151" w:rsidRPr="00AF4B0F">
        <w:rPr>
          <w:rFonts w:ascii="Times New Roman" w:hAnsi="Times New Roman" w:cs="Times New Roman"/>
          <w:sz w:val="24"/>
          <w:szCs w:val="24"/>
        </w:rPr>
        <w:t xml:space="preserve">Third, confession of faith ought to be practiced in work, so that just as one believes </w:t>
      </w:r>
      <w:r w:rsidR="00AF4B0F" w:rsidRPr="00AF4B0F">
        <w:rPr>
          <w:rFonts w:ascii="Times New Roman" w:hAnsi="Times New Roman" w:cs="Times New Roman"/>
          <w:sz w:val="24"/>
          <w:szCs w:val="24"/>
        </w:rPr>
        <w:t>to impend</w:t>
      </w:r>
      <w:r w:rsidR="00AA5151" w:rsidRPr="00AF4B0F">
        <w:rPr>
          <w:rFonts w:ascii="Times New Roman" w:hAnsi="Times New Roman" w:cs="Times New Roman"/>
          <w:sz w:val="24"/>
          <w:szCs w:val="24"/>
        </w:rPr>
        <w:t xml:space="preserve"> a reward for the good, a punishment for the evil, so one does good and flees evil.</w:t>
      </w:r>
      <w:r w:rsidR="00AF4B0F" w:rsidRPr="00AF4B0F">
        <w:rPr>
          <w:rFonts w:ascii="Times New Roman" w:hAnsi="Times New Roman" w:cs="Times New Roman"/>
          <w:sz w:val="24"/>
          <w:szCs w:val="24"/>
        </w:rPr>
        <w:t xml:space="preserve"> [Psal. 42:4]:</w:t>
      </w:r>
      <w:r w:rsidR="00AA5151" w:rsidRPr="00AF4B0F">
        <w:rPr>
          <w:rFonts w:ascii="Times New Roman" w:hAnsi="Times New Roman" w:cs="Times New Roman"/>
          <w:sz w:val="24"/>
          <w:szCs w:val="24"/>
        </w:rPr>
        <w:t xml:space="preserve"> </w:t>
      </w:r>
      <w:r w:rsidR="00AF4B0F" w:rsidRPr="00AF4B0F">
        <w:rPr>
          <w:rFonts w:ascii="Times New Roman" w:hAnsi="Times New Roman" w:cs="Times New Roman"/>
          <w:sz w:val="24"/>
          <w:szCs w:val="24"/>
        </w:rPr>
        <w:t>“O God, I will give praise upon the harp,”</w:t>
      </w:r>
      <w:r w:rsidR="00DA374A">
        <w:rPr>
          <w:rFonts w:ascii="Times New Roman" w:hAnsi="Times New Roman" w:cs="Times New Roman"/>
          <w:sz w:val="24"/>
          <w:szCs w:val="24"/>
        </w:rPr>
        <w:t xml:space="preserve"> </w:t>
      </w:r>
      <w:r w:rsidR="00AF4B0F" w:rsidRPr="00AF4B0F">
        <w:rPr>
          <w:rFonts w:ascii="Times New Roman" w:hAnsi="Times New Roman" w:cs="Times New Roman"/>
          <w:sz w:val="24"/>
          <w:szCs w:val="24"/>
        </w:rPr>
        <w:t xml:space="preserve">that is, in mortification of the flesh, [Psal. 91:4]: “Upon an instrument of ten strings,” that is, </w:t>
      </w:r>
      <w:r w:rsidR="00AA5151" w:rsidRPr="00AF4B0F">
        <w:rPr>
          <w:rFonts w:ascii="Times New Roman" w:hAnsi="Times New Roman" w:cs="Times New Roman"/>
          <w:sz w:val="24"/>
          <w:szCs w:val="24"/>
        </w:rPr>
        <w:t>in observance of the ten commandments, this is against the evil Christians who by words acknowledge to know God. His deeds, however, they deny. Such a one seems to be the liar whose deed is contrary to his word.</w:t>
      </w:r>
      <w:r w:rsidR="00AF4B0F" w:rsidRPr="00AF4B0F">
        <w:rPr>
          <w:rFonts w:ascii="Times New Roman" w:hAnsi="Times New Roman" w:cs="Times New Roman"/>
          <w:sz w:val="24"/>
          <w:szCs w:val="24"/>
        </w:rPr>
        <w:t xml:space="preserve"> </w:t>
      </w:r>
      <w:r w:rsidR="00AF4B0F">
        <w:rPr>
          <w:rFonts w:ascii="Times New Roman" w:hAnsi="Times New Roman" w:cs="Times New Roman"/>
          <w:sz w:val="24"/>
          <w:szCs w:val="24"/>
        </w:rPr>
        <w:t xml:space="preserve">And </w:t>
      </w:r>
      <w:r w:rsidR="00AF4B0F" w:rsidRPr="00AF4B0F">
        <w:rPr>
          <w:rFonts w:ascii="Times New Roman" w:hAnsi="Times New Roman" w:cs="Times New Roman"/>
          <w:sz w:val="24"/>
          <w:szCs w:val="24"/>
        </w:rPr>
        <w:t>confession of the benefits of the Lord consist</w:t>
      </w:r>
      <w:r w:rsidR="00AF4B0F">
        <w:rPr>
          <w:rFonts w:ascii="Times New Roman" w:hAnsi="Times New Roman" w:cs="Times New Roman"/>
          <w:sz w:val="24"/>
          <w:szCs w:val="24"/>
        </w:rPr>
        <w:t>s</w:t>
      </w:r>
      <w:r w:rsidR="00AF4B0F" w:rsidRPr="00AF4B0F">
        <w:rPr>
          <w:rFonts w:ascii="Times New Roman" w:hAnsi="Times New Roman" w:cs="Times New Roman"/>
          <w:sz w:val="24"/>
          <w:szCs w:val="24"/>
        </w:rPr>
        <w:t xml:space="preserve"> in praise</w:t>
      </w:r>
      <w:r w:rsidR="00AF4B0F">
        <w:rPr>
          <w:rFonts w:ascii="Times New Roman" w:hAnsi="Times New Roman" w:cs="Times New Roman"/>
          <w:sz w:val="24"/>
          <w:szCs w:val="24"/>
        </w:rPr>
        <w:t>.</w:t>
      </w:r>
      <w:r w:rsidR="00AF4B0F" w:rsidRPr="00AF4B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E706A" w14:textId="227805CB" w:rsidR="00BA7327" w:rsidRDefault="00AF4B0F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t>First, because of the benefice of creation</w:t>
      </w:r>
      <w:r w:rsidR="00BA7327">
        <w:rPr>
          <w:rFonts w:ascii="Times New Roman" w:hAnsi="Times New Roman" w:cs="Times New Roman"/>
          <w:sz w:val="24"/>
          <w:szCs w:val="24"/>
        </w:rPr>
        <w:t>.</w:t>
      </w:r>
      <w:r w:rsidRPr="00AF4B0F">
        <w:rPr>
          <w:rFonts w:ascii="Times New Roman" w:hAnsi="Times New Roman" w:cs="Times New Roman"/>
          <w:sz w:val="24"/>
          <w:szCs w:val="24"/>
        </w:rPr>
        <w:t xml:space="preserve"> I should praise </w:t>
      </w:r>
      <w:r w:rsidR="00DE4C70" w:rsidRPr="00AF4B0F">
        <w:rPr>
          <w:rFonts w:ascii="Times New Roman" w:hAnsi="Times New Roman" w:cs="Times New Roman"/>
          <w:sz w:val="24"/>
          <w:szCs w:val="24"/>
        </w:rPr>
        <w:t>him, who</w:t>
      </w:r>
      <w:r w:rsidRPr="00AF4B0F">
        <w:rPr>
          <w:rFonts w:ascii="Times New Roman" w:hAnsi="Times New Roman" w:cs="Times New Roman"/>
          <w:sz w:val="24"/>
          <w:szCs w:val="24"/>
        </w:rPr>
        <w:t xml:space="preserve"> gave me one member, but much more </w:t>
      </w:r>
      <w:r w:rsidR="00BA7327">
        <w:rPr>
          <w:rFonts w:ascii="Times New Roman" w:hAnsi="Times New Roman" w:cs="Times New Roman"/>
          <w:sz w:val="24"/>
          <w:szCs w:val="24"/>
        </w:rPr>
        <w:t>God</w:t>
      </w:r>
      <w:r w:rsidRPr="00AF4B0F">
        <w:rPr>
          <w:rFonts w:ascii="Times New Roman" w:hAnsi="Times New Roman" w:cs="Times New Roman"/>
          <w:sz w:val="24"/>
          <w:szCs w:val="24"/>
        </w:rPr>
        <w:t xml:space="preserve"> who gives me all my members, Psal. [144:10]: “Let all your works, O lord, praise you.” Second, because of the m</w:t>
      </w:r>
      <w:r w:rsidR="00BA7327">
        <w:rPr>
          <w:rFonts w:ascii="Times New Roman" w:hAnsi="Times New Roman" w:cs="Times New Roman"/>
          <w:sz w:val="24"/>
          <w:szCs w:val="24"/>
        </w:rPr>
        <w:t>anner</w:t>
      </w:r>
      <w:r w:rsidRPr="00AF4B0F">
        <w:rPr>
          <w:rFonts w:ascii="Times New Roman" w:hAnsi="Times New Roman" w:cs="Times New Roman"/>
          <w:sz w:val="24"/>
          <w:szCs w:val="24"/>
        </w:rPr>
        <w:t xml:space="preserve"> of </w:t>
      </w:r>
      <w:r w:rsidR="00DE4C70" w:rsidRPr="00AF4B0F">
        <w:rPr>
          <w:rFonts w:ascii="Times New Roman" w:hAnsi="Times New Roman" w:cs="Times New Roman"/>
          <w:sz w:val="24"/>
          <w:szCs w:val="24"/>
        </w:rPr>
        <w:t>redemption,</w:t>
      </w:r>
      <w:r w:rsidRPr="00AF4B0F">
        <w:rPr>
          <w:rFonts w:ascii="Times New Roman" w:hAnsi="Times New Roman" w:cs="Times New Roman"/>
          <w:sz w:val="24"/>
          <w:szCs w:val="24"/>
        </w:rPr>
        <w:t xml:space="preserve"> which was through death, Isai. 12[:1]: “I will give thanks to you, O Lord, for you were angry with me,” etc. </w:t>
      </w:r>
    </w:p>
    <w:p w14:paraId="459A8F94" w14:textId="77777777" w:rsidR="00DA374A" w:rsidRDefault="00BA7327" w:rsidP="008C7E4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AF4B0F" w:rsidRPr="00AF4B0F">
        <w:rPr>
          <w:rFonts w:ascii="Times New Roman" w:hAnsi="Times New Roman" w:cs="Times New Roman"/>
          <w:sz w:val="24"/>
          <w:szCs w:val="24"/>
        </w:rPr>
        <w:t>Third, because of the promise of beatitude which he equally promised me, I will praise him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4B0F" w:rsidRPr="00AF4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F4B0F" w:rsidRPr="00AF4B0F">
        <w:rPr>
          <w:rFonts w:ascii="Times New Roman" w:hAnsi="Times New Roman" w:cs="Times New Roman"/>
          <w:sz w:val="24"/>
          <w:szCs w:val="24"/>
        </w:rPr>
        <w:t xml:space="preserve">ut God promises his kingdom, Tob. 13[:10]: “Bless the Lord, all his elect, keep days of joy, and give glory to him.” </w:t>
      </w:r>
    </w:p>
    <w:p w14:paraId="18652B04" w14:textId="591A3AD1" w:rsidR="00BB33A3" w:rsidRPr="00AF4B0F" w:rsidRDefault="00AF4B0F" w:rsidP="00EB2E1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F4B0F">
        <w:rPr>
          <w:rFonts w:ascii="Times New Roman" w:hAnsi="Times New Roman" w:cs="Times New Roman"/>
          <w:sz w:val="24"/>
          <w:szCs w:val="24"/>
        </w:rPr>
        <w:lastRenderedPageBreak/>
        <w:t>Fourth, because of the good of justification</w:t>
      </w:r>
      <w:r w:rsidR="00BA7327">
        <w:rPr>
          <w:rFonts w:ascii="Times New Roman" w:hAnsi="Times New Roman" w:cs="Times New Roman"/>
          <w:sz w:val="24"/>
          <w:szCs w:val="24"/>
        </w:rPr>
        <w:t>.</w:t>
      </w:r>
      <w:r w:rsidRPr="00AF4B0F">
        <w:rPr>
          <w:rFonts w:ascii="Times New Roman" w:hAnsi="Times New Roman" w:cs="Times New Roman"/>
          <w:sz w:val="24"/>
          <w:szCs w:val="24"/>
        </w:rPr>
        <w:t xml:space="preserve"> </w:t>
      </w:r>
      <w:r w:rsidR="00BA7327">
        <w:rPr>
          <w:rFonts w:ascii="Times New Roman" w:hAnsi="Times New Roman" w:cs="Times New Roman"/>
          <w:sz w:val="24"/>
          <w:szCs w:val="24"/>
        </w:rPr>
        <w:t>I</w:t>
      </w:r>
      <w:r w:rsidRPr="00AF4B0F">
        <w:rPr>
          <w:rFonts w:ascii="Times New Roman" w:hAnsi="Times New Roman" w:cs="Times New Roman"/>
          <w:sz w:val="24"/>
          <w:szCs w:val="24"/>
        </w:rPr>
        <w:t xml:space="preserve">f the creditor </w:t>
      </w:r>
      <w:r w:rsidR="00BA7327">
        <w:rPr>
          <w:rFonts w:ascii="Times New Roman" w:hAnsi="Times New Roman" w:cs="Times New Roman"/>
          <w:sz w:val="24"/>
          <w:szCs w:val="24"/>
        </w:rPr>
        <w:t>remits</w:t>
      </w:r>
      <w:r w:rsidRPr="00AF4B0F">
        <w:rPr>
          <w:rFonts w:ascii="Times New Roman" w:hAnsi="Times New Roman" w:cs="Times New Roman"/>
          <w:sz w:val="24"/>
          <w:szCs w:val="24"/>
        </w:rPr>
        <w:t xml:space="preserve"> the debt or the offense of the injury</w:t>
      </w:r>
      <w:r w:rsidR="00BA7327">
        <w:rPr>
          <w:rFonts w:ascii="Times New Roman" w:hAnsi="Times New Roman" w:cs="Times New Roman"/>
          <w:sz w:val="24"/>
          <w:szCs w:val="24"/>
        </w:rPr>
        <w:t>,</w:t>
      </w:r>
      <w:r w:rsidRPr="00AF4B0F">
        <w:rPr>
          <w:rFonts w:ascii="Times New Roman" w:hAnsi="Times New Roman" w:cs="Times New Roman"/>
          <w:sz w:val="24"/>
          <w:szCs w:val="24"/>
        </w:rPr>
        <w:t xml:space="preserve"> </w:t>
      </w:r>
      <w:r w:rsidR="00BA7327">
        <w:rPr>
          <w:rFonts w:ascii="Times New Roman" w:hAnsi="Times New Roman" w:cs="Times New Roman"/>
          <w:sz w:val="24"/>
          <w:szCs w:val="24"/>
        </w:rPr>
        <w:t>I will</w:t>
      </w:r>
      <w:r w:rsidRPr="00AF4B0F">
        <w:rPr>
          <w:rFonts w:ascii="Times New Roman" w:hAnsi="Times New Roman" w:cs="Times New Roman"/>
          <w:sz w:val="24"/>
          <w:szCs w:val="24"/>
        </w:rPr>
        <w:t xml:space="preserve"> praise</w:t>
      </w:r>
      <w:r w:rsidR="00BA7327">
        <w:rPr>
          <w:rFonts w:ascii="Times New Roman" w:hAnsi="Times New Roman" w:cs="Times New Roman"/>
          <w:sz w:val="24"/>
          <w:szCs w:val="24"/>
        </w:rPr>
        <w:t xml:space="preserve"> him</w:t>
      </w:r>
      <w:r w:rsidRPr="00AF4B0F">
        <w:rPr>
          <w:rFonts w:ascii="Times New Roman" w:hAnsi="Times New Roman" w:cs="Times New Roman"/>
          <w:sz w:val="24"/>
          <w:szCs w:val="24"/>
        </w:rPr>
        <w:t xml:space="preserve">. Tob. 13[:7]: “As for me, I will praise him in the land of my captivity, because he has </w:t>
      </w:r>
      <w:r w:rsidR="00DE4C70" w:rsidRPr="00AF4B0F">
        <w:rPr>
          <w:rFonts w:ascii="Times New Roman" w:hAnsi="Times New Roman" w:cs="Times New Roman"/>
          <w:sz w:val="24"/>
          <w:szCs w:val="24"/>
        </w:rPr>
        <w:t>shown</w:t>
      </w:r>
      <w:r w:rsidR="00DE4C70">
        <w:rPr>
          <w:rFonts w:ascii="Times New Roman" w:hAnsi="Times New Roman" w:cs="Times New Roman"/>
          <w:sz w:val="24"/>
          <w:szCs w:val="24"/>
        </w:rPr>
        <w:t xml:space="preserve"> </w:t>
      </w:r>
      <w:r w:rsidR="00DE4C70" w:rsidRPr="00AF4B0F">
        <w:rPr>
          <w:rFonts w:ascii="Times New Roman" w:hAnsi="Times New Roman" w:cs="Times New Roman"/>
          <w:sz w:val="24"/>
          <w:szCs w:val="24"/>
        </w:rPr>
        <w:t>his</w:t>
      </w:r>
      <w:r w:rsidRPr="00AF4B0F">
        <w:rPr>
          <w:rFonts w:ascii="Times New Roman" w:hAnsi="Times New Roman" w:cs="Times New Roman"/>
          <w:sz w:val="24"/>
          <w:szCs w:val="24"/>
        </w:rPr>
        <w:t xml:space="preserve"> majesty” toward the nations.</w:t>
      </w:r>
    </w:p>
    <w:sectPr w:rsidR="00BB33A3" w:rsidRPr="00AF4B0F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ADD2" w14:textId="77777777" w:rsidR="00BB33A3" w:rsidRDefault="00BB33A3" w:rsidP="00BB33A3">
      <w:pPr>
        <w:spacing w:after="0" w:line="240" w:lineRule="auto"/>
      </w:pPr>
      <w:r>
        <w:separator/>
      </w:r>
    </w:p>
  </w:endnote>
  <w:endnote w:type="continuationSeparator" w:id="0">
    <w:p w14:paraId="663C4F72" w14:textId="77777777" w:rsidR="00BB33A3" w:rsidRDefault="00BB33A3" w:rsidP="00BB33A3">
      <w:pPr>
        <w:spacing w:after="0" w:line="240" w:lineRule="auto"/>
      </w:pPr>
      <w:r>
        <w:continuationSeparator/>
      </w:r>
    </w:p>
  </w:endnote>
  <w:endnote w:id="1">
    <w:p w14:paraId="152FAFBD" w14:textId="1BEADC9C" w:rsidR="005474E0" w:rsidRPr="001E0F97" w:rsidRDefault="005474E0" w:rsidP="005474E0">
      <w:pPr>
        <w:pStyle w:val="EndnoteText"/>
        <w:rPr>
          <w:i/>
          <w:iCs/>
          <w:color w:val="333333"/>
          <w:sz w:val="24"/>
          <w:szCs w:val="24"/>
        </w:rPr>
      </w:pPr>
      <w:r w:rsidRPr="001E0F97">
        <w:rPr>
          <w:rStyle w:val="EndnoteReference"/>
          <w:sz w:val="24"/>
          <w:szCs w:val="24"/>
        </w:rPr>
        <w:endnoteRef/>
      </w:r>
      <w:r w:rsidRPr="001E0F97">
        <w:rPr>
          <w:sz w:val="24"/>
          <w:szCs w:val="24"/>
        </w:rPr>
        <w:t xml:space="preserve"> </w:t>
      </w:r>
      <w:r w:rsidR="002966BE">
        <w:rPr>
          <w:sz w:val="24"/>
          <w:szCs w:val="24"/>
        </w:rPr>
        <w:t xml:space="preserve">William de </w:t>
      </w:r>
      <w:proofErr w:type="spellStart"/>
      <w:r w:rsidR="002966BE">
        <w:rPr>
          <w:sz w:val="24"/>
          <w:szCs w:val="24"/>
        </w:rPr>
        <w:t>Lancea</w:t>
      </w:r>
      <w:proofErr w:type="spellEnd"/>
      <w:r w:rsidR="002966BE">
        <w:rPr>
          <w:sz w:val="24"/>
          <w:szCs w:val="24"/>
        </w:rPr>
        <w:t xml:space="preserve"> in </w:t>
      </w:r>
      <w:r w:rsidRPr="001E0F97">
        <w:rPr>
          <w:sz w:val="24"/>
          <w:szCs w:val="24"/>
        </w:rPr>
        <w:t xml:space="preserve">Bonaventure, </w:t>
      </w:r>
      <w:proofErr w:type="spellStart"/>
      <w:r w:rsidRPr="001E0F97">
        <w:rPr>
          <w:i/>
          <w:iCs/>
          <w:sz w:val="24"/>
          <w:szCs w:val="24"/>
        </w:rPr>
        <w:t>Diaetae</w:t>
      </w:r>
      <w:proofErr w:type="spellEnd"/>
      <w:r w:rsidRPr="001E0F97">
        <w:rPr>
          <w:i/>
          <w:iCs/>
          <w:sz w:val="24"/>
          <w:szCs w:val="24"/>
        </w:rPr>
        <w:t xml:space="preserve"> </w:t>
      </w:r>
      <w:proofErr w:type="spellStart"/>
      <w:r w:rsidRPr="001E0F97">
        <w:rPr>
          <w:i/>
          <w:iCs/>
          <w:sz w:val="24"/>
          <w:szCs w:val="24"/>
        </w:rPr>
        <w:t>salutis</w:t>
      </w:r>
      <w:proofErr w:type="spellEnd"/>
      <w:r w:rsidRPr="001E0F97">
        <w:rPr>
          <w:sz w:val="24"/>
          <w:szCs w:val="24"/>
        </w:rPr>
        <w:t xml:space="preserve"> 2.3 (8:267b): </w:t>
      </w:r>
      <w:r w:rsidRPr="001E0F97">
        <w:rPr>
          <w:color w:val="333333"/>
          <w:sz w:val="24"/>
          <w:szCs w:val="24"/>
          <w:shd w:val="clear" w:color="auto" w:fill="FFFFFF"/>
        </w:rPr>
        <w:t xml:space="preserve">Secunda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est</w:t>
      </w:r>
      <w:proofErr w:type="spellEnd"/>
      <w:r w:rsidRPr="001E0F97">
        <w:rPr>
          <w:color w:val="333333"/>
          <w:sz w:val="24"/>
          <w:szCs w:val="24"/>
          <w:shd w:val="clear" w:color="auto" w:fill="FFFFFF"/>
        </w:rPr>
        <w:t xml:space="preserve"> confessio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laudis</w:t>
      </w:r>
      <w:proofErr w:type="spellEnd"/>
      <w:r w:rsidRPr="001E0F97">
        <w:rPr>
          <w:color w:val="333333"/>
          <w:sz w:val="24"/>
          <w:szCs w:val="24"/>
          <w:shd w:val="clear" w:color="auto" w:fill="FFFFFF"/>
        </w:rPr>
        <w:t xml:space="preserve">, de qua in </w:t>
      </w:r>
      <w:proofErr w:type="spellStart"/>
      <w:r w:rsidRPr="001E0F97">
        <w:rPr>
          <w:i/>
          <w:iCs/>
          <w:color w:val="333333"/>
          <w:sz w:val="24"/>
          <w:szCs w:val="24"/>
        </w:rPr>
        <w:t>Ecclesiastico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dicitur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: </w:t>
      </w:r>
      <w:proofErr w:type="spellStart"/>
      <w:r w:rsidRPr="001E0F97">
        <w:rPr>
          <w:i/>
          <w:iCs/>
          <w:color w:val="333333"/>
          <w:sz w:val="24"/>
          <w:szCs w:val="24"/>
        </w:rPr>
        <w:t>Confitebor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E0F97">
        <w:rPr>
          <w:i/>
          <w:iCs/>
          <w:color w:val="333333"/>
          <w:sz w:val="24"/>
          <w:szCs w:val="24"/>
        </w:rPr>
        <w:t>tibi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, Domine rex, </w:t>
      </w:r>
      <w:proofErr w:type="spellStart"/>
      <w:r w:rsidRPr="001E0F97">
        <w:rPr>
          <w:i/>
          <w:iCs/>
          <w:color w:val="333333"/>
          <w:sz w:val="24"/>
          <w:szCs w:val="24"/>
        </w:rPr>
        <w:t>collaudabo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; </w:t>
      </w:r>
      <w:r w:rsidRPr="001E0F97">
        <w:rPr>
          <w:color w:val="333333"/>
          <w:sz w:val="24"/>
          <w:szCs w:val="24"/>
          <w:shd w:val="clear" w:color="auto" w:fill="FFFFFF"/>
        </w:rPr>
        <w:t xml:space="preserve">de his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duobus</w:t>
      </w:r>
      <w:proofErr w:type="spellEnd"/>
      <w:r w:rsidRPr="001E0F97">
        <w:rPr>
          <w:color w:val="333333"/>
          <w:sz w:val="24"/>
          <w:szCs w:val="24"/>
          <w:shd w:val="clear" w:color="auto" w:fill="FFFFFF"/>
        </w:rPr>
        <w:t xml:space="preserve"> dicit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Psalmista</w:t>
      </w:r>
      <w:proofErr w:type="spellEnd"/>
      <w:r w:rsidRPr="001E0F97">
        <w:rPr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1E0F97">
        <w:rPr>
          <w:i/>
          <w:iCs/>
          <w:color w:val="333333"/>
          <w:sz w:val="24"/>
          <w:szCs w:val="24"/>
        </w:rPr>
        <w:t>Confitebimur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E0F97">
        <w:rPr>
          <w:i/>
          <w:iCs/>
          <w:color w:val="333333"/>
          <w:sz w:val="24"/>
          <w:szCs w:val="24"/>
        </w:rPr>
        <w:t>tibi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, Deus, </w:t>
      </w:r>
      <w:proofErr w:type="spellStart"/>
      <w:r w:rsidRPr="001E0F97">
        <w:rPr>
          <w:i/>
          <w:iCs/>
          <w:color w:val="333333"/>
          <w:sz w:val="24"/>
          <w:szCs w:val="24"/>
        </w:rPr>
        <w:t>confitebimur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E0F97">
        <w:rPr>
          <w:i/>
          <w:iCs/>
          <w:color w:val="333333"/>
          <w:sz w:val="24"/>
          <w:szCs w:val="24"/>
        </w:rPr>
        <w:t>tibi</w:t>
      </w:r>
      <w:proofErr w:type="spellEnd"/>
      <w:r w:rsidRPr="001E0F97">
        <w:rPr>
          <w:i/>
          <w:iCs/>
          <w:color w:val="333333"/>
          <w:sz w:val="24"/>
          <w:szCs w:val="24"/>
        </w:rPr>
        <w:t>.</w:t>
      </w:r>
    </w:p>
    <w:p w14:paraId="6175B1C9" w14:textId="77777777" w:rsidR="005474E0" w:rsidRPr="001E0F97" w:rsidRDefault="005474E0" w:rsidP="005474E0">
      <w:pPr>
        <w:pStyle w:val="EndnoteText"/>
        <w:rPr>
          <w:sz w:val="24"/>
          <w:szCs w:val="24"/>
        </w:rPr>
      </w:pPr>
    </w:p>
  </w:endnote>
  <w:endnote w:id="2">
    <w:p w14:paraId="7BC47624" w14:textId="13F92142" w:rsidR="005474E0" w:rsidRPr="001E0F97" w:rsidRDefault="005474E0" w:rsidP="005474E0">
      <w:pPr>
        <w:pStyle w:val="EndnoteText"/>
        <w:rPr>
          <w:color w:val="333333"/>
          <w:sz w:val="24"/>
          <w:szCs w:val="24"/>
          <w:shd w:val="clear" w:color="auto" w:fill="FFFFFF"/>
        </w:rPr>
      </w:pPr>
      <w:r w:rsidRPr="001E0F97">
        <w:rPr>
          <w:rStyle w:val="EndnoteReference"/>
          <w:sz w:val="24"/>
          <w:szCs w:val="24"/>
        </w:rPr>
        <w:endnoteRef/>
      </w:r>
      <w:r w:rsidRPr="001E0F97">
        <w:rPr>
          <w:sz w:val="24"/>
          <w:szCs w:val="24"/>
        </w:rPr>
        <w:t xml:space="preserve"> </w:t>
      </w:r>
      <w:r w:rsidR="002966BE">
        <w:rPr>
          <w:sz w:val="24"/>
          <w:szCs w:val="24"/>
        </w:rPr>
        <w:t xml:space="preserve">William de </w:t>
      </w:r>
      <w:proofErr w:type="spellStart"/>
      <w:r w:rsidR="002966BE">
        <w:rPr>
          <w:sz w:val="24"/>
          <w:szCs w:val="24"/>
        </w:rPr>
        <w:t>Lancea</w:t>
      </w:r>
      <w:proofErr w:type="spellEnd"/>
      <w:r w:rsidR="002966BE">
        <w:rPr>
          <w:sz w:val="24"/>
          <w:szCs w:val="24"/>
        </w:rPr>
        <w:t xml:space="preserve"> in </w:t>
      </w:r>
      <w:r w:rsidRPr="001E0F97">
        <w:rPr>
          <w:sz w:val="24"/>
          <w:szCs w:val="24"/>
        </w:rPr>
        <w:t xml:space="preserve">Bonaventure, </w:t>
      </w:r>
      <w:proofErr w:type="spellStart"/>
      <w:r w:rsidRPr="001E0F97">
        <w:rPr>
          <w:i/>
          <w:iCs/>
          <w:sz w:val="24"/>
          <w:szCs w:val="24"/>
        </w:rPr>
        <w:t>Diaetae</w:t>
      </w:r>
      <w:proofErr w:type="spellEnd"/>
      <w:r w:rsidRPr="001E0F97">
        <w:rPr>
          <w:i/>
          <w:iCs/>
          <w:sz w:val="24"/>
          <w:szCs w:val="24"/>
        </w:rPr>
        <w:t xml:space="preserve"> </w:t>
      </w:r>
      <w:proofErr w:type="spellStart"/>
      <w:r w:rsidRPr="001E0F97">
        <w:rPr>
          <w:i/>
          <w:iCs/>
          <w:sz w:val="24"/>
          <w:szCs w:val="24"/>
        </w:rPr>
        <w:t>salutis</w:t>
      </w:r>
      <w:proofErr w:type="spellEnd"/>
      <w:r w:rsidRPr="001E0F97">
        <w:rPr>
          <w:sz w:val="24"/>
          <w:szCs w:val="24"/>
        </w:rPr>
        <w:t xml:space="preserve"> 2.3 (8:267b): </w:t>
      </w:r>
      <w:r w:rsidRPr="001E0F97">
        <w:rPr>
          <w:color w:val="333333"/>
          <w:sz w:val="24"/>
          <w:szCs w:val="24"/>
          <w:shd w:val="clear" w:color="auto" w:fill="FFFFFF"/>
        </w:rPr>
        <w:t xml:space="preserve">Tertia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est</w:t>
      </w:r>
      <w:proofErr w:type="spellEnd"/>
      <w:r w:rsidRPr="001E0F97">
        <w:rPr>
          <w:color w:val="333333"/>
          <w:sz w:val="24"/>
          <w:szCs w:val="24"/>
          <w:shd w:val="clear" w:color="auto" w:fill="FFFFFF"/>
        </w:rPr>
        <w:t xml:space="preserve"> confessio fidei, de qua dicit Apostolus: Corde </w:t>
      </w:r>
      <w:proofErr w:type="spellStart"/>
      <w:r w:rsidRPr="001E0F97">
        <w:rPr>
          <w:i/>
          <w:iCs/>
          <w:color w:val="333333"/>
          <w:sz w:val="24"/>
          <w:szCs w:val="24"/>
        </w:rPr>
        <w:t>creditur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E0F97">
        <w:rPr>
          <w:i/>
          <w:iCs/>
          <w:color w:val="333333"/>
          <w:sz w:val="24"/>
          <w:szCs w:val="24"/>
        </w:rPr>
        <w:t>ad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E0F97">
        <w:rPr>
          <w:i/>
          <w:iCs/>
          <w:color w:val="333333"/>
          <w:sz w:val="24"/>
          <w:szCs w:val="24"/>
        </w:rPr>
        <w:t>justitiam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, </w:t>
      </w:r>
      <w:r w:rsidRPr="001E0F97">
        <w:rPr>
          <w:color w:val="333333"/>
          <w:sz w:val="24"/>
          <w:szCs w:val="24"/>
          <w:shd w:val="clear" w:color="auto" w:fill="FFFFFF"/>
        </w:rPr>
        <w:t>etc.</w:t>
      </w:r>
    </w:p>
    <w:p w14:paraId="3AF5447B" w14:textId="77777777" w:rsidR="005474E0" w:rsidRPr="001E0F97" w:rsidRDefault="005474E0" w:rsidP="005474E0">
      <w:pPr>
        <w:pStyle w:val="EndnoteText"/>
        <w:rPr>
          <w:sz w:val="24"/>
          <w:szCs w:val="24"/>
        </w:rPr>
      </w:pPr>
    </w:p>
  </w:endnote>
  <w:endnote w:id="3">
    <w:p w14:paraId="332F6F25" w14:textId="723B2C85" w:rsidR="005474E0" w:rsidRPr="001E0F97" w:rsidRDefault="005474E0" w:rsidP="005474E0">
      <w:pPr>
        <w:pStyle w:val="EndnoteText"/>
        <w:rPr>
          <w:sz w:val="24"/>
          <w:szCs w:val="24"/>
        </w:rPr>
      </w:pPr>
      <w:r w:rsidRPr="001E0F97">
        <w:rPr>
          <w:rStyle w:val="EndnoteReference"/>
          <w:sz w:val="24"/>
          <w:szCs w:val="24"/>
        </w:rPr>
        <w:endnoteRef/>
      </w:r>
      <w:r w:rsidRPr="001E0F97">
        <w:rPr>
          <w:sz w:val="24"/>
          <w:szCs w:val="24"/>
        </w:rPr>
        <w:t xml:space="preserve"> </w:t>
      </w:r>
      <w:r w:rsidR="002966BE">
        <w:rPr>
          <w:sz w:val="24"/>
          <w:szCs w:val="24"/>
        </w:rPr>
        <w:t xml:space="preserve">William de </w:t>
      </w:r>
      <w:proofErr w:type="spellStart"/>
      <w:r w:rsidR="002966BE">
        <w:rPr>
          <w:sz w:val="24"/>
          <w:szCs w:val="24"/>
        </w:rPr>
        <w:t>Lancea</w:t>
      </w:r>
      <w:proofErr w:type="spellEnd"/>
      <w:r w:rsidR="002966BE">
        <w:rPr>
          <w:sz w:val="24"/>
          <w:szCs w:val="24"/>
        </w:rPr>
        <w:t xml:space="preserve"> in </w:t>
      </w:r>
      <w:r w:rsidRPr="001E0F97">
        <w:rPr>
          <w:sz w:val="24"/>
          <w:szCs w:val="24"/>
        </w:rPr>
        <w:t xml:space="preserve">Bonaventure, </w:t>
      </w:r>
      <w:proofErr w:type="spellStart"/>
      <w:r w:rsidRPr="001E0F97">
        <w:rPr>
          <w:i/>
          <w:iCs/>
          <w:sz w:val="24"/>
          <w:szCs w:val="24"/>
        </w:rPr>
        <w:t>Diaetae</w:t>
      </w:r>
      <w:proofErr w:type="spellEnd"/>
      <w:r w:rsidRPr="001E0F97">
        <w:rPr>
          <w:i/>
          <w:iCs/>
          <w:sz w:val="24"/>
          <w:szCs w:val="24"/>
        </w:rPr>
        <w:t xml:space="preserve"> </w:t>
      </w:r>
      <w:proofErr w:type="spellStart"/>
      <w:r w:rsidRPr="001E0F97">
        <w:rPr>
          <w:i/>
          <w:iCs/>
          <w:sz w:val="24"/>
          <w:szCs w:val="24"/>
        </w:rPr>
        <w:t>salutis</w:t>
      </w:r>
      <w:proofErr w:type="spellEnd"/>
      <w:r w:rsidRPr="001E0F97">
        <w:rPr>
          <w:sz w:val="24"/>
          <w:szCs w:val="24"/>
        </w:rPr>
        <w:t xml:space="preserve"> 2.3 (8:267a): </w:t>
      </w:r>
      <w:r w:rsidRPr="001E0F97">
        <w:rPr>
          <w:color w:val="333333"/>
          <w:sz w:val="24"/>
          <w:szCs w:val="24"/>
          <w:shd w:val="clear" w:color="auto" w:fill="FFFFFF"/>
        </w:rPr>
        <w:t xml:space="preserve">Prima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est</w:t>
      </w:r>
      <w:proofErr w:type="spellEnd"/>
      <w:r w:rsidRPr="001E0F97">
        <w:rPr>
          <w:color w:val="333333"/>
          <w:sz w:val="24"/>
          <w:szCs w:val="24"/>
          <w:shd w:val="clear" w:color="auto" w:fill="FFFFFF"/>
        </w:rPr>
        <w:t xml:space="preserve"> confessio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peccati</w:t>
      </w:r>
      <w:proofErr w:type="spellEnd"/>
      <w:r w:rsidRPr="001E0F97">
        <w:rPr>
          <w:color w:val="333333"/>
          <w:sz w:val="24"/>
          <w:szCs w:val="24"/>
          <w:shd w:val="clear" w:color="auto" w:fill="FFFFFF"/>
        </w:rPr>
        <w:t xml:space="preserve">. De qua </w:t>
      </w:r>
      <w:proofErr w:type="spellStart"/>
      <w:r w:rsidRPr="001E0F97">
        <w:rPr>
          <w:color w:val="333333"/>
          <w:sz w:val="24"/>
          <w:szCs w:val="24"/>
          <w:shd w:val="clear" w:color="auto" w:fill="FFFFFF"/>
        </w:rPr>
        <w:t>dicitur</w:t>
      </w:r>
      <w:proofErr w:type="spellEnd"/>
      <w:r w:rsidRPr="001E0F97">
        <w:rPr>
          <w:color w:val="333333"/>
          <w:sz w:val="24"/>
          <w:szCs w:val="24"/>
          <w:shd w:val="clear" w:color="auto" w:fill="FFFFFF"/>
        </w:rPr>
        <w:t xml:space="preserve">: </w:t>
      </w:r>
      <w:r w:rsidRPr="001E0F97">
        <w:rPr>
          <w:i/>
          <w:iCs/>
          <w:color w:val="333333"/>
          <w:sz w:val="24"/>
          <w:szCs w:val="24"/>
        </w:rPr>
        <w:t xml:space="preserve">Dixi: </w:t>
      </w:r>
      <w:proofErr w:type="spellStart"/>
      <w:r w:rsidRPr="001E0F97">
        <w:rPr>
          <w:i/>
          <w:iCs/>
          <w:color w:val="333333"/>
          <w:sz w:val="24"/>
          <w:szCs w:val="24"/>
        </w:rPr>
        <w:t>Confitebor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E0F97">
        <w:rPr>
          <w:i/>
          <w:iCs/>
          <w:color w:val="333333"/>
          <w:sz w:val="24"/>
          <w:szCs w:val="24"/>
        </w:rPr>
        <w:t>adversum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me </w:t>
      </w:r>
      <w:proofErr w:type="spellStart"/>
      <w:r w:rsidRPr="001E0F97">
        <w:rPr>
          <w:i/>
          <w:iCs/>
          <w:color w:val="333333"/>
          <w:sz w:val="24"/>
          <w:szCs w:val="24"/>
        </w:rPr>
        <w:t>injustitiam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</w:t>
      </w:r>
      <w:proofErr w:type="spellStart"/>
      <w:r w:rsidRPr="001E0F97">
        <w:rPr>
          <w:i/>
          <w:iCs/>
          <w:color w:val="333333"/>
          <w:sz w:val="24"/>
          <w:szCs w:val="24"/>
        </w:rPr>
        <w:t>meam</w:t>
      </w:r>
      <w:proofErr w:type="spellEnd"/>
      <w:r w:rsidRPr="001E0F97">
        <w:rPr>
          <w:i/>
          <w:iCs/>
          <w:color w:val="333333"/>
          <w:sz w:val="24"/>
          <w:szCs w:val="24"/>
        </w:rPr>
        <w:t xml:space="preserve"> Domino.</w:t>
      </w:r>
    </w:p>
    <w:p w14:paraId="3DC7A686" w14:textId="77777777" w:rsidR="005474E0" w:rsidRPr="001E0F97" w:rsidRDefault="005474E0" w:rsidP="005474E0">
      <w:pPr>
        <w:pStyle w:val="EndnoteText"/>
        <w:rPr>
          <w:sz w:val="24"/>
          <w:szCs w:val="24"/>
        </w:rPr>
      </w:pPr>
    </w:p>
  </w:endnote>
  <w:endnote w:id="4">
    <w:p w14:paraId="4D4FA009" w14:textId="07953E7D" w:rsidR="00AA5151" w:rsidRPr="001E0F97" w:rsidRDefault="00AA5151" w:rsidP="00AA5151">
      <w:pPr>
        <w:pStyle w:val="EndnoteText"/>
        <w:rPr>
          <w:sz w:val="24"/>
          <w:szCs w:val="24"/>
        </w:rPr>
      </w:pPr>
      <w:r w:rsidRPr="001E0F97">
        <w:rPr>
          <w:rStyle w:val="EndnoteReference"/>
          <w:sz w:val="24"/>
          <w:szCs w:val="24"/>
        </w:rPr>
        <w:endnoteRef/>
      </w:r>
      <w:r w:rsidRPr="001E0F97">
        <w:rPr>
          <w:sz w:val="24"/>
          <w:szCs w:val="24"/>
        </w:rPr>
        <w:t xml:space="preserve"> Cf. </w:t>
      </w:r>
      <w:bookmarkStart w:id="0" w:name="_Hlk178248034"/>
      <w:r w:rsidRPr="001E0F97">
        <w:rPr>
          <w:sz w:val="24"/>
          <w:szCs w:val="24"/>
        </w:rPr>
        <w:t xml:space="preserve">James of Voragine, </w:t>
      </w:r>
      <w:r w:rsidRPr="001E0F97">
        <w:rPr>
          <w:i/>
          <w:iCs/>
          <w:sz w:val="24"/>
          <w:szCs w:val="24"/>
        </w:rPr>
        <w:t xml:space="preserve">Legenda aurea </w:t>
      </w:r>
      <w:r w:rsidRPr="001E0F97">
        <w:rPr>
          <w:sz w:val="24"/>
          <w:szCs w:val="24"/>
        </w:rPr>
        <w:t xml:space="preserve">117 (Ryan 2:67): </w:t>
      </w:r>
      <w:bookmarkEnd w:id="0"/>
      <w:r w:rsidRPr="001E0F97">
        <w:rPr>
          <w:sz w:val="24"/>
          <w:szCs w:val="24"/>
        </w:rPr>
        <w:t xml:space="preserve">And giving thanks, he said: “I thank you, O Lord, because I have been worthy to pass through your </w:t>
      </w:r>
      <w:proofErr w:type="spellStart"/>
      <w:r w:rsidRPr="001E0F97">
        <w:rPr>
          <w:sz w:val="24"/>
          <w:szCs w:val="24"/>
        </w:rPr>
        <w:t>portas</w:t>
      </w:r>
      <w:proofErr w:type="spellEnd"/>
      <w:r w:rsidRPr="001E0F97">
        <w:rPr>
          <w:sz w:val="24"/>
          <w:szCs w:val="24"/>
        </w:rPr>
        <w:t xml:space="preserve">!” And </w:t>
      </w:r>
      <w:proofErr w:type="gramStart"/>
      <w:r w:rsidRPr="001E0F97">
        <w:rPr>
          <w:sz w:val="24"/>
          <w:szCs w:val="24"/>
        </w:rPr>
        <w:t>so</w:t>
      </w:r>
      <w:proofErr w:type="gramEnd"/>
      <w:r w:rsidRPr="001E0F97">
        <w:rPr>
          <w:sz w:val="24"/>
          <w:szCs w:val="24"/>
        </w:rPr>
        <w:t xml:space="preserve"> he breathed his last.</w:t>
      </w:r>
    </w:p>
    <w:p w14:paraId="02BB580F" w14:textId="77777777" w:rsidR="00AA5151" w:rsidRPr="001E0F97" w:rsidRDefault="00AA5151" w:rsidP="00AA5151">
      <w:pPr>
        <w:pStyle w:val="EndnoteText"/>
        <w:rPr>
          <w:sz w:val="24"/>
          <w:szCs w:val="24"/>
        </w:rPr>
      </w:pPr>
    </w:p>
    <w:p w14:paraId="682DE24E" w14:textId="77777777" w:rsidR="00AA5151" w:rsidRPr="001E0F97" w:rsidRDefault="00AA5151" w:rsidP="00AA5151">
      <w:pPr>
        <w:pStyle w:val="EndnoteText"/>
        <w:rPr>
          <w:sz w:val="24"/>
          <w:szCs w:val="24"/>
        </w:rPr>
      </w:pPr>
      <w:r w:rsidRPr="001E0F97">
        <w:rPr>
          <w:sz w:val="24"/>
          <w:szCs w:val="24"/>
        </w:rPr>
        <w:t xml:space="preserve">Cf. ed. Th. </w:t>
      </w:r>
      <w:proofErr w:type="spellStart"/>
      <w:r w:rsidRPr="001E0F97">
        <w:rPr>
          <w:sz w:val="24"/>
          <w:szCs w:val="24"/>
        </w:rPr>
        <w:t>Graesse</w:t>
      </w:r>
      <w:proofErr w:type="spellEnd"/>
      <w:r w:rsidRPr="001E0F97">
        <w:rPr>
          <w:sz w:val="24"/>
          <w:szCs w:val="24"/>
        </w:rPr>
        <w:t xml:space="preserve"> (</w:t>
      </w:r>
      <w:proofErr w:type="spellStart"/>
      <w:r w:rsidRPr="001E0F97">
        <w:rPr>
          <w:sz w:val="24"/>
          <w:szCs w:val="24"/>
        </w:rPr>
        <w:t>Dresdae</w:t>
      </w:r>
      <w:proofErr w:type="spellEnd"/>
      <w:r w:rsidRPr="001E0F97">
        <w:rPr>
          <w:sz w:val="24"/>
          <w:szCs w:val="24"/>
        </w:rPr>
        <w:t xml:space="preserve"> &amp; </w:t>
      </w:r>
      <w:proofErr w:type="spellStart"/>
      <w:r w:rsidRPr="001E0F97">
        <w:rPr>
          <w:sz w:val="24"/>
          <w:szCs w:val="24"/>
        </w:rPr>
        <w:t>Lipsiae</w:t>
      </w:r>
      <w:proofErr w:type="spellEnd"/>
      <w:r w:rsidRPr="001E0F97">
        <w:rPr>
          <w:sz w:val="24"/>
          <w:szCs w:val="24"/>
        </w:rPr>
        <w:t xml:space="preserve">, </w:t>
      </w:r>
      <w:proofErr w:type="spellStart"/>
      <w:r w:rsidRPr="001E0F97">
        <w:rPr>
          <w:sz w:val="24"/>
          <w:szCs w:val="24"/>
        </w:rPr>
        <w:t>Impensis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Librarie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Arnoldiane</w:t>
      </w:r>
      <w:proofErr w:type="spellEnd"/>
      <w:r w:rsidRPr="001E0F97">
        <w:rPr>
          <w:sz w:val="24"/>
          <w:szCs w:val="24"/>
        </w:rPr>
        <w:t xml:space="preserve">, 1846), 492: Et </w:t>
      </w:r>
      <w:proofErr w:type="spellStart"/>
      <w:r w:rsidRPr="001E0F97">
        <w:rPr>
          <w:sz w:val="24"/>
          <w:szCs w:val="24"/>
        </w:rPr>
        <w:t>gratias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agens</w:t>
      </w:r>
      <w:proofErr w:type="spellEnd"/>
      <w:r w:rsidRPr="001E0F97">
        <w:rPr>
          <w:sz w:val="24"/>
          <w:szCs w:val="24"/>
        </w:rPr>
        <w:t xml:space="preserve"> dixit: </w:t>
      </w:r>
      <w:proofErr w:type="spellStart"/>
      <w:r w:rsidRPr="001E0F97">
        <w:rPr>
          <w:sz w:val="24"/>
          <w:szCs w:val="24"/>
        </w:rPr>
        <w:t>gratias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tibi</w:t>
      </w:r>
      <w:proofErr w:type="spellEnd"/>
      <w:r w:rsidRPr="001E0F97">
        <w:rPr>
          <w:sz w:val="24"/>
          <w:szCs w:val="24"/>
        </w:rPr>
        <w:t xml:space="preserve"> ago, domine, </w:t>
      </w:r>
      <w:proofErr w:type="spellStart"/>
      <w:r w:rsidRPr="001E0F97">
        <w:rPr>
          <w:sz w:val="24"/>
          <w:szCs w:val="24"/>
        </w:rPr>
        <w:t>quia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januas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tuas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ingredi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merui</w:t>
      </w:r>
      <w:proofErr w:type="spellEnd"/>
      <w:r w:rsidRPr="001E0F97">
        <w:rPr>
          <w:sz w:val="24"/>
          <w:szCs w:val="24"/>
        </w:rPr>
        <w:t xml:space="preserve">, et sic </w:t>
      </w:r>
      <w:proofErr w:type="spellStart"/>
      <w:r w:rsidRPr="001E0F97">
        <w:rPr>
          <w:sz w:val="24"/>
          <w:szCs w:val="24"/>
        </w:rPr>
        <w:t>spiritum</w:t>
      </w:r>
      <w:proofErr w:type="spellEnd"/>
      <w:r w:rsidRPr="001E0F97">
        <w:rPr>
          <w:sz w:val="24"/>
          <w:szCs w:val="24"/>
        </w:rPr>
        <w:t xml:space="preserve"> </w:t>
      </w:r>
      <w:proofErr w:type="spellStart"/>
      <w:r w:rsidRPr="001E0F97">
        <w:rPr>
          <w:sz w:val="24"/>
          <w:szCs w:val="24"/>
        </w:rPr>
        <w:t>emisit</w:t>
      </w:r>
      <w:proofErr w:type="spellEnd"/>
      <w:r w:rsidRPr="001E0F97">
        <w:rPr>
          <w:sz w:val="24"/>
          <w:szCs w:val="24"/>
        </w:rPr>
        <w:t>.</w:t>
      </w:r>
    </w:p>
    <w:p w14:paraId="434FC6A5" w14:textId="77777777" w:rsidR="00AA5151" w:rsidRPr="001E0F97" w:rsidRDefault="00AA5151" w:rsidP="00AA5151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CB423" w14:textId="77777777" w:rsidR="00BB33A3" w:rsidRDefault="00BB33A3" w:rsidP="00BB33A3">
      <w:pPr>
        <w:spacing w:after="0" w:line="240" w:lineRule="auto"/>
      </w:pPr>
      <w:r>
        <w:separator/>
      </w:r>
    </w:p>
  </w:footnote>
  <w:footnote w:type="continuationSeparator" w:id="0">
    <w:p w14:paraId="713065B5" w14:textId="77777777" w:rsidR="00BB33A3" w:rsidRDefault="00BB33A3" w:rsidP="00BB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D7"/>
    <w:rsid w:val="002966BE"/>
    <w:rsid w:val="004046D7"/>
    <w:rsid w:val="00433B90"/>
    <w:rsid w:val="00470365"/>
    <w:rsid w:val="004B727D"/>
    <w:rsid w:val="005474E0"/>
    <w:rsid w:val="0060075B"/>
    <w:rsid w:val="00863AAD"/>
    <w:rsid w:val="008C7E47"/>
    <w:rsid w:val="008E3C78"/>
    <w:rsid w:val="00AA5151"/>
    <w:rsid w:val="00AB5891"/>
    <w:rsid w:val="00AF4B0F"/>
    <w:rsid w:val="00BA7327"/>
    <w:rsid w:val="00BB33A3"/>
    <w:rsid w:val="00BF082C"/>
    <w:rsid w:val="00DA374A"/>
    <w:rsid w:val="00DE4C70"/>
    <w:rsid w:val="00EB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1E5E"/>
  <w15:chartTrackingRefBased/>
  <w15:docId w15:val="{121285A2-067A-4000-A2F2-490731B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BB33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33A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unhideWhenUsed/>
    <w:rsid w:val="00BB33A3"/>
    <w:rPr>
      <w:vertAlign w:val="superscript"/>
    </w:rPr>
  </w:style>
  <w:style w:type="character" w:customStyle="1" w:styleId="gstxtsup">
    <w:name w:val="gstxt_sup"/>
    <w:rsid w:val="00BB33A3"/>
  </w:style>
  <w:style w:type="paragraph" w:customStyle="1" w:styleId="gtxtcolumn">
    <w:name w:val="gtxt_column"/>
    <w:basedOn w:val="Normal"/>
    <w:rsid w:val="00BB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169D-C76E-4B3A-9FBF-01C9B971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7</cp:revision>
  <dcterms:created xsi:type="dcterms:W3CDTF">2023-07-21T22:05:00Z</dcterms:created>
  <dcterms:modified xsi:type="dcterms:W3CDTF">2024-09-26T17:01:00Z</dcterms:modified>
</cp:coreProperties>
</file>