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445D4" w14:textId="77777777" w:rsidR="006E1045" w:rsidRPr="00F85548" w:rsidRDefault="006E1045" w:rsidP="00C74BB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85548">
        <w:rPr>
          <w:rFonts w:ascii="Times New Roman" w:hAnsi="Times New Roman" w:cs="Times New Roman"/>
          <w:sz w:val="24"/>
          <w:szCs w:val="24"/>
        </w:rPr>
        <w:t>Worcester F 80 Distinctiones</w:t>
      </w:r>
    </w:p>
    <w:p w14:paraId="65D78285" w14:textId="7DAF8F0C" w:rsidR="006E1045" w:rsidRPr="00F85548" w:rsidRDefault="006E1045" w:rsidP="00C74BB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85548">
        <w:rPr>
          <w:rFonts w:ascii="Times New Roman" w:hAnsi="Times New Roman" w:cs="Times New Roman"/>
          <w:sz w:val="24"/>
          <w:szCs w:val="24"/>
        </w:rPr>
        <w:t>281 This Life (</w:t>
      </w:r>
      <w:r w:rsidRPr="00F85548">
        <w:rPr>
          <w:rFonts w:ascii="Times New Roman" w:hAnsi="Times New Roman" w:cs="Times New Roman"/>
          <w:i/>
          <w:iCs/>
          <w:sz w:val="24"/>
          <w:szCs w:val="24"/>
        </w:rPr>
        <w:t>Vita ista</w:t>
      </w:r>
      <w:r w:rsidRPr="00F85548">
        <w:rPr>
          <w:rFonts w:ascii="Times New Roman" w:hAnsi="Times New Roman" w:cs="Times New Roman"/>
          <w:sz w:val="24"/>
          <w:szCs w:val="24"/>
        </w:rPr>
        <w:t>)</w:t>
      </w:r>
    </w:p>
    <w:p w14:paraId="64197D61" w14:textId="26D81960" w:rsidR="00A842AE" w:rsidRPr="00F85548" w:rsidRDefault="006E1045" w:rsidP="00C74BB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85548">
        <w:rPr>
          <w:rFonts w:ascii="Times New Roman" w:hAnsi="Times New Roman" w:cs="Times New Roman"/>
          <w:sz w:val="24"/>
          <w:szCs w:val="24"/>
        </w:rPr>
        <w:t>Christ lived this life three ways. For he lived by begging so thus he attracted</w:t>
      </w:r>
      <w:r w:rsidR="00C74BB4">
        <w:rPr>
          <w:rFonts w:ascii="Times New Roman" w:hAnsi="Times New Roman" w:cs="Times New Roman"/>
          <w:sz w:val="24"/>
          <w:szCs w:val="24"/>
        </w:rPr>
        <w:t xml:space="preserve"> </w:t>
      </w:r>
      <w:r w:rsidRPr="00F85548">
        <w:rPr>
          <w:rFonts w:ascii="Times New Roman" w:hAnsi="Times New Roman" w:cs="Times New Roman"/>
          <w:sz w:val="24"/>
          <w:szCs w:val="24"/>
        </w:rPr>
        <w:t xml:space="preserve">the love of poverty. </w:t>
      </w:r>
      <w:r w:rsidR="00B248F4" w:rsidRPr="00F85548">
        <w:rPr>
          <w:rFonts w:ascii="Times New Roman" w:hAnsi="Times New Roman" w:cs="Times New Roman"/>
          <w:sz w:val="24"/>
          <w:szCs w:val="24"/>
        </w:rPr>
        <w:t>So,</w:t>
      </w:r>
      <w:r w:rsidRPr="00F85548">
        <w:rPr>
          <w:rFonts w:ascii="Times New Roman" w:hAnsi="Times New Roman" w:cs="Times New Roman"/>
          <w:sz w:val="24"/>
          <w:szCs w:val="24"/>
        </w:rPr>
        <w:t xml:space="preserve"> the eagle provokes</w:t>
      </w:r>
      <w:r w:rsidR="00C74BB4">
        <w:rPr>
          <w:rFonts w:ascii="Times New Roman" w:hAnsi="Times New Roman" w:cs="Times New Roman"/>
          <w:sz w:val="24"/>
          <w:szCs w:val="24"/>
        </w:rPr>
        <w:t xml:space="preserve"> </w:t>
      </w:r>
      <w:r w:rsidRPr="00F85548">
        <w:rPr>
          <w:rFonts w:ascii="Times New Roman" w:hAnsi="Times New Roman" w:cs="Times New Roman"/>
          <w:sz w:val="24"/>
          <w:szCs w:val="24"/>
        </w:rPr>
        <w:t xml:space="preserve">his chicks to flying by flying before them. He who </w:t>
      </w:r>
      <w:r w:rsidR="00B248F4" w:rsidRPr="00F85548">
        <w:rPr>
          <w:rFonts w:ascii="Times New Roman" w:hAnsi="Times New Roman" w:cs="Times New Roman"/>
          <w:sz w:val="24"/>
          <w:szCs w:val="24"/>
        </w:rPr>
        <w:t>flies, however,</w:t>
      </w:r>
      <w:r w:rsidRPr="00F85548">
        <w:rPr>
          <w:rFonts w:ascii="Times New Roman" w:hAnsi="Times New Roman" w:cs="Times New Roman"/>
          <w:sz w:val="24"/>
          <w:szCs w:val="24"/>
        </w:rPr>
        <w:t xml:space="preserve"> is elevated</w:t>
      </w:r>
      <w:r w:rsidR="00C74BB4">
        <w:rPr>
          <w:rFonts w:ascii="Times New Roman" w:hAnsi="Times New Roman" w:cs="Times New Roman"/>
          <w:sz w:val="24"/>
          <w:szCs w:val="24"/>
        </w:rPr>
        <w:t xml:space="preserve"> </w:t>
      </w:r>
      <w:r w:rsidRPr="00F85548">
        <w:rPr>
          <w:rFonts w:ascii="Times New Roman" w:hAnsi="Times New Roman" w:cs="Times New Roman"/>
          <w:sz w:val="24"/>
          <w:szCs w:val="24"/>
        </w:rPr>
        <w:t>from the earth. However, the man Christ despised earthly goods</w:t>
      </w:r>
      <w:r w:rsidR="00C74BB4">
        <w:rPr>
          <w:rFonts w:ascii="Times New Roman" w:hAnsi="Times New Roman" w:cs="Times New Roman"/>
          <w:sz w:val="24"/>
          <w:szCs w:val="24"/>
        </w:rPr>
        <w:t xml:space="preserve"> </w:t>
      </w:r>
      <w:r w:rsidRPr="00F85548">
        <w:rPr>
          <w:rFonts w:ascii="Times New Roman" w:hAnsi="Times New Roman" w:cs="Times New Roman"/>
          <w:sz w:val="24"/>
          <w:szCs w:val="24"/>
        </w:rPr>
        <w:t>to show us they are to be despised.</w:t>
      </w:r>
      <w:r w:rsidR="00C74BB4">
        <w:rPr>
          <w:rFonts w:ascii="Times New Roman" w:hAnsi="Times New Roman" w:cs="Times New Roman"/>
          <w:sz w:val="24"/>
          <w:szCs w:val="24"/>
        </w:rPr>
        <w:t xml:space="preserve"> </w:t>
      </w:r>
      <w:r w:rsidR="00B248F4" w:rsidRPr="00F85548">
        <w:rPr>
          <w:rFonts w:ascii="Times New Roman" w:hAnsi="Times New Roman" w:cs="Times New Roman"/>
          <w:sz w:val="24"/>
          <w:szCs w:val="24"/>
        </w:rPr>
        <w:t>Therefore,</w:t>
      </w:r>
      <w:r w:rsidRPr="00F85548">
        <w:rPr>
          <w:rFonts w:ascii="Times New Roman" w:hAnsi="Times New Roman" w:cs="Times New Roman"/>
          <w:sz w:val="24"/>
          <w:szCs w:val="24"/>
        </w:rPr>
        <w:t xml:space="preserve"> he little valued the scribe who wanted</w:t>
      </w:r>
      <w:r w:rsidR="00C74BB4">
        <w:rPr>
          <w:rFonts w:ascii="Times New Roman" w:hAnsi="Times New Roman" w:cs="Times New Roman"/>
          <w:sz w:val="24"/>
          <w:szCs w:val="24"/>
        </w:rPr>
        <w:t xml:space="preserve"> </w:t>
      </w:r>
      <w:r w:rsidRPr="00F85548">
        <w:rPr>
          <w:rFonts w:ascii="Times New Roman" w:hAnsi="Times New Roman" w:cs="Times New Roman"/>
          <w:sz w:val="24"/>
          <w:szCs w:val="24"/>
        </w:rPr>
        <w:t>to follow him on account of his riches, Matt. 8[:20]: “The foxes have holes,” etc. Psal. [68:30]:</w:t>
      </w:r>
      <w:r w:rsidR="00C74BB4">
        <w:rPr>
          <w:rFonts w:ascii="Times New Roman" w:hAnsi="Times New Roman" w:cs="Times New Roman"/>
          <w:sz w:val="24"/>
          <w:szCs w:val="24"/>
        </w:rPr>
        <w:t xml:space="preserve"> </w:t>
      </w:r>
      <w:r w:rsidRPr="00F85548">
        <w:rPr>
          <w:rFonts w:ascii="Times New Roman" w:hAnsi="Times New Roman" w:cs="Times New Roman"/>
          <w:sz w:val="24"/>
          <w:szCs w:val="24"/>
        </w:rPr>
        <w:t xml:space="preserve">“I am poor and sorrowful.” </w:t>
      </w:r>
      <w:r w:rsidR="00B248F4" w:rsidRPr="00F85548">
        <w:rPr>
          <w:rFonts w:ascii="Times New Roman" w:hAnsi="Times New Roman" w:cs="Times New Roman"/>
          <w:sz w:val="24"/>
          <w:szCs w:val="24"/>
        </w:rPr>
        <w:t>Again,</w:t>
      </w:r>
      <w:r w:rsidRPr="00F85548">
        <w:rPr>
          <w:rFonts w:ascii="Times New Roman" w:hAnsi="Times New Roman" w:cs="Times New Roman"/>
          <w:sz w:val="24"/>
          <w:szCs w:val="24"/>
        </w:rPr>
        <w:t xml:space="preserve"> see</w:t>
      </w:r>
      <w:r w:rsidR="00C74BB4">
        <w:rPr>
          <w:rFonts w:ascii="Times New Roman" w:hAnsi="Times New Roman" w:cs="Times New Roman"/>
          <w:sz w:val="24"/>
          <w:szCs w:val="24"/>
        </w:rPr>
        <w:t xml:space="preserve"> </w:t>
      </w:r>
      <w:r w:rsidRPr="00F85548">
        <w:rPr>
          <w:rFonts w:ascii="Times New Roman" w:hAnsi="Times New Roman" w:cs="Times New Roman"/>
          <w:sz w:val="24"/>
          <w:szCs w:val="24"/>
        </w:rPr>
        <w:t>the poor. Bernard,</w:t>
      </w:r>
      <w:r w:rsidR="00C42D6F" w:rsidRPr="00F85548">
        <w:rPr>
          <w:rStyle w:val="EndnoteReference"/>
          <w:rFonts w:ascii="Times New Roman" w:hAnsi="Times New Roman" w:cs="Times New Roman"/>
          <w:sz w:val="24"/>
          <w:szCs w:val="24"/>
        </w:rPr>
        <w:endnoteReference w:id="1"/>
      </w:r>
      <w:r w:rsidR="00A842AE" w:rsidRPr="00F85548">
        <w:rPr>
          <w:rFonts w:ascii="Times New Roman" w:hAnsi="Times New Roman" w:cs="Times New Roman"/>
          <w:sz w:val="24"/>
          <w:szCs w:val="24"/>
        </w:rPr>
        <w:t xml:space="preserve"> if you want to be the best merchant,</w:t>
      </w:r>
      <w:r w:rsidR="00C74BB4">
        <w:rPr>
          <w:rFonts w:ascii="Times New Roman" w:hAnsi="Times New Roman" w:cs="Times New Roman"/>
          <w:sz w:val="24"/>
          <w:szCs w:val="24"/>
        </w:rPr>
        <w:t xml:space="preserve"> </w:t>
      </w:r>
      <w:r w:rsidR="00A842AE" w:rsidRPr="00F85548">
        <w:rPr>
          <w:rFonts w:ascii="Times New Roman" w:hAnsi="Times New Roman" w:cs="Times New Roman"/>
          <w:sz w:val="24"/>
          <w:szCs w:val="24"/>
        </w:rPr>
        <w:t>a famous lender, give to your neighbor</w:t>
      </w:r>
      <w:r w:rsidR="00C74BB4">
        <w:rPr>
          <w:rFonts w:ascii="Times New Roman" w:hAnsi="Times New Roman" w:cs="Times New Roman"/>
          <w:sz w:val="24"/>
          <w:szCs w:val="24"/>
        </w:rPr>
        <w:t xml:space="preserve"> </w:t>
      </w:r>
      <w:r w:rsidR="00A842AE" w:rsidRPr="00F85548">
        <w:rPr>
          <w:rFonts w:ascii="Times New Roman" w:hAnsi="Times New Roman" w:cs="Times New Roman"/>
          <w:sz w:val="24"/>
          <w:szCs w:val="24"/>
        </w:rPr>
        <w:t>what you cannot retain to receive what you will not be able to lose, give a little</w:t>
      </w:r>
      <w:r w:rsidR="00C74BB4">
        <w:rPr>
          <w:rFonts w:ascii="Times New Roman" w:hAnsi="Times New Roman" w:cs="Times New Roman"/>
          <w:sz w:val="24"/>
          <w:szCs w:val="24"/>
        </w:rPr>
        <w:t xml:space="preserve"> </w:t>
      </w:r>
      <w:r w:rsidR="00A842AE" w:rsidRPr="00F85548">
        <w:rPr>
          <w:rFonts w:ascii="Times New Roman" w:hAnsi="Times New Roman" w:cs="Times New Roman"/>
          <w:sz w:val="24"/>
          <w:szCs w:val="24"/>
        </w:rPr>
        <w:t xml:space="preserve">so that you may receive a hundredfold, give earthly possession to receive heavenly inheritance. </w:t>
      </w:r>
    </w:p>
    <w:p w14:paraId="0058FA6C" w14:textId="257847BC" w:rsidR="00A842AE" w:rsidRPr="00F85548" w:rsidRDefault="00A842AE" w:rsidP="00C74BB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85548">
        <w:rPr>
          <w:rFonts w:ascii="Times New Roman" w:hAnsi="Times New Roman" w:cs="Times New Roman"/>
          <w:sz w:val="24"/>
          <w:szCs w:val="24"/>
        </w:rPr>
        <w:t>¶ Second Christ preached to</w:t>
      </w:r>
    </w:p>
    <w:p w14:paraId="3B14FE4F" w14:textId="1D80F7FB" w:rsidR="00A842AE" w:rsidRPr="00F85548" w:rsidRDefault="00A842AE" w:rsidP="00C74BB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85548">
        <w:rPr>
          <w:rFonts w:ascii="Times New Roman" w:hAnsi="Times New Roman" w:cs="Times New Roman"/>
          <w:sz w:val="24"/>
          <w:szCs w:val="24"/>
        </w:rPr>
        <w:t>/fol. 324rb/</w:t>
      </w:r>
    </w:p>
    <w:p w14:paraId="3D0A30A2" w14:textId="77777777" w:rsidR="00C74BB4" w:rsidRDefault="00A842AE" w:rsidP="00C74BB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85548">
        <w:rPr>
          <w:rFonts w:ascii="Times New Roman" w:hAnsi="Times New Roman" w:cs="Times New Roman"/>
          <w:sz w:val="24"/>
          <w:szCs w:val="24"/>
        </w:rPr>
        <w:t>to attract to the labor of piety, Matt. 4[:19]: “Come after me, and I will make you to be fishers.” The church certainly is like the ship of Solomon,</w:t>
      </w:r>
      <w:r w:rsidR="00BE24ED" w:rsidRPr="00F85548">
        <w:rPr>
          <w:rStyle w:val="EndnoteReference"/>
          <w:rFonts w:ascii="Times New Roman" w:hAnsi="Times New Roman" w:cs="Times New Roman"/>
          <w:sz w:val="24"/>
          <w:szCs w:val="24"/>
        </w:rPr>
        <w:endnoteReference w:id="2"/>
      </w:r>
      <w:r w:rsidRPr="00F85548">
        <w:rPr>
          <w:rFonts w:ascii="Times New Roman" w:hAnsi="Times New Roman" w:cs="Times New Roman"/>
          <w:sz w:val="24"/>
          <w:szCs w:val="24"/>
        </w:rPr>
        <w:t xml:space="preserve"> which sought the gold of obedience </w:t>
      </w:r>
      <w:r w:rsidR="00BE24ED" w:rsidRPr="00F85548">
        <w:rPr>
          <w:rFonts w:ascii="Times New Roman" w:hAnsi="Times New Roman" w:cs="Times New Roman"/>
          <w:sz w:val="24"/>
          <w:szCs w:val="24"/>
        </w:rPr>
        <w:t>for the sake of ductility,</w:t>
      </w:r>
      <w:r w:rsidR="00C74BB4">
        <w:rPr>
          <w:rFonts w:ascii="Times New Roman" w:hAnsi="Times New Roman" w:cs="Times New Roman"/>
          <w:sz w:val="24"/>
          <w:szCs w:val="24"/>
        </w:rPr>
        <w:t xml:space="preserve"> </w:t>
      </w:r>
      <w:r w:rsidR="00BE24ED" w:rsidRPr="00F85548">
        <w:rPr>
          <w:rFonts w:ascii="Times New Roman" w:hAnsi="Times New Roman" w:cs="Times New Roman"/>
          <w:sz w:val="24"/>
          <w:szCs w:val="24"/>
        </w:rPr>
        <w:t>silver of good reputation for the sake of clarity, elephant teeth of sonority, that is, the ivory of continence for the sake of bright whiteness,</w:t>
      </w:r>
      <w:r w:rsidR="00C74BB4">
        <w:rPr>
          <w:rFonts w:ascii="Times New Roman" w:hAnsi="Times New Roman" w:cs="Times New Roman"/>
          <w:sz w:val="24"/>
          <w:szCs w:val="24"/>
        </w:rPr>
        <w:t xml:space="preserve"> </w:t>
      </w:r>
      <w:r w:rsidR="00BE24ED" w:rsidRPr="00F85548">
        <w:rPr>
          <w:rFonts w:ascii="Times New Roman" w:hAnsi="Times New Roman" w:cs="Times New Roman"/>
          <w:sz w:val="24"/>
          <w:szCs w:val="24"/>
        </w:rPr>
        <w:t>bread of honest conversation for the sake of exterior</w:t>
      </w:r>
      <w:r w:rsidR="00C74BB4">
        <w:rPr>
          <w:rFonts w:ascii="Times New Roman" w:hAnsi="Times New Roman" w:cs="Times New Roman"/>
          <w:sz w:val="24"/>
          <w:szCs w:val="24"/>
        </w:rPr>
        <w:t xml:space="preserve"> </w:t>
      </w:r>
      <w:r w:rsidR="00BE24ED" w:rsidRPr="00F85548">
        <w:rPr>
          <w:rFonts w:ascii="Times New Roman" w:hAnsi="Times New Roman" w:cs="Times New Roman"/>
          <w:sz w:val="24"/>
          <w:szCs w:val="24"/>
        </w:rPr>
        <w:t>beauty, monkeys of good emulation for the sake</w:t>
      </w:r>
      <w:r w:rsidR="00C74BB4">
        <w:rPr>
          <w:rFonts w:ascii="Times New Roman" w:hAnsi="Times New Roman" w:cs="Times New Roman"/>
          <w:sz w:val="24"/>
          <w:szCs w:val="24"/>
        </w:rPr>
        <w:t xml:space="preserve"> </w:t>
      </w:r>
      <w:r w:rsidR="00BE24ED" w:rsidRPr="00F85548">
        <w:rPr>
          <w:rFonts w:ascii="Times New Roman" w:hAnsi="Times New Roman" w:cs="Times New Roman"/>
          <w:sz w:val="24"/>
          <w:szCs w:val="24"/>
        </w:rPr>
        <w:t xml:space="preserve">of good imitation, Jer. 2[:31]: “See ye the word of the Lord.” </w:t>
      </w:r>
    </w:p>
    <w:p w14:paraId="6C41A70E" w14:textId="45E4C57B" w:rsidR="007B604E" w:rsidRDefault="00BE24ED" w:rsidP="00C74BB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85548">
        <w:rPr>
          <w:rFonts w:ascii="Times New Roman" w:hAnsi="Times New Roman" w:cs="Times New Roman"/>
          <w:sz w:val="24"/>
          <w:szCs w:val="24"/>
        </w:rPr>
        <w:t>¶ Third he tolerated to leave behind to leave after him an example of patience and humility</w:t>
      </w:r>
      <w:r w:rsidR="007843CC" w:rsidRPr="00F85548">
        <w:rPr>
          <w:rFonts w:ascii="Times New Roman" w:hAnsi="Times New Roman" w:cs="Times New Roman"/>
          <w:sz w:val="24"/>
          <w:szCs w:val="24"/>
        </w:rPr>
        <w:t>.</w:t>
      </w:r>
      <w:r w:rsidR="00C74BB4">
        <w:rPr>
          <w:rFonts w:ascii="Times New Roman" w:hAnsi="Times New Roman" w:cs="Times New Roman"/>
          <w:sz w:val="24"/>
          <w:szCs w:val="24"/>
        </w:rPr>
        <w:t xml:space="preserve"> </w:t>
      </w:r>
      <w:r w:rsidR="007843CC" w:rsidRPr="00F85548">
        <w:rPr>
          <w:rFonts w:ascii="Times New Roman" w:hAnsi="Times New Roman" w:cs="Times New Roman"/>
          <w:sz w:val="24"/>
          <w:szCs w:val="24"/>
        </w:rPr>
        <w:t xml:space="preserve">If the king put his hand to </w:t>
      </w:r>
      <w:r w:rsidR="00B248F4" w:rsidRPr="00F85548">
        <w:rPr>
          <w:rFonts w:ascii="Times New Roman" w:hAnsi="Times New Roman" w:cs="Times New Roman"/>
          <w:sz w:val="24"/>
          <w:szCs w:val="24"/>
        </w:rPr>
        <w:t>carry</w:t>
      </w:r>
      <w:r w:rsidR="007843CC" w:rsidRPr="00F85548">
        <w:rPr>
          <w:rFonts w:ascii="Times New Roman" w:hAnsi="Times New Roman" w:cs="Times New Roman"/>
          <w:sz w:val="24"/>
          <w:szCs w:val="24"/>
        </w:rPr>
        <w:t xml:space="preserve"> stones</w:t>
      </w:r>
      <w:r w:rsidR="00C74BB4">
        <w:rPr>
          <w:rFonts w:ascii="Times New Roman" w:hAnsi="Times New Roman" w:cs="Times New Roman"/>
          <w:sz w:val="24"/>
          <w:szCs w:val="24"/>
        </w:rPr>
        <w:t xml:space="preserve"> </w:t>
      </w:r>
      <w:r w:rsidR="007843CC" w:rsidRPr="00F85548">
        <w:rPr>
          <w:rFonts w:ascii="Times New Roman" w:hAnsi="Times New Roman" w:cs="Times New Roman"/>
          <w:sz w:val="24"/>
          <w:szCs w:val="24"/>
        </w:rPr>
        <w:t>and timbers to the structure, immediately his</w:t>
      </w:r>
      <w:r w:rsidR="00C74BB4">
        <w:rPr>
          <w:rFonts w:ascii="Times New Roman" w:hAnsi="Times New Roman" w:cs="Times New Roman"/>
          <w:sz w:val="24"/>
          <w:szCs w:val="24"/>
        </w:rPr>
        <w:t xml:space="preserve"> </w:t>
      </w:r>
      <w:r w:rsidR="007843CC" w:rsidRPr="00F85548">
        <w:rPr>
          <w:rFonts w:ascii="Times New Roman" w:hAnsi="Times New Roman" w:cs="Times New Roman"/>
          <w:sz w:val="24"/>
          <w:szCs w:val="24"/>
        </w:rPr>
        <w:t>servant would carry them for him or with him. Christ suffered</w:t>
      </w:r>
      <w:r w:rsidR="00C74BB4">
        <w:rPr>
          <w:rFonts w:ascii="Times New Roman" w:hAnsi="Times New Roman" w:cs="Times New Roman"/>
          <w:sz w:val="24"/>
          <w:szCs w:val="24"/>
        </w:rPr>
        <w:t xml:space="preserve"> </w:t>
      </w:r>
      <w:r w:rsidR="007843CC" w:rsidRPr="00F85548">
        <w:rPr>
          <w:rFonts w:ascii="Times New Roman" w:hAnsi="Times New Roman" w:cs="Times New Roman"/>
          <w:sz w:val="24"/>
          <w:szCs w:val="24"/>
        </w:rPr>
        <w:t xml:space="preserve">for cleaning us from sin. </w:t>
      </w:r>
      <w:r w:rsidR="00B248F4" w:rsidRPr="00F85548">
        <w:rPr>
          <w:rFonts w:ascii="Times New Roman" w:hAnsi="Times New Roman" w:cs="Times New Roman"/>
          <w:sz w:val="24"/>
          <w:szCs w:val="24"/>
        </w:rPr>
        <w:t>Therefore,</w:t>
      </w:r>
      <w:r w:rsidR="007843CC" w:rsidRPr="00F85548">
        <w:rPr>
          <w:rFonts w:ascii="Times New Roman" w:hAnsi="Times New Roman" w:cs="Times New Roman"/>
          <w:sz w:val="24"/>
          <w:szCs w:val="24"/>
        </w:rPr>
        <w:t xml:space="preserve"> we must</w:t>
      </w:r>
      <w:r w:rsidR="00C74BB4">
        <w:rPr>
          <w:rFonts w:ascii="Times New Roman" w:hAnsi="Times New Roman" w:cs="Times New Roman"/>
          <w:sz w:val="24"/>
          <w:szCs w:val="24"/>
        </w:rPr>
        <w:t xml:space="preserve"> </w:t>
      </w:r>
      <w:r w:rsidR="007843CC" w:rsidRPr="00F85548">
        <w:rPr>
          <w:rFonts w:ascii="Times New Roman" w:hAnsi="Times New Roman" w:cs="Times New Roman"/>
          <w:sz w:val="24"/>
          <w:szCs w:val="24"/>
        </w:rPr>
        <w:t>resist against sin up to the shedding of blood</w:t>
      </w:r>
      <w:r w:rsidR="00C74BB4">
        <w:rPr>
          <w:rFonts w:ascii="Times New Roman" w:hAnsi="Times New Roman" w:cs="Times New Roman"/>
          <w:sz w:val="24"/>
          <w:szCs w:val="24"/>
        </w:rPr>
        <w:t xml:space="preserve"> </w:t>
      </w:r>
      <w:r w:rsidR="007843CC" w:rsidRPr="00F85548">
        <w:rPr>
          <w:rFonts w:ascii="Times New Roman" w:hAnsi="Times New Roman" w:cs="Times New Roman"/>
          <w:sz w:val="24"/>
          <w:szCs w:val="24"/>
        </w:rPr>
        <w:t>just like Christ, Heb.</w:t>
      </w:r>
      <w:r w:rsidR="00C74BB4">
        <w:rPr>
          <w:rFonts w:ascii="Times New Roman" w:hAnsi="Times New Roman" w:cs="Times New Roman"/>
          <w:sz w:val="24"/>
          <w:szCs w:val="24"/>
        </w:rPr>
        <w:t xml:space="preserve"> </w:t>
      </w:r>
      <w:r w:rsidR="007843CC" w:rsidRPr="00F85548">
        <w:rPr>
          <w:rFonts w:ascii="Times New Roman" w:hAnsi="Times New Roman" w:cs="Times New Roman"/>
          <w:sz w:val="24"/>
          <w:szCs w:val="24"/>
        </w:rPr>
        <w:t xml:space="preserve">12[:1]: “Laying aside every </w:t>
      </w:r>
      <w:r w:rsidR="007843CC" w:rsidRPr="00F85548">
        <w:rPr>
          <w:rFonts w:ascii="Times New Roman" w:hAnsi="Times New Roman" w:cs="Times New Roman"/>
          <w:sz w:val="24"/>
          <w:szCs w:val="24"/>
        </w:rPr>
        <w:lastRenderedPageBreak/>
        <w:t>weight and sin which surrounds us, let us run by patience to the fight proposed to us,”</w:t>
      </w:r>
      <w:r w:rsidR="00C74BB4">
        <w:rPr>
          <w:rFonts w:ascii="Times New Roman" w:hAnsi="Times New Roman" w:cs="Times New Roman"/>
          <w:sz w:val="24"/>
          <w:szCs w:val="24"/>
        </w:rPr>
        <w:t xml:space="preserve"> </w:t>
      </w:r>
      <w:r w:rsidR="007843CC" w:rsidRPr="00F85548">
        <w:rPr>
          <w:rFonts w:ascii="Times New Roman" w:hAnsi="Times New Roman" w:cs="Times New Roman"/>
          <w:sz w:val="24"/>
          <w:szCs w:val="24"/>
        </w:rPr>
        <w:t>etc. Lam. 1[:12]: “O all ye that pass by the way, attend, and see.” Who is so insolent who is not humbled, so religious who is not provoked, so wrathful who does not soften,</w:t>
      </w:r>
      <w:r w:rsidR="00C74BB4">
        <w:rPr>
          <w:rFonts w:ascii="Times New Roman" w:hAnsi="Times New Roman" w:cs="Times New Roman"/>
          <w:sz w:val="24"/>
          <w:szCs w:val="24"/>
        </w:rPr>
        <w:t xml:space="preserve"> </w:t>
      </w:r>
      <w:r w:rsidR="007843CC" w:rsidRPr="00F85548">
        <w:rPr>
          <w:rFonts w:ascii="Times New Roman" w:hAnsi="Times New Roman" w:cs="Times New Roman"/>
          <w:sz w:val="24"/>
          <w:szCs w:val="24"/>
        </w:rPr>
        <w:t xml:space="preserve">so </w:t>
      </w:r>
      <w:r w:rsidR="00BF0F36" w:rsidRPr="00F85548">
        <w:rPr>
          <w:rFonts w:ascii="Times New Roman" w:hAnsi="Times New Roman" w:cs="Times New Roman"/>
          <w:sz w:val="24"/>
          <w:szCs w:val="24"/>
        </w:rPr>
        <w:t>wicked who does not contain it.</w:t>
      </w:r>
      <w:r w:rsidR="00C74BB4">
        <w:rPr>
          <w:rFonts w:ascii="Times New Roman" w:hAnsi="Times New Roman" w:cs="Times New Roman"/>
          <w:sz w:val="24"/>
          <w:szCs w:val="24"/>
        </w:rPr>
        <w:t xml:space="preserve"> </w:t>
      </w:r>
      <w:r w:rsidR="00BF0F36" w:rsidRPr="00F85548">
        <w:rPr>
          <w:rFonts w:ascii="Times New Roman" w:hAnsi="Times New Roman" w:cs="Times New Roman"/>
          <w:sz w:val="24"/>
          <w:szCs w:val="24"/>
        </w:rPr>
        <w:t>Hear the passion of Christ. For when the passion of Christ</w:t>
      </w:r>
      <w:r w:rsidR="00C74BB4">
        <w:rPr>
          <w:rFonts w:ascii="Times New Roman" w:hAnsi="Times New Roman" w:cs="Times New Roman"/>
          <w:sz w:val="24"/>
          <w:szCs w:val="24"/>
        </w:rPr>
        <w:t xml:space="preserve"> </w:t>
      </w:r>
      <w:r w:rsidR="00BF0F36" w:rsidRPr="00F85548">
        <w:rPr>
          <w:rFonts w:ascii="Times New Roman" w:hAnsi="Times New Roman" w:cs="Times New Roman"/>
          <w:sz w:val="24"/>
          <w:szCs w:val="24"/>
        </w:rPr>
        <w:t>came, splitting rocks, moving the earth, opening</w:t>
      </w:r>
      <w:r w:rsidR="00C74BB4">
        <w:rPr>
          <w:rFonts w:ascii="Times New Roman" w:hAnsi="Times New Roman" w:cs="Times New Roman"/>
          <w:sz w:val="24"/>
          <w:szCs w:val="24"/>
        </w:rPr>
        <w:t xml:space="preserve"> </w:t>
      </w:r>
      <w:r w:rsidR="00BF0F36" w:rsidRPr="00F85548">
        <w:rPr>
          <w:rFonts w:ascii="Times New Roman" w:hAnsi="Times New Roman" w:cs="Times New Roman"/>
          <w:sz w:val="24"/>
          <w:szCs w:val="24"/>
        </w:rPr>
        <w:t xml:space="preserve">sepulchers. Because therefore everything that can be diverted needs a rule. </w:t>
      </w:r>
      <w:r w:rsidR="00B248F4" w:rsidRPr="00F85548">
        <w:rPr>
          <w:rFonts w:ascii="Times New Roman" w:hAnsi="Times New Roman" w:cs="Times New Roman"/>
          <w:sz w:val="24"/>
          <w:szCs w:val="24"/>
        </w:rPr>
        <w:t>However,</w:t>
      </w:r>
      <w:r w:rsidR="00BF0F36" w:rsidRPr="00F85548">
        <w:rPr>
          <w:rFonts w:ascii="Times New Roman" w:hAnsi="Times New Roman" w:cs="Times New Roman"/>
          <w:sz w:val="24"/>
          <w:szCs w:val="24"/>
        </w:rPr>
        <w:t xml:space="preserve"> we are diverted in actions and words. In actions</w:t>
      </w:r>
      <w:r w:rsidR="00C74BB4">
        <w:rPr>
          <w:rFonts w:ascii="Times New Roman" w:hAnsi="Times New Roman" w:cs="Times New Roman"/>
          <w:sz w:val="24"/>
          <w:szCs w:val="24"/>
        </w:rPr>
        <w:t xml:space="preserve"> </w:t>
      </w:r>
      <w:r w:rsidR="00BF0F36" w:rsidRPr="00F85548">
        <w:rPr>
          <w:rFonts w:ascii="Times New Roman" w:hAnsi="Times New Roman" w:cs="Times New Roman"/>
          <w:sz w:val="24"/>
          <w:szCs w:val="24"/>
        </w:rPr>
        <w:t>we have Christ, the chooser of poverty, the preacher</w:t>
      </w:r>
      <w:r w:rsidR="00C74BB4">
        <w:rPr>
          <w:rFonts w:ascii="Times New Roman" w:hAnsi="Times New Roman" w:cs="Times New Roman"/>
          <w:sz w:val="24"/>
          <w:szCs w:val="24"/>
        </w:rPr>
        <w:t xml:space="preserve"> </w:t>
      </w:r>
      <w:r w:rsidR="00BF0F36" w:rsidRPr="00F85548">
        <w:rPr>
          <w:rFonts w:ascii="Times New Roman" w:hAnsi="Times New Roman" w:cs="Times New Roman"/>
          <w:sz w:val="24"/>
          <w:szCs w:val="24"/>
        </w:rPr>
        <w:t>of truth, the carrier of the cross,</w:t>
      </w:r>
      <w:r w:rsidR="00C74BB4">
        <w:rPr>
          <w:rFonts w:ascii="Times New Roman" w:hAnsi="Times New Roman" w:cs="Times New Roman"/>
          <w:sz w:val="24"/>
          <w:szCs w:val="24"/>
        </w:rPr>
        <w:t xml:space="preserve"> </w:t>
      </w:r>
      <w:r w:rsidR="00BF0F36" w:rsidRPr="00F85548">
        <w:rPr>
          <w:rFonts w:ascii="Times New Roman" w:hAnsi="Times New Roman" w:cs="Times New Roman"/>
          <w:sz w:val="24"/>
          <w:szCs w:val="24"/>
        </w:rPr>
        <w:t>Can. 3[:11]: “Go forth, and see king Solomon in the diadem,” </w:t>
      </w:r>
      <w:r w:rsidR="00F85548" w:rsidRPr="00F85548">
        <w:rPr>
          <w:rFonts w:ascii="Times New Roman" w:hAnsi="Times New Roman" w:cs="Times New Roman"/>
          <w:sz w:val="24"/>
          <w:szCs w:val="24"/>
        </w:rPr>
        <w:t>etc. Augustine says that here each ought to live well, so that it may be given to him always to live</w:t>
      </w:r>
      <w:r w:rsidR="00F85548">
        <w:rPr>
          <w:rFonts w:ascii="Times New Roman" w:hAnsi="Times New Roman" w:cs="Times New Roman"/>
          <w:sz w:val="24"/>
          <w:szCs w:val="24"/>
        </w:rPr>
        <w:t>. For if it is not given to one always to live well,</w:t>
      </w:r>
      <w:r w:rsidR="00C74BB4">
        <w:rPr>
          <w:rFonts w:ascii="Times New Roman" w:hAnsi="Times New Roman" w:cs="Times New Roman"/>
          <w:sz w:val="24"/>
          <w:szCs w:val="24"/>
        </w:rPr>
        <w:t xml:space="preserve"> </w:t>
      </w:r>
      <w:r w:rsidR="00F85548">
        <w:rPr>
          <w:rFonts w:ascii="Times New Roman" w:hAnsi="Times New Roman" w:cs="Times New Roman"/>
          <w:sz w:val="24"/>
          <w:szCs w:val="24"/>
        </w:rPr>
        <w:t xml:space="preserve">what good does it to one to live a brief time? </w:t>
      </w:r>
      <w:r w:rsidR="00F85548" w:rsidRPr="00F85548">
        <w:rPr>
          <w:rFonts w:ascii="Times New Roman" w:hAnsi="Times New Roman" w:cs="Times New Roman"/>
          <w:sz w:val="24"/>
          <w:szCs w:val="24"/>
        </w:rPr>
        <w:t xml:space="preserve">Therefore, they are said not to live well, who neither know the end of living well </w:t>
      </w:r>
      <w:proofErr w:type="gramStart"/>
      <w:r w:rsidR="00F85548" w:rsidRPr="00F85548">
        <w:rPr>
          <w:rFonts w:ascii="Times New Roman" w:hAnsi="Times New Roman" w:cs="Times New Roman"/>
          <w:sz w:val="24"/>
          <w:szCs w:val="24"/>
        </w:rPr>
        <w:t>or</w:t>
      </w:r>
      <w:proofErr w:type="gramEnd"/>
      <w:r w:rsidR="00F85548" w:rsidRPr="00F85548">
        <w:rPr>
          <w:rFonts w:ascii="Times New Roman" w:hAnsi="Times New Roman" w:cs="Times New Roman"/>
          <w:sz w:val="24"/>
          <w:szCs w:val="24"/>
        </w:rPr>
        <w:t xml:space="preserve"> despise it.</w:t>
      </w:r>
      <w:r w:rsidR="00F85548">
        <w:rPr>
          <w:rFonts w:ascii="Times New Roman" w:hAnsi="Times New Roman" w:cs="Times New Roman"/>
          <w:sz w:val="24"/>
          <w:szCs w:val="24"/>
        </w:rPr>
        <w:t xml:space="preserve"> And just as the human body cannot live without the spirit, so neither can the soul without the divine</w:t>
      </w:r>
      <w:r w:rsidR="00C74BB4">
        <w:rPr>
          <w:rFonts w:ascii="Times New Roman" w:hAnsi="Times New Roman" w:cs="Times New Roman"/>
          <w:sz w:val="24"/>
          <w:szCs w:val="24"/>
        </w:rPr>
        <w:t xml:space="preserve"> </w:t>
      </w:r>
      <w:r w:rsidR="00F85548">
        <w:rPr>
          <w:rFonts w:ascii="Times New Roman" w:hAnsi="Times New Roman" w:cs="Times New Roman"/>
          <w:sz w:val="24"/>
          <w:szCs w:val="24"/>
        </w:rPr>
        <w:t>spirit, because the spirit is that which vivifies the flesh, however</w:t>
      </w:r>
      <w:r w:rsidR="00C74BB4">
        <w:rPr>
          <w:rFonts w:ascii="Times New Roman" w:hAnsi="Times New Roman" w:cs="Times New Roman"/>
          <w:sz w:val="24"/>
          <w:szCs w:val="24"/>
        </w:rPr>
        <w:t xml:space="preserve"> </w:t>
      </w:r>
      <w:r w:rsidR="00F85548">
        <w:rPr>
          <w:rFonts w:ascii="Times New Roman" w:hAnsi="Times New Roman" w:cs="Times New Roman"/>
          <w:sz w:val="24"/>
          <w:szCs w:val="24"/>
        </w:rPr>
        <w:t>it does no good. Therefore, rather, i</w:t>
      </w:r>
      <w:r w:rsidR="007B604E">
        <w:rPr>
          <w:rFonts w:ascii="Times New Roman" w:hAnsi="Times New Roman" w:cs="Times New Roman"/>
          <w:sz w:val="24"/>
          <w:szCs w:val="24"/>
        </w:rPr>
        <w:t>f</w:t>
      </w:r>
      <w:r w:rsidR="00F85548">
        <w:rPr>
          <w:rFonts w:ascii="Times New Roman" w:hAnsi="Times New Roman" w:cs="Times New Roman"/>
          <w:sz w:val="24"/>
          <w:szCs w:val="24"/>
        </w:rPr>
        <w:t xml:space="preserve"> the spirit does not assist</w:t>
      </w:r>
      <w:r w:rsidR="007B604E">
        <w:rPr>
          <w:rFonts w:ascii="Times New Roman" w:hAnsi="Times New Roman" w:cs="Times New Roman"/>
          <w:sz w:val="24"/>
          <w:szCs w:val="24"/>
        </w:rPr>
        <w:t>,</w:t>
      </w:r>
      <w:r w:rsidR="00F85548">
        <w:rPr>
          <w:rFonts w:ascii="Times New Roman" w:hAnsi="Times New Roman" w:cs="Times New Roman"/>
          <w:sz w:val="24"/>
          <w:szCs w:val="24"/>
        </w:rPr>
        <w:t xml:space="preserve"> one</w:t>
      </w:r>
      <w:r w:rsidR="00C74BB4">
        <w:rPr>
          <w:rFonts w:ascii="Times New Roman" w:hAnsi="Times New Roman" w:cs="Times New Roman"/>
          <w:sz w:val="24"/>
          <w:szCs w:val="24"/>
        </w:rPr>
        <w:t xml:space="preserve"> </w:t>
      </w:r>
      <w:r w:rsidR="00F85548">
        <w:rPr>
          <w:rFonts w:ascii="Times New Roman" w:hAnsi="Times New Roman" w:cs="Times New Roman"/>
          <w:sz w:val="24"/>
          <w:szCs w:val="24"/>
        </w:rPr>
        <w:t xml:space="preserve">does not live, because now not as man lives, but as </w:t>
      </w:r>
      <w:r w:rsidR="007B604E">
        <w:rPr>
          <w:rFonts w:ascii="Times New Roman" w:hAnsi="Times New Roman" w:cs="Times New Roman"/>
          <w:sz w:val="24"/>
          <w:szCs w:val="24"/>
        </w:rPr>
        <w:t>a brute,</w:t>
      </w:r>
      <w:r w:rsidR="00C74BB4">
        <w:rPr>
          <w:rFonts w:ascii="Times New Roman" w:hAnsi="Times New Roman" w:cs="Times New Roman"/>
          <w:sz w:val="24"/>
          <w:szCs w:val="24"/>
        </w:rPr>
        <w:t xml:space="preserve"> </w:t>
      </w:r>
      <w:r w:rsidR="007B604E">
        <w:rPr>
          <w:rFonts w:ascii="Times New Roman" w:hAnsi="Times New Roman" w:cs="Times New Roman"/>
          <w:sz w:val="24"/>
          <w:szCs w:val="24"/>
        </w:rPr>
        <w:t>and so much more unhappy than a brute, how much worse is he to abuse reason than to lack reason, Dan. 4[:13]:</w:t>
      </w:r>
    </w:p>
    <w:p w14:paraId="2E996478" w14:textId="79843902" w:rsidR="007B604E" w:rsidRDefault="007B604E" w:rsidP="00C74BB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/fol. 324va/</w:t>
      </w:r>
    </w:p>
    <w:p w14:paraId="68F0CD30" w14:textId="2930B579" w:rsidR="00433B90" w:rsidRPr="00F85548" w:rsidRDefault="007B604E" w:rsidP="00C74BB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7B604E">
        <w:rPr>
          <w:rFonts w:ascii="Times New Roman" w:hAnsi="Times New Roman" w:cs="Times New Roman"/>
          <w:sz w:val="24"/>
          <w:szCs w:val="24"/>
        </w:rPr>
        <w:t xml:space="preserve">Let his heart be changed from </w:t>
      </w:r>
      <w:r w:rsidR="00B248F4" w:rsidRPr="007B604E">
        <w:rPr>
          <w:rFonts w:ascii="Times New Roman" w:hAnsi="Times New Roman" w:cs="Times New Roman"/>
          <w:sz w:val="24"/>
          <w:szCs w:val="24"/>
        </w:rPr>
        <w:t>man’s and</w:t>
      </w:r>
      <w:r w:rsidRPr="007B604E">
        <w:rPr>
          <w:rFonts w:ascii="Times New Roman" w:hAnsi="Times New Roman" w:cs="Times New Roman"/>
          <w:sz w:val="24"/>
          <w:szCs w:val="24"/>
        </w:rPr>
        <w:t xml:space="preserve"> let a beast's heart be given him</w:t>
      </w:r>
      <w:r>
        <w:rPr>
          <w:rFonts w:ascii="Times New Roman" w:hAnsi="Times New Roman" w:cs="Times New Roman"/>
          <w:sz w:val="24"/>
          <w:szCs w:val="24"/>
        </w:rPr>
        <w:t xml:space="preserve">.” </w:t>
      </w:r>
      <w:r w:rsidR="00B248F4">
        <w:rPr>
          <w:rFonts w:ascii="Times New Roman" w:hAnsi="Times New Roman" w:cs="Times New Roman"/>
          <w:sz w:val="24"/>
          <w:szCs w:val="24"/>
        </w:rPr>
        <w:t>Such</w:t>
      </w:r>
      <w:r>
        <w:rPr>
          <w:rFonts w:ascii="Times New Roman" w:hAnsi="Times New Roman" w:cs="Times New Roman"/>
          <w:sz w:val="24"/>
          <w:szCs w:val="24"/>
        </w:rPr>
        <w:t xml:space="preserve"> a one does not live but is driven by</w:t>
      </w:r>
      <w:r w:rsidR="00C74B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demon. Like a dead body taken up by a devil, Rom. 8[:10]: “T</w:t>
      </w:r>
      <w:r w:rsidRPr="007B604E">
        <w:rPr>
          <w:rFonts w:ascii="Times New Roman" w:hAnsi="Times New Roman" w:cs="Times New Roman"/>
          <w:sz w:val="24"/>
          <w:szCs w:val="24"/>
        </w:rPr>
        <w:t>he body indeed is dead, because of sin</w:t>
      </w:r>
      <w:r>
        <w:rPr>
          <w:rFonts w:ascii="Times New Roman" w:hAnsi="Times New Roman" w:cs="Times New Roman"/>
          <w:sz w:val="24"/>
          <w:szCs w:val="24"/>
        </w:rPr>
        <w:t>.” Apo. 3[:1]: “</w:t>
      </w:r>
      <w:r w:rsidR="00CC26F5">
        <w:rPr>
          <w:rFonts w:ascii="Times New Roman" w:hAnsi="Times New Roman" w:cs="Times New Roman"/>
          <w:sz w:val="24"/>
          <w:szCs w:val="24"/>
        </w:rPr>
        <w:t>Y</w:t>
      </w:r>
      <w:r w:rsidRPr="007B604E">
        <w:rPr>
          <w:rFonts w:ascii="Times New Roman" w:hAnsi="Times New Roman" w:cs="Times New Roman"/>
          <w:sz w:val="24"/>
          <w:szCs w:val="24"/>
        </w:rPr>
        <w:t>ou ha</w:t>
      </w:r>
      <w:r w:rsidR="00CC26F5">
        <w:rPr>
          <w:rFonts w:ascii="Times New Roman" w:hAnsi="Times New Roman" w:cs="Times New Roman"/>
          <w:sz w:val="24"/>
          <w:szCs w:val="24"/>
        </w:rPr>
        <w:t>ve</w:t>
      </w:r>
      <w:r w:rsidRPr="007B604E">
        <w:rPr>
          <w:rFonts w:ascii="Times New Roman" w:hAnsi="Times New Roman" w:cs="Times New Roman"/>
          <w:sz w:val="24"/>
          <w:szCs w:val="24"/>
        </w:rPr>
        <w:t xml:space="preserve"> the name of being alive: and </w:t>
      </w:r>
      <w:r w:rsidR="00CC26F5">
        <w:rPr>
          <w:rFonts w:ascii="Times New Roman" w:hAnsi="Times New Roman" w:cs="Times New Roman"/>
          <w:sz w:val="24"/>
          <w:szCs w:val="24"/>
        </w:rPr>
        <w:t>y</w:t>
      </w:r>
      <w:r w:rsidRPr="007B604E">
        <w:rPr>
          <w:rFonts w:ascii="Times New Roman" w:hAnsi="Times New Roman" w:cs="Times New Roman"/>
          <w:sz w:val="24"/>
          <w:szCs w:val="24"/>
        </w:rPr>
        <w:t>ou ar</w:t>
      </w:r>
      <w:r w:rsidR="00CC26F5">
        <w:rPr>
          <w:rFonts w:ascii="Times New Roman" w:hAnsi="Times New Roman" w:cs="Times New Roman"/>
          <w:sz w:val="24"/>
          <w:szCs w:val="24"/>
        </w:rPr>
        <w:t>e</w:t>
      </w:r>
      <w:r w:rsidRPr="007B604E">
        <w:rPr>
          <w:rFonts w:ascii="Times New Roman" w:hAnsi="Times New Roman" w:cs="Times New Roman"/>
          <w:sz w:val="24"/>
          <w:szCs w:val="24"/>
        </w:rPr>
        <w:t xml:space="preserve"> dead.</w:t>
      </w:r>
      <w:r w:rsidR="00CC26F5">
        <w:rPr>
          <w:rFonts w:ascii="Times New Roman" w:hAnsi="Times New Roman" w:cs="Times New Roman"/>
          <w:sz w:val="24"/>
          <w:szCs w:val="24"/>
        </w:rPr>
        <w:t xml:space="preserve">” </w:t>
      </w:r>
      <w:r w:rsidR="00B248F4">
        <w:rPr>
          <w:rFonts w:ascii="Times New Roman" w:hAnsi="Times New Roman" w:cs="Times New Roman"/>
          <w:sz w:val="24"/>
          <w:szCs w:val="24"/>
        </w:rPr>
        <w:t>Again,</w:t>
      </w:r>
      <w:r w:rsidR="00C74BB4">
        <w:rPr>
          <w:rFonts w:ascii="Times New Roman" w:hAnsi="Times New Roman" w:cs="Times New Roman"/>
          <w:sz w:val="24"/>
          <w:szCs w:val="24"/>
        </w:rPr>
        <w:t xml:space="preserve"> </w:t>
      </w:r>
      <w:r w:rsidR="00CC26F5">
        <w:rPr>
          <w:rFonts w:ascii="Times New Roman" w:hAnsi="Times New Roman" w:cs="Times New Roman"/>
          <w:sz w:val="24"/>
          <w:szCs w:val="24"/>
        </w:rPr>
        <w:t>men would live m</w:t>
      </w:r>
      <w:r w:rsidR="00C74BB4">
        <w:rPr>
          <w:rFonts w:ascii="Times New Roman" w:hAnsi="Times New Roman" w:cs="Times New Roman"/>
          <w:sz w:val="24"/>
          <w:szCs w:val="24"/>
        </w:rPr>
        <w:t>o</w:t>
      </w:r>
      <w:r w:rsidR="00CC26F5">
        <w:rPr>
          <w:rFonts w:ascii="Times New Roman" w:hAnsi="Times New Roman" w:cs="Times New Roman"/>
          <w:sz w:val="24"/>
          <w:szCs w:val="24"/>
        </w:rPr>
        <w:t>st quietly except one says two</w:t>
      </w:r>
      <w:r w:rsidR="00C74BB4">
        <w:rPr>
          <w:rFonts w:ascii="Times New Roman" w:hAnsi="Times New Roman" w:cs="Times New Roman"/>
          <w:sz w:val="24"/>
          <w:szCs w:val="24"/>
        </w:rPr>
        <w:t xml:space="preserve"> </w:t>
      </w:r>
      <w:r w:rsidR="00CC26F5">
        <w:rPr>
          <w:rFonts w:ascii="Times New Roman" w:hAnsi="Times New Roman" w:cs="Times New Roman"/>
          <w:sz w:val="24"/>
          <w:szCs w:val="24"/>
        </w:rPr>
        <w:t xml:space="preserve">words, </w:t>
      </w:r>
      <w:proofErr w:type="gramStart"/>
      <w:r w:rsidR="00CC26F5">
        <w:rPr>
          <w:rFonts w:ascii="Times New Roman" w:hAnsi="Times New Roman" w:cs="Times New Roman"/>
          <w:sz w:val="24"/>
          <w:szCs w:val="24"/>
        </w:rPr>
        <w:t>mine</w:t>
      </w:r>
      <w:proofErr w:type="gramEnd"/>
      <w:r w:rsidR="00CC26F5">
        <w:rPr>
          <w:rFonts w:ascii="Times New Roman" w:hAnsi="Times New Roman" w:cs="Times New Roman"/>
          <w:sz w:val="24"/>
          <w:szCs w:val="24"/>
        </w:rPr>
        <w:t xml:space="preserve"> and yours. </w:t>
      </w:r>
      <w:r w:rsidR="00B248F4">
        <w:rPr>
          <w:rFonts w:ascii="Times New Roman" w:hAnsi="Times New Roman" w:cs="Times New Roman"/>
          <w:sz w:val="24"/>
          <w:szCs w:val="24"/>
        </w:rPr>
        <w:t>Therefore,</w:t>
      </w:r>
      <w:r w:rsidR="00CC26F5">
        <w:rPr>
          <w:rFonts w:ascii="Times New Roman" w:hAnsi="Times New Roman" w:cs="Times New Roman"/>
          <w:sz w:val="24"/>
          <w:szCs w:val="24"/>
        </w:rPr>
        <w:t xml:space="preserve"> take away mine and</w:t>
      </w:r>
      <w:r w:rsidR="002D0567">
        <w:rPr>
          <w:rFonts w:ascii="Times New Roman" w:hAnsi="Times New Roman" w:cs="Times New Roman"/>
          <w:sz w:val="24"/>
          <w:szCs w:val="24"/>
        </w:rPr>
        <w:t xml:space="preserve"> </w:t>
      </w:r>
      <w:r w:rsidR="00CC26F5">
        <w:rPr>
          <w:rFonts w:ascii="Times New Roman" w:hAnsi="Times New Roman" w:cs="Times New Roman"/>
          <w:sz w:val="24"/>
          <w:szCs w:val="24"/>
        </w:rPr>
        <w:t>yours and no</w:t>
      </w:r>
      <w:r w:rsidR="00B248F4">
        <w:rPr>
          <w:rFonts w:ascii="Times New Roman" w:hAnsi="Times New Roman" w:cs="Times New Roman"/>
          <w:sz w:val="24"/>
          <w:szCs w:val="24"/>
        </w:rPr>
        <w:t>w</w:t>
      </w:r>
      <w:r w:rsidR="00CC26F5">
        <w:rPr>
          <w:rFonts w:ascii="Times New Roman" w:hAnsi="Times New Roman" w:cs="Times New Roman"/>
          <w:sz w:val="24"/>
          <w:szCs w:val="24"/>
        </w:rPr>
        <w:t xml:space="preserve"> there will be no arguments. But today that has life, Osee 4[:1]: “T</w:t>
      </w:r>
      <w:r w:rsidR="00CC26F5" w:rsidRPr="00CC26F5">
        <w:rPr>
          <w:rFonts w:ascii="Times New Roman" w:hAnsi="Times New Roman" w:cs="Times New Roman"/>
          <w:sz w:val="24"/>
          <w:szCs w:val="24"/>
        </w:rPr>
        <w:t>here is no truth, in the land.</w:t>
      </w:r>
      <w:r w:rsidR="00CC26F5">
        <w:rPr>
          <w:rFonts w:ascii="Times New Roman" w:hAnsi="Times New Roman" w:cs="Times New Roman"/>
          <w:sz w:val="24"/>
          <w:szCs w:val="24"/>
        </w:rPr>
        <w:t>” And</w:t>
      </w:r>
      <w:r w:rsidR="002D0567">
        <w:rPr>
          <w:rFonts w:ascii="Times New Roman" w:hAnsi="Times New Roman" w:cs="Times New Roman"/>
          <w:sz w:val="24"/>
          <w:szCs w:val="24"/>
        </w:rPr>
        <w:t xml:space="preserve"> </w:t>
      </w:r>
      <w:r w:rsidR="00CC26F5">
        <w:rPr>
          <w:rFonts w:ascii="Times New Roman" w:hAnsi="Times New Roman" w:cs="Times New Roman"/>
          <w:sz w:val="24"/>
          <w:szCs w:val="24"/>
        </w:rPr>
        <w:t>Jer. 5[:5]: “T</w:t>
      </w:r>
      <w:r w:rsidR="00CC26F5" w:rsidRPr="00CC26F5">
        <w:rPr>
          <w:rFonts w:ascii="Times New Roman" w:hAnsi="Times New Roman" w:cs="Times New Roman"/>
          <w:sz w:val="24"/>
          <w:szCs w:val="24"/>
        </w:rPr>
        <w:t>hese have together broken the yoke more</w:t>
      </w:r>
      <w:r w:rsidR="00CC26F5">
        <w:rPr>
          <w:rFonts w:ascii="Times New Roman" w:hAnsi="Times New Roman" w:cs="Times New Roman"/>
          <w:sz w:val="24"/>
          <w:szCs w:val="24"/>
        </w:rPr>
        <w:t>,” etc. Wherefore also</w:t>
      </w:r>
      <w:r w:rsidR="002D0567">
        <w:rPr>
          <w:rFonts w:ascii="Times New Roman" w:hAnsi="Times New Roman" w:cs="Times New Roman"/>
          <w:sz w:val="24"/>
          <w:szCs w:val="24"/>
        </w:rPr>
        <w:t xml:space="preserve"> </w:t>
      </w:r>
      <w:r w:rsidR="00CC26F5">
        <w:rPr>
          <w:rFonts w:ascii="Times New Roman" w:hAnsi="Times New Roman" w:cs="Times New Roman"/>
          <w:sz w:val="24"/>
          <w:szCs w:val="24"/>
        </w:rPr>
        <w:t>the life of the worldlings is well compared to a line whose</w:t>
      </w:r>
      <w:r w:rsidR="002D0567">
        <w:rPr>
          <w:rFonts w:ascii="Times New Roman" w:hAnsi="Times New Roman" w:cs="Times New Roman"/>
          <w:sz w:val="24"/>
          <w:szCs w:val="24"/>
        </w:rPr>
        <w:t xml:space="preserve"> </w:t>
      </w:r>
      <w:r w:rsidR="00CC26F5">
        <w:rPr>
          <w:rFonts w:ascii="Times New Roman" w:hAnsi="Times New Roman" w:cs="Times New Roman"/>
          <w:sz w:val="24"/>
          <w:szCs w:val="24"/>
        </w:rPr>
        <w:lastRenderedPageBreak/>
        <w:t>extremes are two points, namely, to be born and to die.</w:t>
      </w:r>
      <w:r w:rsidR="002D0567">
        <w:rPr>
          <w:rFonts w:ascii="Times New Roman" w:hAnsi="Times New Roman" w:cs="Times New Roman"/>
          <w:sz w:val="24"/>
          <w:szCs w:val="24"/>
        </w:rPr>
        <w:t xml:space="preserve"> </w:t>
      </w:r>
      <w:r w:rsidR="00B248F4">
        <w:rPr>
          <w:rFonts w:ascii="Times New Roman" w:hAnsi="Times New Roman" w:cs="Times New Roman"/>
          <w:sz w:val="24"/>
          <w:szCs w:val="24"/>
        </w:rPr>
        <w:t>Therefore,</w:t>
      </w:r>
      <w:r w:rsidR="00CC26F5">
        <w:rPr>
          <w:rFonts w:ascii="Times New Roman" w:hAnsi="Times New Roman" w:cs="Times New Roman"/>
          <w:sz w:val="24"/>
          <w:szCs w:val="24"/>
        </w:rPr>
        <w:t xml:space="preserve"> whatever man accepts between these two points is divisible but not the last one. </w:t>
      </w:r>
      <w:r w:rsidR="00B248F4">
        <w:rPr>
          <w:rFonts w:ascii="Times New Roman" w:hAnsi="Times New Roman" w:cs="Times New Roman"/>
          <w:sz w:val="24"/>
          <w:szCs w:val="24"/>
        </w:rPr>
        <w:t>Thus,</w:t>
      </w:r>
      <w:r w:rsidR="00CC26F5">
        <w:rPr>
          <w:rFonts w:ascii="Times New Roman" w:hAnsi="Times New Roman" w:cs="Times New Roman"/>
          <w:sz w:val="24"/>
          <w:szCs w:val="24"/>
        </w:rPr>
        <w:t xml:space="preserve"> it is concerning the life of the sinner.</w:t>
      </w:r>
      <w:r w:rsidR="002D056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33B90" w:rsidRPr="00F85548" w:rsidSect="0060075B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E75650" w14:textId="77777777" w:rsidR="00C42D6F" w:rsidRDefault="00C42D6F" w:rsidP="00C42D6F">
      <w:pPr>
        <w:spacing w:after="0" w:line="240" w:lineRule="auto"/>
      </w:pPr>
      <w:r>
        <w:separator/>
      </w:r>
    </w:p>
  </w:endnote>
  <w:endnote w:type="continuationSeparator" w:id="0">
    <w:p w14:paraId="75159F51" w14:textId="77777777" w:rsidR="00C42D6F" w:rsidRDefault="00C42D6F" w:rsidP="00C42D6F">
      <w:pPr>
        <w:spacing w:after="0" w:line="240" w:lineRule="auto"/>
      </w:pPr>
      <w:r>
        <w:continuationSeparator/>
      </w:r>
    </w:p>
  </w:endnote>
  <w:endnote w:id="1">
    <w:p w14:paraId="65E30CBD" w14:textId="0CB5F5A4" w:rsidR="00C42D6F" w:rsidRDefault="00C42D6F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C42D6F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C42D6F">
        <w:rPr>
          <w:rFonts w:ascii="Times New Roman" w:hAnsi="Times New Roman" w:cs="Times New Roman"/>
          <w:sz w:val="24"/>
          <w:szCs w:val="24"/>
        </w:rPr>
        <w:t xml:space="preserve"> Bernard, cf. Alanus de </w:t>
      </w:r>
      <w:proofErr w:type="spellStart"/>
      <w:r w:rsidRPr="00C42D6F">
        <w:rPr>
          <w:rFonts w:ascii="Times New Roman" w:hAnsi="Times New Roman" w:cs="Times New Roman"/>
          <w:sz w:val="24"/>
          <w:szCs w:val="24"/>
        </w:rPr>
        <w:t>Insulis</w:t>
      </w:r>
      <w:proofErr w:type="spellEnd"/>
      <w:r w:rsidRPr="00C42D6F">
        <w:rPr>
          <w:rFonts w:ascii="Times New Roman" w:hAnsi="Times New Roman" w:cs="Times New Roman"/>
          <w:sz w:val="24"/>
          <w:szCs w:val="24"/>
        </w:rPr>
        <w:t xml:space="preserve">, </w:t>
      </w:r>
      <w:r w:rsidRPr="00C42D6F">
        <w:rPr>
          <w:rFonts w:ascii="Times New Roman" w:hAnsi="Times New Roman" w:cs="Times New Roman"/>
          <w:i/>
          <w:iCs/>
          <w:sz w:val="24"/>
          <w:szCs w:val="24"/>
        </w:rPr>
        <w:t xml:space="preserve">Summa de </w:t>
      </w:r>
      <w:proofErr w:type="spellStart"/>
      <w:r w:rsidRPr="00C42D6F">
        <w:rPr>
          <w:rFonts w:ascii="Times New Roman" w:hAnsi="Times New Roman" w:cs="Times New Roman"/>
          <w:i/>
          <w:iCs/>
          <w:sz w:val="24"/>
          <w:szCs w:val="24"/>
        </w:rPr>
        <w:t>arte</w:t>
      </w:r>
      <w:proofErr w:type="spellEnd"/>
      <w:r w:rsidRPr="00C42D6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42D6F">
        <w:rPr>
          <w:rFonts w:ascii="Times New Roman" w:hAnsi="Times New Roman" w:cs="Times New Roman"/>
          <w:i/>
          <w:iCs/>
          <w:sz w:val="24"/>
          <w:szCs w:val="24"/>
        </w:rPr>
        <w:t>praedicatoria</w:t>
      </w:r>
      <w:proofErr w:type="spellEnd"/>
      <w:r w:rsidRPr="00C42D6F">
        <w:rPr>
          <w:rFonts w:ascii="Times New Roman" w:hAnsi="Times New Roman" w:cs="Times New Roman"/>
          <w:sz w:val="24"/>
          <w:szCs w:val="24"/>
        </w:rPr>
        <w:t xml:space="preserve">, 6 (PL 210:124C): Vis esse </w:t>
      </w:r>
      <w:proofErr w:type="spellStart"/>
      <w:r w:rsidRPr="00C42D6F">
        <w:rPr>
          <w:rFonts w:ascii="Times New Roman" w:hAnsi="Times New Roman" w:cs="Times New Roman"/>
          <w:sz w:val="24"/>
          <w:szCs w:val="24"/>
        </w:rPr>
        <w:t>mercator</w:t>
      </w:r>
      <w:proofErr w:type="spellEnd"/>
      <w:r w:rsidRPr="00C42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D6F">
        <w:rPr>
          <w:rFonts w:ascii="Times New Roman" w:hAnsi="Times New Roman" w:cs="Times New Roman"/>
          <w:sz w:val="24"/>
          <w:szCs w:val="24"/>
        </w:rPr>
        <w:t>optimus</w:t>
      </w:r>
      <w:proofErr w:type="spellEnd"/>
      <w:r w:rsidRPr="00C42D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2D6F">
        <w:rPr>
          <w:rFonts w:ascii="Times New Roman" w:hAnsi="Times New Roman" w:cs="Times New Roman"/>
          <w:sz w:val="24"/>
          <w:szCs w:val="24"/>
        </w:rPr>
        <w:t>foenerator</w:t>
      </w:r>
      <w:proofErr w:type="spellEnd"/>
      <w:r w:rsidRPr="00C42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D6F">
        <w:rPr>
          <w:rFonts w:ascii="Times New Roman" w:hAnsi="Times New Roman" w:cs="Times New Roman"/>
          <w:sz w:val="24"/>
          <w:szCs w:val="24"/>
        </w:rPr>
        <w:t>egregius</w:t>
      </w:r>
      <w:proofErr w:type="spellEnd"/>
      <w:r w:rsidRPr="00C42D6F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C42D6F">
        <w:rPr>
          <w:rFonts w:ascii="Times New Roman" w:hAnsi="Times New Roman" w:cs="Times New Roman"/>
          <w:sz w:val="24"/>
          <w:szCs w:val="24"/>
        </w:rPr>
        <w:t>prudens</w:t>
      </w:r>
      <w:proofErr w:type="spellEnd"/>
      <w:r w:rsidRPr="00C42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D6F">
        <w:rPr>
          <w:rFonts w:ascii="Times New Roman" w:hAnsi="Times New Roman" w:cs="Times New Roman"/>
          <w:sz w:val="24"/>
          <w:szCs w:val="24"/>
        </w:rPr>
        <w:t>mercenarius</w:t>
      </w:r>
      <w:proofErr w:type="spellEnd"/>
      <w:r w:rsidRPr="00C42D6F">
        <w:rPr>
          <w:rFonts w:ascii="Times New Roman" w:hAnsi="Times New Roman" w:cs="Times New Roman"/>
          <w:sz w:val="24"/>
          <w:szCs w:val="24"/>
        </w:rPr>
        <w:t xml:space="preserve">? Da </w:t>
      </w:r>
      <w:proofErr w:type="spellStart"/>
      <w:r w:rsidRPr="00C42D6F">
        <w:rPr>
          <w:rFonts w:ascii="Times New Roman" w:hAnsi="Times New Roman" w:cs="Times New Roman"/>
          <w:sz w:val="24"/>
          <w:szCs w:val="24"/>
        </w:rPr>
        <w:t>quae</w:t>
      </w:r>
      <w:proofErr w:type="spellEnd"/>
      <w:r w:rsidRPr="00C42D6F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C42D6F">
        <w:rPr>
          <w:rFonts w:ascii="Times New Roman" w:hAnsi="Times New Roman" w:cs="Times New Roman"/>
          <w:sz w:val="24"/>
          <w:szCs w:val="24"/>
        </w:rPr>
        <w:t>potes</w:t>
      </w:r>
      <w:proofErr w:type="spellEnd"/>
      <w:r w:rsidRPr="00C42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D6F">
        <w:rPr>
          <w:rFonts w:ascii="Times New Roman" w:hAnsi="Times New Roman" w:cs="Times New Roman"/>
          <w:sz w:val="24"/>
          <w:szCs w:val="24"/>
        </w:rPr>
        <w:t>retinere</w:t>
      </w:r>
      <w:proofErr w:type="spellEnd"/>
      <w:r w:rsidRPr="00C42D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2D6F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C42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D6F">
        <w:rPr>
          <w:rFonts w:ascii="Times New Roman" w:hAnsi="Times New Roman" w:cs="Times New Roman"/>
          <w:sz w:val="24"/>
          <w:szCs w:val="24"/>
        </w:rPr>
        <w:t>consequaris</w:t>
      </w:r>
      <w:proofErr w:type="spellEnd"/>
      <w:r w:rsidRPr="00C42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D6F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C42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D6F">
        <w:rPr>
          <w:rFonts w:ascii="Times New Roman" w:hAnsi="Times New Roman" w:cs="Times New Roman"/>
          <w:sz w:val="24"/>
          <w:szCs w:val="24"/>
        </w:rPr>
        <w:t>quae</w:t>
      </w:r>
      <w:proofErr w:type="spellEnd"/>
      <w:r w:rsidRPr="00C42D6F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C42D6F">
        <w:rPr>
          <w:rFonts w:ascii="Times New Roman" w:hAnsi="Times New Roman" w:cs="Times New Roman"/>
          <w:sz w:val="24"/>
          <w:szCs w:val="24"/>
        </w:rPr>
        <w:t>potes</w:t>
      </w:r>
      <w:proofErr w:type="spellEnd"/>
      <w:r w:rsidRPr="00C42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D6F">
        <w:rPr>
          <w:rFonts w:ascii="Times New Roman" w:hAnsi="Times New Roman" w:cs="Times New Roman"/>
          <w:sz w:val="24"/>
          <w:szCs w:val="24"/>
        </w:rPr>
        <w:t>amittere</w:t>
      </w:r>
      <w:proofErr w:type="spellEnd"/>
      <w:r w:rsidRPr="00C42D6F">
        <w:rPr>
          <w:rFonts w:ascii="Times New Roman" w:hAnsi="Times New Roman" w:cs="Times New Roman"/>
          <w:sz w:val="24"/>
          <w:szCs w:val="24"/>
        </w:rPr>
        <w:t xml:space="preserve">, da modicum </w:t>
      </w:r>
      <w:proofErr w:type="spellStart"/>
      <w:r w:rsidRPr="00C42D6F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C42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D6F">
        <w:rPr>
          <w:rFonts w:ascii="Times New Roman" w:hAnsi="Times New Roman" w:cs="Times New Roman"/>
          <w:sz w:val="24"/>
          <w:szCs w:val="24"/>
        </w:rPr>
        <w:t>consequaris</w:t>
      </w:r>
      <w:proofErr w:type="spellEnd"/>
      <w:r w:rsidRPr="00C42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D6F">
        <w:rPr>
          <w:rFonts w:ascii="Times New Roman" w:hAnsi="Times New Roman" w:cs="Times New Roman"/>
          <w:sz w:val="24"/>
          <w:szCs w:val="24"/>
        </w:rPr>
        <w:t>centuplum</w:t>
      </w:r>
      <w:proofErr w:type="spellEnd"/>
      <w:r w:rsidRPr="00C42D6F">
        <w:rPr>
          <w:rFonts w:ascii="Times New Roman" w:hAnsi="Times New Roman" w:cs="Times New Roman"/>
          <w:sz w:val="24"/>
          <w:szCs w:val="24"/>
        </w:rPr>
        <w:t xml:space="preserve">; da </w:t>
      </w:r>
      <w:proofErr w:type="spellStart"/>
      <w:r w:rsidRPr="00C42D6F">
        <w:rPr>
          <w:rFonts w:ascii="Times New Roman" w:hAnsi="Times New Roman" w:cs="Times New Roman"/>
          <w:sz w:val="24"/>
          <w:szCs w:val="24"/>
        </w:rPr>
        <w:t>alienam</w:t>
      </w:r>
      <w:proofErr w:type="spellEnd"/>
      <w:r w:rsidRPr="00C42D6F">
        <w:rPr>
          <w:rFonts w:ascii="Times New Roman" w:hAnsi="Times New Roman" w:cs="Times New Roman"/>
          <w:sz w:val="24"/>
          <w:szCs w:val="24"/>
        </w:rPr>
        <w:t xml:space="preserve"> possessionem, </w:t>
      </w:r>
      <w:proofErr w:type="spellStart"/>
      <w:r w:rsidRPr="00C42D6F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C42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D6F">
        <w:rPr>
          <w:rFonts w:ascii="Times New Roman" w:hAnsi="Times New Roman" w:cs="Times New Roman"/>
          <w:sz w:val="24"/>
          <w:szCs w:val="24"/>
        </w:rPr>
        <w:t>consequaris</w:t>
      </w:r>
      <w:proofErr w:type="spellEnd"/>
      <w:r w:rsidRPr="00C42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D6F">
        <w:rPr>
          <w:rFonts w:ascii="Times New Roman" w:hAnsi="Times New Roman" w:cs="Times New Roman"/>
          <w:sz w:val="24"/>
          <w:szCs w:val="24"/>
        </w:rPr>
        <w:t>aeternam</w:t>
      </w:r>
      <w:proofErr w:type="spellEnd"/>
      <w:r w:rsidRPr="00C42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D6F">
        <w:rPr>
          <w:rFonts w:ascii="Times New Roman" w:hAnsi="Times New Roman" w:cs="Times New Roman"/>
          <w:sz w:val="24"/>
          <w:szCs w:val="24"/>
        </w:rPr>
        <w:t>haereditatem</w:t>
      </w:r>
      <w:proofErr w:type="spellEnd"/>
      <w:r w:rsidRPr="00C42D6F">
        <w:rPr>
          <w:rFonts w:ascii="Times New Roman" w:hAnsi="Times New Roman" w:cs="Times New Roman"/>
          <w:sz w:val="24"/>
          <w:szCs w:val="24"/>
        </w:rPr>
        <w:t>.</w:t>
      </w:r>
    </w:p>
    <w:p w14:paraId="1A422746" w14:textId="77777777" w:rsidR="00BE24ED" w:rsidRPr="00C42D6F" w:rsidRDefault="00BE24ED">
      <w:pPr>
        <w:pStyle w:val="EndnoteText"/>
        <w:rPr>
          <w:rFonts w:ascii="Times New Roman" w:hAnsi="Times New Roman" w:cs="Times New Roman"/>
          <w:sz w:val="24"/>
          <w:szCs w:val="24"/>
        </w:rPr>
      </w:pPr>
    </w:p>
  </w:endnote>
  <w:endnote w:id="2">
    <w:p w14:paraId="524BDC43" w14:textId="77777777" w:rsidR="00BE24ED" w:rsidRPr="00DB3F0A" w:rsidRDefault="00BE24ED" w:rsidP="00BE24ED">
      <w:pPr>
        <w:pStyle w:val="FootnoteText"/>
        <w:rPr>
          <w:rFonts w:ascii="Times New Roman" w:hAnsi="Times New Roman" w:cs="Times New Roman"/>
          <w:sz w:val="24"/>
          <w:szCs w:val="24"/>
        </w:rPr>
      </w:pPr>
      <w:r>
        <w:rPr>
          <w:rStyle w:val="EndnoteReference"/>
        </w:rPr>
        <w:endnoteRef/>
      </w:r>
      <w:r>
        <w:t xml:space="preserve"> </w:t>
      </w:r>
      <w:r w:rsidRPr="00DB3F0A">
        <w:rPr>
          <w:rFonts w:ascii="Times New Roman" w:hAnsi="Times New Roman" w:cs="Times New Roman"/>
          <w:sz w:val="24"/>
          <w:szCs w:val="24"/>
        </w:rPr>
        <w:t>According to the Vulgate </w:t>
      </w:r>
      <w:proofErr w:type="spellStart"/>
      <w:r w:rsidRPr="00DB3F0A">
        <w:rPr>
          <w:rFonts w:ascii="Times New Roman" w:hAnsi="Times New Roman" w:cs="Times New Roman"/>
          <w:i/>
          <w:iCs/>
          <w:sz w:val="24"/>
          <w:szCs w:val="24"/>
        </w:rPr>
        <w:t>Queste</w:t>
      </w:r>
      <w:proofErr w:type="spellEnd"/>
      <w:r w:rsidRPr="00DB3F0A">
        <w:rPr>
          <w:rFonts w:ascii="Times New Roman" w:hAnsi="Times New Roman" w:cs="Times New Roman"/>
          <w:i/>
          <w:iCs/>
          <w:sz w:val="24"/>
          <w:szCs w:val="24"/>
        </w:rPr>
        <w:t xml:space="preserve"> del Saint </w:t>
      </w:r>
      <w:proofErr w:type="spellStart"/>
      <w:r w:rsidRPr="00DB3F0A">
        <w:rPr>
          <w:rFonts w:ascii="Times New Roman" w:hAnsi="Times New Roman" w:cs="Times New Roman"/>
          <w:i/>
          <w:iCs/>
          <w:sz w:val="24"/>
          <w:szCs w:val="24"/>
        </w:rPr>
        <w:t>Graal</w:t>
      </w:r>
      <w:proofErr w:type="spellEnd"/>
      <w:r w:rsidRPr="00DB3F0A">
        <w:rPr>
          <w:rFonts w:ascii="Times New Roman" w:hAnsi="Times New Roman" w:cs="Times New Roman"/>
          <w:sz w:val="24"/>
          <w:szCs w:val="24"/>
        </w:rPr>
        <w:t> and </w:t>
      </w:r>
      <w:proofErr w:type="spellStart"/>
      <w:r w:rsidRPr="00DB3F0A">
        <w:rPr>
          <w:rFonts w:ascii="Times New Roman" w:hAnsi="Times New Roman" w:cs="Times New Roman"/>
          <w:i/>
          <w:iCs/>
          <w:sz w:val="24"/>
          <w:szCs w:val="24"/>
        </w:rPr>
        <w:t>Estoire</w:t>
      </w:r>
      <w:proofErr w:type="spellEnd"/>
      <w:r w:rsidRPr="00DB3F0A">
        <w:rPr>
          <w:rFonts w:ascii="Times New Roman" w:hAnsi="Times New Roman" w:cs="Times New Roman"/>
          <w:i/>
          <w:iCs/>
          <w:sz w:val="24"/>
          <w:szCs w:val="24"/>
        </w:rPr>
        <w:t xml:space="preserve"> del Saint </w:t>
      </w:r>
      <w:proofErr w:type="spellStart"/>
      <w:r w:rsidRPr="00DB3F0A">
        <w:rPr>
          <w:rFonts w:ascii="Times New Roman" w:hAnsi="Times New Roman" w:cs="Times New Roman"/>
          <w:i/>
          <w:iCs/>
          <w:sz w:val="24"/>
          <w:szCs w:val="24"/>
        </w:rPr>
        <w:t>Graal</w:t>
      </w:r>
      <w:proofErr w:type="spellEnd"/>
      <w:r w:rsidRPr="00DB3F0A">
        <w:rPr>
          <w:rFonts w:ascii="Times New Roman" w:hAnsi="Times New Roman" w:cs="Times New Roman"/>
          <w:sz w:val="24"/>
          <w:szCs w:val="24"/>
        </w:rPr>
        <w:t>, this biblical King of Israel learned that </w:t>
      </w:r>
      <w:hyperlink r:id="rId1" w:history="1">
        <w:r w:rsidRPr="00DB3F0A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Galahad</w:t>
        </w:r>
      </w:hyperlink>
      <w:r w:rsidRPr="00DB3F0A">
        <w:rPr>
          <w:rFonts w:ascii="Times New Roman" w:hAnsi="Times New Roman" w:cs="Times New Roman"/>
          <w:sz w:val="24"/>
          <w:szCs w:val="24"/>
        </w:rPr>
        <w:t xml:space="preserve"> - the end of his lineage - would surpass all others in prowess and piety. Solomon, at the urging of his wife, decided to construct a magnificent ship </w:t>
      </w:r>
      <w:proofErr w:type="gramStart"/>
      <w:r w:rsidRPr="00DB3F0A">
        <w:rPr>
          <w:rFonts w:ascii="Times New Roman" w:hAnsi="Times New Roman" w:cs="Times New Roman"/>
          <w:sz w:val="24"/>
          <w:szCs w:val="24"/>
        </w:rPr>
        <w:t>in order to</w:t>
      </w:r>
      <w:proofErr w:type="gramEnd"/>
      <w:r w:rsidRPr="00DB3F0A">
        <w:rPr>
          <w:rFonts w:ascii="Times New Roman" w:hAnsi="Times New Roman" w:cs="Times New Roman"/>
          <w:sz w:val="24"/>
          <w:szCs w:val="24"/>
        </w:rPr>
        <w:t xml:space="preserve"> let Galahad know that his coming had been foretold. … Analogs to the Ship of Solomon are known in early Celtic mythology. One is also found in the non-Arthurian lay of </w:t>
      </w:r>
      <w:proofErr w:type="spellStart"/>
      <w:r w:rsidRPr="00DB3F0A">
        <w:rPr>
          <w:rFonts w:ascii="Times New Roman" w:hAnsi="Times New Roman" w:cs="Times New Roman"/>
          <w:i/>
          <w:iCs/>
          <w:sz w:val="24"/>
          <w:szCs w:val="24"/>
        </w:rPr>
        <w:t>Guigemar</w:t>
      </w:r>
      <w:proofErr w:type="spellEnd"/>
      <w:r w:rsidRPr="00DB3F0A">
        <w:rPr>
          <w:rFonts w:ascii="Times New Roman" w:hAnsi="Times New Roman" w:cs="Times New Roman"/>
          <w:sz w:val="24"/>
          <w:szCs w:val="24"/>
        </w:rPr>
        <w:t xml:space="preserve">.  </w:t>
      </w:r>
      <w:hyperlink r:id="rId2" w:history="1">
        <w:r w:rsidRPr="00DB3F0A">
          <w:rPr>
            <w:rStyle w:val="Hyperlink"/>
            <w:rFonts w:ascii="Times New Roman" w:hAnsi="Times New Roman" w:cs="Times New Roman"/>
            <w:sz w:val="24"/>
            <w:szCs w:val="24"/>
          </w:rPr>
          <w:t>Nightbringer.se</w:t>
        </w:r>
      </w:hyperlink>
    </w:p>
    <w:p w14:paraId="6EC180EF" w14:textId="434DC863" w:rsidR="00BE24ED" w:rsidRDefault="00BE24ED">
      <w:pPr>
        <w:pStyle w:val="EndnoteTex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22A34F" w14:textId="77777777" w:rsidR="00C42D6F" w:rsidRDefault="00C42D6F" w:rsidP="00C42D6F">
      <w:pPr>
        <w:spacing w:after="0" w:line="240" w:lineRule="auto"/>
      </w:pPr>
      <w:r>
        <w:separator/>
      </w:r>
    </w:p>
  </w:footnote>
  <w:footnote w:type="continuationSeparator" w:id="0">
    <w:p w14:paraId="0DF9E95F" w14:textId="77777777" w:rsidR="00C42D6F" w:rsidRDefault="00C42D6F" w:rsidP="00C42D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045"/>
    <w:rsid w:val="00207D6A"/>
    <w:rsid w:val="002D0567"/>
    <w:rsid w:val="00433B90"/>
    <w:rsid w:val="0060075B"/>
    <w:rsid w:val="00653402"/>
    <w:rsid w:val="006E1045"/>
    <w:rsid w:val="007843CC"/>
    <w:rsid w:val="007B604E"/>
    <w:rsid w:val="007D2042"/>
    <w:rsid w:val="008E3C78"/>
    <w:rsid w:val="009E3723"/>
    <w:rsid w:val="00A842AE"/>
    <w:rsid w:val="00B248F4"/>
    <w:rsid w:val="00BE24ED"/>
    <w:rsid w:val="00BF0F36"/>
    <w:rsid w:val="00C42D6F"/>
    <w:rsid w:val="00C74BB4"/>
    <w:rsid w:val="00CC26F5"/>
    <w:rsid w:val="00F85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E05B7"/>
  <w15:chartTrackingRefBased/>
  <w15:docId w15:val="{BFC75E6E-E989-4946-8880-24025CD6A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045"/>
  </w:style>
  <w:style w:type="paragraph" w:styleId="Heading1">
    <w:name w:val="heading 1"/>
    <w:basedOn w:val="Normal"/>
    <w:next w:val="Normal"/>
    <w:link w:val="Heading1Char"/>
    <w:uiPriority w:val="9"/>
    <w:qFormat/>
    <w:rsid w:val="006E10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0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10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10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10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10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10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10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10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10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10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10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104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104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10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10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10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10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10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10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10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10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10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10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10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10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10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104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1045"/>
    <w:rPr>
      <w:b/>
      <w:bCs/>
      <w:smallCaps/>
      <w:color w:val="0F4761" w:themeColor="accent1" w:themeShade="BF"/>
      <w:spacing w:val="5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42D6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42D6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42D6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842A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42AE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E24E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E24E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nightbringer.se/nightbringer/a_solomon.html" TargetMode="External"/><Relationship Id="rId1" Type="http://schemas.openxmlformats.org/officeDocument/2006/relationships/hyperlink" Target="https://nightbringer.se/nightbringer/a_galahad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FF3D3-41C4-4DF4-BE38-1601DB14B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4</cp:revision>
  <cp:lastPrinted>2024-09-24T17:06:00Z</cp:lastPrinted>
  <dcterms:created xsi:type="dcterms:W3CDTF">2024-09-24T16:38:00Z</dcterms:created>
  <dcterms:modified xsi:type="dcterms:W3CDTF">2024-09-24T17:07:00Z</dcterms:modified>
</cp:coreProperties>
</file>