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1739" w14:textId="77777777" w:rsidR="00822507" w:rsidRPr="00FE1930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C42B38F" w14:textId="4A3C53D2" w:rsidR="00822507" w:rsidRPr="00FE1930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278 Virtuous (</w:t>
      </w:r>
      <w:r w:rsidRPr="00FE1930">
        <w:rPr>
          <w:rFonts w:ascii="Times New Roman" w:hAnsi="Times New Roman" w:cs="Times New Roman"/>
          <w:i/>
          <w:iCs/>
          <w:sz w:val="24"/>
          <w:szCs w:val="24"/>
        </w:rPr>
        <w:t>Virtuosus</w:t>
      </w:r>
      <w:r w:rsidRPr="00FE1930">
        <w:rPr>
          <w:rFonts w:ascii="Times New Roman" w:hAnsi="Times New Roman" w:cs="Times New Roman"/>
          <w:sz w:val="24"/>
          <w:szCs w:val="24"/>
        </w:rPr>
        <w:t>)</w:t>
      </w:r>
    </w:p>
    <w:p w14:paraId="16098DAE" w14:textId="6790C7F8" w:rsidR="00822507" w:rsidRPr="00FE1930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The virtuous</w:t>
      </w:r>
      <w:r w:rsidRPr="00FE193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FE1930">
        <w:rPr>
          <w:rFonts w:ascii="Times New Roman" w:hAnsi="Times New Roman" w:cs="Times New Roman"/>
          <w:sz w:val="24"/>
          <w:szCs w:val="24"/>
        </w:rPr>
        <w:t xml:space="preserve"> are compared to a fruitful tree. Although acorns and husks are produced which are carnal delights, which are food for hogs and the unclean. But if the branch of virtue is grafted to such a tree it draws the tree to its nature </w:t>
      </w:r>
    </w:p>
    <w:p w14:paraId="488FE538" w14:textId="37440C75" w:rsidR="00822507" w:rsidRPr="00FE1930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/fol. 322vb/</w:t>
      </w:r>
    </w:p>
    <w:p w14:paraId="14A69410" w14:textId="77777777" w:rsidR="002314B7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 xml:space="preserve">and makes it to fruit for the joy of God and men, Luke 15[:7]: “joy,” that is among the angels of God, “upon one sinner that does penance.” This is the tree of Dan. 4[:8-9] of which the fruit, etc. </w:t>
      </w:r>
    </w:p>
    <w:p w14:paraId="7586E69D" w14:textId="3A8A9387" w:rsidR="002314B7" w:rsidRDefault="00822507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¶ Second,</w:t>
      </w:r>
      <w:r w:rsidRPr="00FE1930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FE1930">
        <w:rPr>
          <w:rFonts w:ascii="Times New Roman" w:hAnsi="Times New Roman" w:cs="Times New Roman"/>
          <w:sz w:val="24"/>
          <w:szCs w:val="24"/>
        </w:rPr>
        <w:t xml:space="preserve"> it is compared to a precious stone. For virtue in a gem makes the </w:t>
      </w:r>
      <w:r w:rsidR="007B594D" w:rsidRPr="00FE1930">
        <w:rPr>
          <w:rFonts w:ascii="Times New Roman" w:hAnsi="Times New Roman" w:cs="Times New Roman"/>
          <w:sz w:val="24"/>
          <w:szCs w:val="24"/>
        </w:rPr>
        <w:t>ring</w:t>
      </w:r>
      <w:r w:rsidRPr="00FE1930">
        <w:rPr>
          <w:rFonts w:ascii="Times New Roman" w:hAnsi="Times New Roman" w:cs="Times New Roman"/>
          <w:sz w:val="24"/>
          <w:szCs w:val="24"/>
        </w:rPr>
        <w:t xml:space="preserve"> </w:t>
      </w:r>
      <w:r w:rsidR="009D2388" w:rsidRPr="00FE1930">
        <w:rPr>
          <w:rFonts w:ascii="Times New Roman" w:hAnsi="Times New Roman" w:cs="Times New Roman"/>
          <w:sz w:val="24"/>
          <w:szCs w:val="24"/>
        </w:rPr>
        <w:t>have value</w:t>
      </w:r>
      <w:r w:rsidRPr="00FE1930">
        <w:rPr>
          <w:rFonts w:ascii="Times New Roman" w:hAnsi="Times New Roman" w:cs="Times New Roman"/>
          <w:sz w:val="24"/>
          <w:szCs w:val="24"/>
        </w:rPr>
        <w:t xml:space="preserve">. </w:t>
      </w:r>
      <w:r w:rsidR="007B594D" w:rsidRPr="00FE1930">
        <w:rPr>
          <w:rFonts w:ascii="Times New Roman" w:hAnsi="Times New Roman" w:cs="Times New Roman"/>
          <w:sz w:val="24"/>
          <w:szCs w:val="24"/>
        </w:rPr>
        <w:t>So,</w:t>
      </w:r>
      <w:r w:rsidRPr="00FE1930">
        <w:rPr>
          <w:rFonts w:ascii="Times New Roman" w:hAnsi="Times New Roman" w:cs="Times New Roman"/>
          <w:sz w:val="24"/>
          <w:szCs w:val="24"/>
        </w:rPr>
        <w:t xml:space="preserve"> virtue makes the just man prevail over many sinners, just as it is said in Eccli. 16[:3]: “Better is one </w:t>
      </w:r>
      <w:r w:rsidR="009D2388" w:rsidRPr="00FE1930">
        <w:rPr>
          <w:rFonts w:ascii="Times New Roman" w:hAnsi="Times New Roman" w:cs="Times New Roman"/>
          <w:sz w:val="24"/>
          <w:szCs w:val="24"/>
        </w:rPr>
        <w:t>loving</w:t>
      </w:r>
      <w:r w:rsidRPr="00FE1930">
        <w:rPr>
          <w:rFonts w:ascii="Times New Roman" w:hAnsi="Times New Roman" w:cs="Times New Roman"/>
          <w:sz w:val="24"/>
          <w:szCs w:val="24"/>
        </w:rPr>
        <w:t xml:space="preserve"> God, than a thousand ungodly children.” But t</w:t>
      </w:r>
      <w:r w:rsidR="009D2388" w:rsidRPr="00FE1930">
        <w:rPr>
          <w:rFonts w:ascii="Times New Roman" w:hAnsi="Times New Roman" w:cs="Times New Roman"/>
          <w:sz w:val="24"/>
          <w:szCs w:val="24"/>
        </w:rPr>
        <w:t>oday</w:t>
      </w:r>
      <w:r w:rsidRPr="00FE1930">
        <w:rPr>
          <w:rFonts w:ascii="Times New Roman" w:hAnsi="Times New Roman" w:cs="Times New Roman"/>
          <w:sz w:val="24"/>
          <w:szCs w:val="24"/>
        </w:rPr>
        <w:t xml:space="preserve"> virtue is little appreciated and perhaps because it is not known</w:t>
      </w:r>
      <w:r w:rsidR="009D2388" w:rsidRPr="00FE1930">
        <w:rPr>
          <w:rFonts w:ascii="Times New Roman" w:hAnsi="Times New Roman" w:cs="Times New Roman"/>
          <w:sz w:val="24"/>
          <w:szCs w:val="24"/>
        </w:rPr>
        <w:t>.</w:t>
      </w:r>
      <w:r w:rsidRPr="00FE1930">
        <w:rPr>
          <w:rFonts w:ascii="Times New Roman" w:hAnsi="Times New Roman" w:cs="Times New Roman"/>
          <w:sz w:val="24"/>
          <w:szCs w:val="24"/>
        </w:rPr>
        <w:t xml:space="preserve"> </w:t>
      </w:r>
      <w:r w:rsidR="007B594D" w:rsidRPr="00FE1930">
        <w:rPr>
          <w:rFonts w:ascii="Times New Roman" w:hAnsi="Times New Roman" w:cs="Times New Roman"/>
          <w:sz w:val="24"/>
          <w:szCs w:val="24"/>
        </w:rPr>
        <w:t>So,</w:t>
      </w:r>
      <w:r w:rsidRPr="00FE1930">
        <w:rPr>
          <w:rFonts w:ascii="Times New Roman" w:hAnsi="Times New Roman" w:cs="Times New Roman"/>
          <w:sz w:val="24"/>
          <w:szCs w:val="24"/>
        </w:rPr>
        <w:t xml:space="preserve"> the cock on the dung heap chooses the rotten grain over the precious gem, Job 28[:13]: “Man knows not the price thereof.” There Christ said, Matt. 7[:6]: “Neither cast your pearls before swine.” </w:t>
      </w:r>
    </w:p>
    <w:p w14:paraId="199A3189" w14:textId="502F0DE7" w:rsidR="009D2388" w:rsidRPr="00FE1930" w:rsidRDefault="009D2388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¶ Again,</w:t>
      </w:r>
      <w:r w:rsidRPr="00FE1930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FE1930">
        <w:rPr>
          <w:rFonts w:ascii="Times New Roman" w:hAnsi="Times New Roman" w:cs="Times New Roman"/>
          <w:sz w:val="24"/>
          <w:szCs w:val="24"/>
        </w:rPr>
        <w:t xml:space="preserve"> virtue is compared to paradise on account of three matters. </w:t>
      </w:r>
      <w:r w:rsidR="007B594D" w:rsidRPr="00FE1930">
        <w:rPr>
          <w:rFonts w:ascii="Times New Roman" w:hAnsi="Times New Roman" w:cs="Times New Roman"/>
          <w:sz w:val="24"/>
          <w:szCs w:val="24"/>
        </w:rPr>
        <w:t>Because of</w:t>
      </w:r>
      <w:r w:rsidRPr="00FE1930">
        <w:rPr>
          <w:rFonts w:ascii="Times New Roman" w:hAnsi="Times New Roman" w:cs="Times New Roman"/>
          <w:sz w:val="24"/>
          <w:szCs w:val="24"/>
        </w:rPr>
        <w:t xml:space="preserve"> the excellence of the site, the riches of the fruit, and the outpouring of the spring.</w:t>
      </w:r>
    </w:p>
    <w:p w14:paraId="4B6B259E" w14:textId="3E33E023" w:rsidR="009D2388" w:rsidRPr="00FE1930" w:rsidRDefault="009D2388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¶ Concerning the first, paradise is the highest place, thus because the waters of the flood could not reach to it, Eccli. the last chapter [51:13]: “You have exalted my dwelling place upon the earth.</w:t>
      </w:r>
    </w:p>
    <w:p w14:paraId="229B48BC" w14:textId="77777777" w:rsidR="00AC38A1" w:rsidRDefault="009D2388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 xml:space="preserve">Concerning the second, paradise is rich with fruits, Gen. 2[:9]. And Eccli. 24[:23]: “My flowers are the fruit of honor and riches.” </w:t>
      </w:r>
    </w:p>
    <w:p w14:paraId="4FC7AE7A" w14:textId="154A64E9" w:rsidR="009D2388" w:rsidRPr="00FE1930" w:rsidRDefault="009D2388" w:rsidP="002314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lastRenderedPageBreak/>
        <w:t>¶ Concerning the third, for it is a place watered, Gen. 2[:10]: Thence “it was divided into four heads,” that is, in four cardinal virtues.</w:t>
      </w:r>
    </w:p>
    <w:p w14:paraId="35D53B21" w14:textId="6ED26F29" w:rsidR="00433B90" w:rsidRPr="00FE1930" w:rsidRDefault="00FE1930" w:rsidP="002314B7">
      <w:pPr>
        <w:spacing w:line="480" w:lineRule="auto"/>
        <w:rPr>
          <w:sz w:val="24"/>
          <w:szCs w:val="24"/>
        </w:rPr>
      </w:pPr>
      <w:r w:rsidRPr="00FE1930">
        <w:rPr>
          <w:rFonts w:ascii="Times New Roman" w:hAnsi="Times New Roman" w:cs="Times New Roman"/>
          <w:sz w:val="24"/>
          <w:szCs w:val="24"/>
        </w:rPr>
        <w:t>¶ Again, virtue is compared to a noble prebend which is evident from the part of the giver and from the part of the receiver. For these two prebends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930">
        <w:rPr>
          <w:rFonts w:ascii="Times New Roman" w:hAnsi="Times New Roman" w:cs="Times New Roman"/>
          <w:sz w:val="24"/>
          <w:szCs w:val="24"/>
        </w:rPr>
        <w:t>grace and glory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1930">
        <w:rPr>
          <w:rFonts w:ascii="Times New Roman" w:hAnsi="Times New Roman" w:cs="Times New Roman"/>
          <w:sz w:val="24"/>
          <w:szCs w:val="24"/>
        </w:rPr>
        <w:t xml:space="preserve"> only God confers, Psal. [83:12]: “The Lord will give grace and glory.” </w:t>
      </w:r>
      <w:r>
        <w:rPr>
          <w:rFonts w:ascii="Times New Roman" w:hAnsi="Times New Roman" w:cs="Times New Roman"/>
          <w:sz w:val="24"/>
          <w:szCs w:val="24"/>
        </w:rPr>
        <w:t>Similarly, this prebend of virtue is given to no one</w:t>
      </w:r>
      <w:r w:rsidR="00AC38A1">
        <w:rPr>
          <w:rFonts w:ascii="Times New Roman" w:hAnsi="Times New Roman" w:cs="Times New Roman"/>
          <w:sz w:val="24"/>
          <w:szCs w:val="24"/>
        </w:rPr>
        <w:t xml:space="preserve"> </w:t>
      </w:r>
      <w:r w:rsidR="007B594D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for flesh and friendship, but naturally and timely</w:t>
      </w:r>
      <w:r w:rsidR="00AC38A1">
        <w:rPr>
          <w:rFonts w:ascii="Times New Roman" w:hAnsi="Times New Roman" w:cs="Times New Roman"/>
          <w:sz w:val="24"/>
          <w:szCs w:val="24"/>
        </w:rPr>
        <w:t xml:space="preserve"> </w:t>
      </w:r>
      <w:r w:rsidRPr="00FE1930">
        <w:rPr>
          <w:rFonts w:ascii="Times New Roman" w:hAnsi="Times New Roman" w:cs="Times New Roman"/>
          <w:sz w:val="24"/>
          <w:szCs w:val="24"/>
        </w:rPr>
        <w:t>goods as if vile prebends are given indifferently.</w:t>
      </w:r>
    </w:p>
    <w:sectPr w:rsidR="00433B90" w:rsidRPr="00FE1930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5F1BD" w14:textId="77777777" w:rsidR="00822507" w:rsidRDefault="00822507" w:rsidP="00822507">
      <w:pPr>
        <w:spacing w:after="0" w:line="240" w:lineRule="auto"/>
      </w:pPr>
      <w:r>
        <w:separator/>
      </w:r>
    </w:p>
  </w:endnote>
  <w:endnote w:type="continuationSeparator" w:id="0">
    <w:p w14:paraId="7E2CBA05" w14:textId="77777777" w:rsidR="00822507" w:rsidRDefault="00822507" w:rsidP="00822507">
      <w:pPr>
        <w:spacing w:after="0" w:line="240" w:lineRule="auto"/>
      </w:pPr>
      <w:r>
        <w:continuationSeparator/>
      </w:r>
    </w:p>
  </w:endnote>
  <w:endnote w:id="1">
    <w:p w14:paraId="55DF9CDB" w14:textId="77777777" w:rsidR="00822507" w:rsidRPr="008A0976" w:rsidRDefault="00822507" w:rsidP="0082250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A097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A0976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5.1 (8:291b):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ergo virtus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specialiter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scilicet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fructuoso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lapidi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pretioso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cælesti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fructuoso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: homo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absque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sicut arbor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silvestris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vel vinea,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profert labruscas, id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delectationes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vel glandes,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cibaria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porcorum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immundorum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ramus virtutis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insertus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ferre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optimos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lætificant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Dei, juxta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: 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Gaudium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angelis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Dei super uno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peccatore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Hæc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arbor pulcherrima, cujus 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fructus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nimius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et esca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universorum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>Daniele.</w:t>
      </w:r>
    </w:p>
    <w:p w14:paraId="7E9160C3" w14:textId="77777777" w:rsidR="00822507" w:rsidRPr="008A0976" w:rsidRDefault="00822507" w:rsidP="0082250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0556DFDC" w14:textId="77777777" w:rsidR="00822507" w:rsidRPr="008A0976" w:rsidRDefault="00822507" w:rsidP="0082250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A097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A0976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5.1 (8:291b): Secundo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lapidi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pretioso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Virtus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prævalere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peccatoribus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Melior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unus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timens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mille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filii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impii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… Et ratio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vilipenditur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virtus,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pretium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Job. Et propter hoc dicit Salvator: 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mittatis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margaseptem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ritas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ante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porcos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immundos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mundanos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furfur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immundæ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delectationis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margaritas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gratiæ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vel virtutis.</w:t>
      </w:r>
    </w:p>
    <w:p w14:paraId="70D69E83" w14:textId="77777777" w:rsidR="00822507" w:rsidRPr="008A0976" w:rsidRDefault="00822507" w:rsidP="00822507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78B12BC6" w14:textId="77777777" w:rsidR="009D2388" w:rsidRPr="00EA3C78" w:rsidRDefault="009D2388" w:rsidP="009D238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A097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A0976">
        <w:rPr>
          <w:rFonts w:ascii="Times New Roman" w:hAnsi="Times New Roman" w:cs="Times New Roman"/>
          <w:sz w:val="24"/>
          <w:szCs w:val="24"/>
        </w:rPr>
        <w:t xml:space="preserve"> William de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5.1 (8:291b</w:t>
      </w:r>
      <w:r>
        <w:rPr>
          <w:rFonts w:ascii="Times New Roman" w:hAnsi="Times New Roman" w:cs="Times New Roman"/>
          <w:sz w:val="24"/>
          <w:szCs w:val="24"/>
        </w:rPr>
        <w:t>-292a</w:t>
      </w:r>
      <w:r w:rsidRPr="008A097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Tertio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cælesti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terrestri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Terrestri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scilicet in situs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eminentia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in fructus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opulentia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et in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fontis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affluential. Est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altissimus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aquæ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diluvii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ad illum locum non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pervenerunt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: sic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religiosi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, vel virtuosi,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eminentem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instar paradisi,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submerguntur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diluvio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dicit Sapiens in persona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justi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Exaltasti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habitationem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opulentus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lignum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pulchrum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visu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et ad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vescendum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suave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Genesi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in per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sona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76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8A0976">
        <w:rPr>
          <w:rFonts w:ascii="Times New Roman" w:hAnsi="Times New Roman" w:cs="Times New Roman"/>
          <w:sz w:val="24"/>
          <w:szCs w:val="24"/>
        </w:rPr>
        <w:t xml:space="preserve"> virtuosi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0976">
        <w:rPr>
          <w:rFonts w:ascii="Times New Roman" w:hAnsi="Times New Roman" w:cs="Times New Roman"/>
          <w:sz w:val="24"/>
          <w:szCs w:val="24"/>
        </w:rPr>
        <w:t xml:space="preserve"> </w:t>
      </w:r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Flores </w:t>
      </w:r>
      <w:proofErr w:type="spellStart"/>
      <w:r w:rsidRPr="008A0976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8A0976">
        <w:rPr>
          <w:rFonts w:ascii="Times New Roman" w:hAnsi="Times New Roman" w:cs="Times New Roman"/>
          <w:i/>
          <w:iCs/>
          <w:sz w:val="24"/>
          <w:szCs w:val="24"/>
        </w:rPr>
        <w:t xml:space="preserve"> fructus honoris 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honestatis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78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nihilominus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terrestris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aquis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irriguus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fluvius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egrediebatur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de loco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voluptatis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irrigandum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pa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radisum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inde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dividitur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A3C78">
        <w:rPr>
          <w:rFonts w:ascii="Times New Roman" w:hAnsi="Times New Roman" w:cs="Times New Roman"/>
          <w:i/>
          <w:iCs/>
          <w:sz w:val="24"/>
          <w:szCs w:val="24"/>
        </w:rPr>
        <w:t>quatuor</w:t>
      </w:r>
      <w:proofErr w:type="spellEnd"/>
      <w:r w:rsidRPr="00EA3C78">
        <w:rPr>
          <w:rFonts w:ascii="Times New Roman" w:hAnsi="Times New Roman" w:cs="Times New Roman"/>
          <w:i/>
          <w:iCs/>
          <w:sz w:val="24"/>
          <w:szCs w:val="24"/>
        </w:rPr>
        <w:t xml:space="preserve"> capita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A3C78">
        <w:rPr>
          <w:rFonts w:ascii="Times New Roman" w:hAnsi="Times New Roman" w:cs="Times New Roman"/>
          <w:sz w:val="24"/>
          <w:szCs w:val="24"/>
        </w:rPr>
        <w:t xml:space="preserve"> Paradisi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fluvius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virtus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A3C78">
        <w:rPr>
          <w:rFonts w:ascii="Times New Roman" w:hAnsi="Times New Roman" w:cs="Times New Roman"/>
          <w:sz w:val="24"/>
          <w:szCs w:val="24"/>
        </w:rPr>
        <w:t xml:space="preserve"> vel gratia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divinitatis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oritur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capita sunt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virtutes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C78">
        <w:rPr>
          <w:rFonts w:ascii="Times New Roman" w:hAnsi="Times New Roman" w:cs="Times New Roman"/>
          <w:sz w:val="24"/>
          <w:szCs w:val="24"/>
        </w:rPr>
        <w:t xml:space="preserve"> vel </w:t>
      </w:r>
      <w:r>
        <w:rPr>
          <w:rFonts w:ascii="Times New Roman" w:hAnsi="Times New Roman" w:cs="Times New Roman"/>
          <w:sz w:val="24"/>
          <w:szCs w:val="24"/>
        </w:rPr>
        <w:t>cardinals,</w:t>
      </w:r>
      <w:r w:rsidRPr="00EA3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EA3C78">
        <w:rPr>
          <w:rFonts w:ascii="Times New Roman" w:hAnsi="Times New Roman" w:cs="Times New Roman"/>
          <w:sz w:val="24"/>
          <w:szCs w:val="24"/>
        </w:rPr>
        <w:t xml:space="preserve"> a gratia </w:t>
      </w:r>
      <w:proofErr w:type="spellStart"/>
      <w:r w:rsidRPr="00EA3C78">
        <w:rPr>
          <w:rFonts w:ascii="Times New Roman" w:hAnsi="Times New Roman" w:cs="Times New Roman"/>
          <w:sz w:val="24"/>
          <w:szCs w:val="24"/>
        </w:rPr>
        <w:t>derivantur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6969" w14:textId="77777777" w:rsidR="00822507" w:rsidRDefault="00822507" w:rsidP="00822507">
      <w:pPr>
        <w:spacing w:after="0" w:line="240" w:lineRule="auto"/>
      </w:pPr>
      <w:r>
        <w:separator/>
      </w:r>
    </w:p>
  </w:footnote>
  <w:footnote w:type="continuationSeparator" w:id="0">
    <w:p w14:paraId="04DF27A2" w14:textId="77777777" w:rsidR="00822507" w:rsidRDefault="00822507" w:rsidP="00822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07"/>
    <w:rsid w:val="0014067E"/>
    <w:rsid w:val="002314B7"/>
    <w:rsid w:val="00433B90"/>
    <w:rsid w:val="0060075B"/>
    <w:rsid w:val="007B594D"/>
    <w:rsid w:val="00822507"/>
    <w:rsid w:val="008407F0"/>
    <w:rsid w:val="008E3C78"/>
    <w:rsid w:val="009D2388"/>
    <w:rsid w:val="009E3723"/>
    <w:rsid w:val="00AC38A1"/>
    <w:rsid w:val="00F079E0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711D"/>
  <w15:chartTrackingRefBased/>
  <w15:docId w15:val="{219270B9-553C-40F9-8F4E-17D3157F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07"/>
  </w:style>
  <w:style w:type="paragraph" w:styleId="Heading1">
    <w:name w:val="heading 1"/>
    <w:basedOn w:val="Normal"/>
    <w:next w:val="Normal"/>
    <w:link w:val="Heading1Char"/>
    <w:uiPriority w:val="9"/>
    <w:qFormat/>
    <w:rsid w:val="00822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507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507"/>
    <w:pPr>
      <w:spacing w:after="0" w:line="240" w:lineRule="auto"/>
    </w:pPr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507"/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2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D3AF-4E71-43F2-A831-41DE3954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2024-09-23T01:20:00Z</dcterms:created>
  <dcterms:modified xsi:type="dcterms:W3CDTF">2024-09-23T01:34:00Z</dcterms:modified>
</cp:coreProperties>
</file>