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7E126" w14:textId="77777777" w:rsidR="002D1315" w:rsidRPr="006678B2" w:rsidRDefault="002D1315" w:rsidP="00585C51">
      <w:pPr>
        <w:spacing w:line="480" w:lineRule="auto"/>
        <w:rPr>
          <w:rFonts w:ascii="Times New Roman" w:hAnsi="Times New Roman" w:cs="Times New Roman"/>
          <w:sz w:val="24"/>
          <w:szCs w:val="24"/>
        </w:rPr>
      </w:pPr>
      <w:r w:rsidRPr="006678B2">
        <w:rPr>
          <w:rFonts w:ascii="Times New Roman" w:hAnsi="Times New Roman" w:cs="Times New Roman"/>
          <w:sz w:val="24"/>
          <w:szCs w:val="24"/>
        </w:rPr>
        <w:t>Worcester F 80 Distinctiones</w:t>
      </w:r>
    </w:p>
    <w:p w14:paraId="1ED555E9" w14:textId="213926F0" w:rsidR="002D1315" w:rsidRPr="006678B2" w:rsidRDefault="002D1315" w:rsidP="00585C51">
      <w:pPr>
        <w:spacing w:line="480" w:lineRule="auto"/>
        <w:rPr>
          <w:rFonts w:ascii="Times New Roman" w:hAnsi="Times New Roman" w:cs="Times New Roman"/>
          <w:sz w:val="24"/>
          <w:szCs w:val="24"/>
        </w:rPr>
      </w:pPr>
      <w:r w:rsidRPr="006678B2">
        <w:rPr>
          <w:rFonts w:ascii="Times New Roman" w:hAnsi="Times New Roman" w:cs="Times New Roman"/>
          <w:sz w:val="24"/>
          <w:szCs w:val="24"/>
        </w:rPr>
        <w:t xml:space="preserve">277 </w:t>
      </w:r>
      <w:r w:rsidR="00093A90" w:rsidRPr="006678B2">
        <w:rPr>
          <w:rFonts w:ascii="Times New Roman" w:hAnsi="Times New Roman" w:cs="Times New Roman"/>
          <w:sz w:val="24"/>
          <w:szCs w:val="24"/>
        </w:rPr>
        <w:t>Virginity (</w:t>
      </w:r>
      <w:r w:rsidRPr="006678B2">
        <w:rPr>
          <w:rFonts w:ascii="Times New Roman" w:hAnsi="Times New Roman" w:cs="Times New Roman"/>
          <w:i/>
          <w:iCs/>
          <w:sz w:val="24"/>
          <w:szCs w:val="24"/>
        </w:rPr>
        <w:t>Virginitas</w:t>
      </w:r>
      <w:r w:rsidR="00093A90" w:rsidRPr="006678B2">
        <w:rPr>
          <w:rFonts w:ascii="Times New Roman" w:hAnsi="Times New Roman" w:cs="Times New Roman"/>
          <w:sz w:val="24"/>
          <w:szCs w:val="24"/>
        </w:rPr>
        <w:t>)</w:t>
      </w:r>
    </w:p>
    <w:p w14:paraId="48BF918F" w14:textId="14FDAF2D" w:rsidR="005A6BA2" w:rsidRDefault="006678B2" w:rsidP="00585C51">
      <w:pPr>
        <w:spacing w:line="480" w:lineRule="auto"/>
        <w:rPr>
          <w:rFonts w:ascii="Times New Roman" w:hAnsi="Times New Roman" w:cs="Times New Roman"/>
          <w:sz w:val="24"/>
          <w:szCs w:val="24"/>
        </w:rPr>
      </w:pPr>
      <w:r w:rsidRPr="006678B2">
        <w:rPr>
          <w:rFonts w:ascii="Times New Roman" w:hAnsi="Times New Roman" w:cs="Times New Roman"/>
          <w:sz w:val="24"/>
          <w:szCs w:val="24"/>
        </w:rPr>
        <w:t xml:space="preserve">Virginity. Virginity is triple according to Bernard, </w:t>
      </w:r>
      <w:r w:rsidRPr="006678B2">
        <w:rPr>
          <w:rFonts w:ascii="Times New Roman" w:hAnsi="Times New Roman" w:cs="Times New Roman"/>
          <w:i/>
          <w:iCs/>
          <w:sz w:val="24"/>
          <w:szCs w:val="24"/>
        </w:rPr>
        <w:t>Supermissus est</w:t>
      </w:r>
      <w:r w:rsidRPr="006678B2">
        <w:rPr>
          <w:rFonts w:ascii="Times New Roman" w:hAnsi="Times New Roman" w:cs="Times New Roman"/>
          <w:sz w:val="24"/>
          <w:szCs w:val="24"/>
        </w:rPr>
        <w:t>,</w:t>
      </w:r>
      <w:r w:rsidRPr="006678B2">
        <w:rPr>
          <w:rStyle w:val="EndnoteReference"/>
          <w:rFonts w:ascii="Times New Roman" w:hAnsi="Times New Roman" w:cs="Times New Roman"/>
          <w:sz w:val="24"/>
          <w:szCs w:val="24"/>
        </w:rPr>
        <w:endnoteReference w:id="1"/>
      </w:r>
      <w:r w:rsidRPr="006678B2">
        <w:rPr>
          <w:rFonts w:ascii="Times New Roman" w:hAnsi="Times New Roman" w:cs="Times New Roman"/>
          <w:sz w:val="24"/>
          <w:szCs w:val="24"/>
        </w:rPr>
        <w:t xml:space="preserve"> bodily only,</w:t>
      </w:r>
      <w:r w:rsidR="00585C51">
        <w:rPr>
          <w:rFonts w:ascii="Times New Roman" w:hAnsi="Times New Roman" w:cs="Times New Roman"/>
          <w:sz w:val="24"/>
          <w:szCs w:val="24"/>
        </w:rPr>
        <w:t xml:space="preserve"> </w:t>
      </w:r>
      <w:r w:rsidRPr="006678B2">
        <w:rPr>
          <w:rFonts w:ascii="Times New Roman" w:hAnsi="Times New Roman" w:cs="Times New Roman"/>
          <w:sz w:val="24"/>
          <w:szCs w:val="24"/>
        </w:rPr>
        <w:t>mental only, and both body and mind</w:t>
      </w:r>
      <w:r w:rsidR="00585C51">
        <w:rPr>
          <w:rFonts w:ascii="Times New Roman" w:hAnsi="Times New Roman" w:cs="Times New Roman"/>
          <w:sz w:val="24"/>
          <w:szCs w:val="24"/>
        </w:rPr>
        <w:t xml:space="preserve"> </w:t>
      </w:r>
      <w:r w:rsidRPr="006678B2">
        <w:rPr>
          <w:rFonts w:ascii="Times New Roman" w:hAnsi="Times New Roman" w:cs="Times New Roman"/>
          <w:sz w:val="24"/>
          <w:szCs w:val="24"/>
        </w:rPr>
        <w:t>which can be called a profession [vow].</w:t>
      </w:r>
      <w:r>
        <w:rPr>
          <w:rFonts w:ascii="Times New Roman" w:hAnsi="Times New Roman" w:cs="Times New Roman"/>
          <w:sz w:val="24"/>
          <w:szCs w:val="24"/>
        </w:rPr>
        <w:t xml:space="preserve"> </w:t>
      </w:r>
      <w:r w:rsidR="005A6BA2">
        <w:rPr>
          <w:rFonts w:ascii="Times New Roman" w:hAnsi="Times New Roman" w:cs="Times New Roman"/>
          <w:sz w:val="24"/>
          <w:szCs w:val="24"/>
        </w:rPr>
        <w:t>The first is pointless,</w:t>
      </w:r>
      <w:r w:rsidR="00585C51">
        <w:rPr>
          <w:rFonts w:ascii="Times New Roman" w:hAnsi="Times New Roman" w:cs="Times New Roman"/>
          <w:sz w:val="24"/>
          <w:szCs w:val="24"/>
        </w:rPr>
        <w:t xml:space="preserve"> </w:t>
      </w:r>
      <w:r w:rsidR="005A6BA2">
        <w:rPr>
          <w:rFonts w:ascii="Times New Roman" w:hAnsi="Times New Roman" w:cs="Times New Roman"/>
          <w:sz w:val="24"/>
          <w:szCs w:val="24"/>
        </w:rPr>
        <w:t>the second is meritorious, the third is perfect. The first</w:t>
      </w:r>
      <w:r w:rsidR="00585C51">
        <w:rPr>
          <w:rFonts w:ascii="Times New Roman" w:hAnsi="Times New Roman" w:cs="Times New Roman"/>
          <w:sz w:val="24"/>
          <w:szCs w:val="24"/>
        </w:rPr>
        <w:t xml:space="preserve"> </w:t>
      </w:r>
      <w:r w:rsidR="005A6BA2">
        <w:rPr>
          <w:rFonts w:ascii="Times New Roman" w:hAnsi="Times New Roman" w:cs="Times New Roman"/>
          <w:sz w:val="24"/>
          <w:szCs w:val="24"/>
        </w:rPr>
        <w:t xml:space="preserve">is compared to a tree having only leaves. </w:t>
      </w:r>
      <w:proofErr w:type="gramStart"/>
      <w:r w:rsidR="00DB36A5">
        <w:rPr>
          <w:rFonts w:ascii="Times New Roman" w:hAnsi="Times New Roman" w:cs="Times New Roman"/>
          <w:sz w:val="24"/>
          <w:szCs w:val="24"/>
        </w:rPr>
        <w:t>Second</w:t>
      </w:r>
      <w:r w:rsidR="005A6BA2">
        <w:rPr>
          <w:rFonts w:ascii="Times New Roman" w:hAnsi="Times New Roman" w:cs="Times New Roman"/>
          <w:sz w:val="24"/>
          <w:szCs w:val="24"/>
        </w:rPr>
        <w:t xml:space="preserve"> to</w:t>
      </w:r>
      <w:proofErr w:type="gramEnd"/>
      <w:r w:rsidR="005A6BA2">
        <w:rPr>
          <w:rFonts w:ascii="Times New Roman" w:hAnsi="Times New Roman" w:cs="Times New Roman"/>
          <w:sz w:val="24"/>
          <w:szCs w:val="24"/>
        </w:rPr>
        <w:t xml:space="preserve"> a tree</w:t>
      </w:r>
      <w:r w:rsidR="00585C51">
        <w:rPr>
          <w:rFonts w:ascii="Times New Roman" w:hAnsi="Times New Roman" w:cs="Times New Roman"/>
          <w:sz w:val="24"/>
          <w:szCs w:val="24"/>
        </w:rPr>
        <w:t xml:space="preserve"> </w:t>
      </w:r>
      <w:r w:rsidR="005A6BA2">
        <w:rPr>
          <w:rFonts w:ascii="Times New Roman" w:hAnsi="Times New Roman" w:cs="Times New Roman"/>
          <w:sz w:val="24"/>
          <w:szCs w:val="24"/>
        </w:rPr>
        <w:t>having fruit without leaves. The third to a tree having fruit with leaves and flowers.</w:t>
      </w:r>
      <w:r w:rsidR="00585C51">
        <w:rPr>
          <w:rFonts w:ascii="Times New Roman" w:hAnsi="Times New Roman" w:cs="Times New Roman"/>
          <w:sz w:val="24"/>
          <w:szCs w:val="24"/>
        </w:rPr>
        <w:t xml:space="preserve"> </w:t>
      </w:r>
      <w:r w:rsidR="005A6BA2">
        <w:rPr>
          <w:rFonts w:ascii="Times New Roman" w:hAnsi="Times New Roman" w:cs="Times New Roman"/>
          <w:sz w:val="24"/>
          <w:szCs w:val="24"/>
        </w:rPr>
        <w:t>For virginity i</w:t>
      </w:r>
      <w:r w:rsidR="00DB36A5">
        <w:rPr>
          <w:rFonts w:ascii="Times New Roman" w:hAnsi="Times New Roman" w:cs="Times New Roman"/>
          <w:sz w:val="24"/>
          <w:szCs w:val="24"/>
        </w:rPr>
        <w:t>s</w:t>
      </w:r>
      <w:r w:rsidR="005A6BA2">
        <w:rPr>
          <w:rFonts w:ascii="Times New Roman" w:hAnsi="Times New Roman" w:cs="Times New Roman"/>
          <w:sz w:val="24"/>
          <w:szCs w:val="24"/>
        </w:rPr>
        <w:t xml:space="preserve"> preferred to marriage</w:t>
      </w:r>
      <w:r w:rsidR="00585C51">
        <w:rPr>
          <w:rFonts w:ascii="Times New Roman" w:hAnsi="Times New Roman" w:cs="Times New Roman"/>
          <w:sz w:val="24"/>
          <w:szCs w:val="24"/>
        </w:rPr>
        <w:t xml:space="preserve"> </w:t>
      </w:r>
      <w:r w:rsidR="005A6BA2">
        <w:rPr>
          <w:rFonts w:ascii="Times New Roman" w:hAnsi="Times New Roman" w:cs="Times New Roman"/>
          <w:sz w:val="24"/>
          <w:szCs w:val="24"/>
        </w:rPr>
        <w:t>and widowhood because it is more generous as far as matters</w:t>
      </w:r>
      <w:r w:rsidR="00585C51">
        <w:rPr>
          <w:rFonts w:ascii="Times New Roman" w:hAnsi="Times New Roman" w:cs="Times New Roman"/>
          <w:sz w:val="24"/>
          <w:szCs w:val="24"/>
        </w:rPr>
        <w:t xml:space="preserve"> </w:t>
      </w:r>
      <w:r w:rsidR="005A6BA2">
        <w:rPr>
          <w:rFonts w:ascii="Times New Roman" w:hAnsi="Times New Roman" w:cs="Times New Roman"/>
          <w:sz w:val="24"/>
          <w:szCs w:val="24"/>
        </w:rPr>
        <w:t>of birth. For it is born and drawn from heaven.</w:t>
      </w:r>
      <w:r w:rsidR="00585C51">
        <w:rPr>
          <w:rFonts w:ascii="Times New Roman" w:hAnsi="Times New Roman" w:cs="Times New Roman"/>
          <w:sz w:val="24"/>
          <w:szCs w:val="24"/>
        </w:rPr>
        <w:t xml:space="preserve"> </w:t>
      </w:r>
      <w:r w:rsidR="00DB36A5">
        <w:rPr>
          <w:rFonts w:ascii="Times New Roman" w:hAnsi="Times New Roman" w:cs="Times New Roman"/>
          <w:sz w:val="24"/>
          <w:szCs w:val="24"/>
        </w:rPr>
        <w:t>Again,</w:t>
      </w:r>
      <w:r w:rsidR="005A6BA2">
        <w:rPr>
          <w:rFonts w:ascii="Times New Roman" w:hAnsi="Times New Roman" w:cs="Times New Roman"/>
          <w:sz w:val="24"/>
          <w:szCs w:val="24"/>
        </w:rPr>
        <w:t xml:space="preserve"> it is more gracious as far as exercise </w:t>
      </w:r>
      <w:r w:rsidR="00DB36A5">
        <w:rPr>
          <w:rFonts w:ascii="Times New Roman" w:hAnsi="Times New Roman" w:cs="Times New Roman"/>
          <w:sz w:val="24"/>
          <w:szCs w:val="24"/>
        </w:rPr>
        <w:t>is concerned because</w:t>
      </w:r>
      <w:r w:rsidR="005A6BA2">
        <w:rPr>
          <w:rFonts w:ascii="Times New Roman" w:hAnsi="Times New Roman" w:cs="Times New Roman"/>
          <w:sz w:val="24"/>
          <w:szCs w:val="24"/>
        </w:rPr>
        <w:t xml:space="preserve"> its</w:t>
      </w:r>
      <w:r w:rsidR="00585C51">
        <w:rPr>
          <w:rFonts w:ascii="Times New Roman" w:hAnsi="Times New Roman" w:cs="Times New Roman"/>
          <w:sz w:val="24"/>
          <w:szCs w:val="24"/>
        </w:rPr>
        <w:t xml:space="preserve"> </w:t>
      </w:r>
      <w:r w:rsidR="005A6BA2">
        <w:rPr>
          <w:rFonts w:ascii="Times New Roman" w:hAnsi="Times New Roman" w:cs="Times New Roman"/>
          <w:sz w:val="24"/>
          <w:szCs w:val="24"/>
        </w:rPr>
        <w:t xml:space="preserve">merit is multiplied. </w:t>
      </w:r>
      <w:r w:rsidR="00DB36A5">
        <w:rPr>
          <w:rFonts w:ascii="Times New Roman" w:hAnsi="Times New Roman" w:cs="Times New Roman"/>
          <w:sz w:val="24"/>
          <w:szCs w:val="24"/>
        </w:rPr>
        <w:t>Again,</w:t>
      </w:r>
      <w:r w:rsidR="005A6BA2">
        <w:rPr>
          <w:rFonts w:ascii="Times New Roman" w:hAnsi="Times New Roman" w:cs="Times New Roman"/>
          <w:sz w:val="24"/>
          <w:szCs w:val="24"/>
        </w:rPr>
        <w:t xml:space="preserve"> it is more glorious as far as payment </w:t>
      </w:r>
      <w:r w:rsidR="00DB36A5">
        <w:rPr>
          <w:rFonts w:ascii="Times New Roman" w:hAnsi="Times New Roman" w:cs="Times New Roman"/>
          <w:sz w:val="24"/>
          <w:szCs w:val="24"/>
        </w:rPr>
        <w:t>is concerned because</w:t>
      </w:r>
      <w:r w:rsidR="005A6BA2">
        <w:rPr>
          <w:rFonts w:ascii="Times New Roman" w:hAnsi="Times New Roman" w:cs="Times New Roman"/>
          <w:sz w:val="24"/>
          <w:szCs w:val="24"/>
        </w:rPr>
        <w:t xml:space="preserve"> above gold it merits a golden crown.</w:t>
      </w:r>
    </w:p>
    <w:p w14:paraId="1AAC4628" w14:textId="50B2A6C6" w:rsidR="005A6BA2" w:rsidRDefault="005A6BA2" w:rsidP="00585C51">
      <w:pPr>
        <w:spacing w:line="480" w:lineRule="auto"/>
        <w:rPr>
          <w:rFonts w:ascii="Times New Roman" w:hAnsi="Times New Roman" w:cs="Times New Roman"/>
          <w:sz w:val="24"/>
          <w:szCs w:val="24"/>
        </w:rPr>
      </w:pPr>
      <w:r>
        <w:rPr>
          <w:rFonts w:ascii="Times New Roman" w:hAnsi="Times New Roman" w:cs="Times New Roman"/>
          <w:sz w:val="24"/>
          <w:szCs w:val="24"/>
        </w:rPr>
        <w:t xml:space="preserve">¶ And note that virginity among the ancients was </w:t>
      </w:r>
      <w:r w:rsidR="00DB36A5">
        <w:rPr>
          <w:rFonts w:ascii="Times New Roman" w:hAnsi="Times New Roman" w:cs="Times New Roman"/>
          <w:sz w:val="24"/>
          <w:szCs w:val="24"/>
        </w:rPr>
        <w:t>held in</w:t>
      </w:r>
      <w:r w:rsidR="007002B6">
        <w:rPr>
          <w:rFonts w:ascii="Times New Roman" w:hAnsi="Times New Roman" w:cs="Times New Roman"/>
          <w:sz w:val="24"/>
          <w:szCs w:val="24"/>
        </w:rPr>
        <w:t xml:space="preserve"> reverence. Wherefore Jerome, </w:t>
      </w:r>
      <w:r w:rsidR="007002B6">
        <w:rPr>
          <w:rFonts w:ascii="Times New Roman" w:hAnsi="Times New Roman" w:cs="Times New Roman"/>
          <w:i/>
          <w:iCs/>
          <w:sz w:val="24"/>
          <w:szCs w:val="24"/>
        </w:rPr>
        <w:t>Contra Jovinianum</w:t>
      </w:r>
      <w:r w:rsidR="007002B6">
        <w:rPr>
          <w:rFonts w:ascii="Times New Roman" w:hAnsi="Times New Roman" w:cs="Times New Roman"/>
          <w:sz w:val="24"/>
          <w:szCs w:val="24"/>
        </w:rPr>
        <w:t>.</w:t>
      </w:r>
      <w:r w:rsidR="007002B6">
        <w:rPr>
          <w:rStyle w:val="EndnoteReference"/>
          <w:rFonts w:ascii="Times New Roman" w:hAnsi="Times New Roman" w:cs="Times New Roman"/>
          <w:sz w:val="24"/>
          <w:szCs w:val="24"/>
        </w:rPr>
        <w:endnoteReference w:id="2"/>
      </w:r>
    </w:p>
    <w:p w14:paraId="1314048D" w14:textId="2B5A7CAB" w:rsidR="00585C51" w:rsidRDefault="007002B6" w:rsidP="00585C51">
      <w:pPr>
        <w:spacing w:line="480" w:lineRule="auto"/>
        <w:rPr>
          <w:rFonts w:ascii="Times New Roman" w:hAnsi="Times New Roman" w:cs="Times New Roman"/>
          <w:sz w:val="24"/>
          <w:szCs w:val="24"/>
        </w:rPr>
      </w:pPr>
      <w:r>
        <w:rPr>
          <w:rFonts w:ascii="Times New Roman" w:hAnsi="Times New Roman" w:cs="Times New Roman"/>
          <w:sz w:val="24"/>
          <w:szCs w:val="24"/>
        </w:rPr>
        <w:t>¶ Roman emperors and consuls and others</w:t>
      </w:r>
      <w:r w:rsidR="00585C51">
        <w:rPr>
          <w:rFonts w:ascii="Times New Roman" w:hAnsi="Times New Roman" w:cs="Times New Roman"/>
          <w:sz w:val="24"/>
          <w:szCs w:val="24"/>
        </w:rPr>
        <w:t xml:space="preserve"> </w:t>
      </w:r>
      <w:r>
        <w:rPr>
          <w:rFonts w:ascii="Times New Roman" w:hAnsi="Times New Roman" w:cs="Times New Roman"/>
          <w:sz w:val="24"/>
          <w:szCs w:val="24"/>
        </w:rPr>
        <w:t>in triumphal chariots meeting virgins</w:t>
      </w:r>
      <w:r w:rsidR="00585C51">
        <w:rPr>
          <w:rFonts w:ascii="Times New Roman" w:hAnsi="Times New Roman" w:cs="Times New Roman"/>
          <w:sz w:val="24"/>
          <w:szCs w:val="24"/>
        </w:rPr>
        <w:t xml:space="preserve"> </w:t>
      </w:r>
      <w:r>
        <w:rPr>
          <w:rFonts w:ascii="Times New Roman" w:hAnsi="Times New Roman" w:cs="Times New Roman"/>
          <w:sz w:val="24"/>
          <w:szCs w:val="24"/>
        </w:rPr>
        <w:t>gave them honor. And if in virginity they saw</w:t>
      </w:r>
      <w:r w:rsidR="00585C51">
        <w:rPr>
          <w:rFonts w:ascii="Times New Roman" w:hAnsi="Times New Roman" w:cs="Times New Roman"/>
          <w:sz w:val="24"/>
          <w:szCs w:val="24"/>
        </w:rPr>
        <w:t xml:space="preserve"> </w:t>
      </w:r>
      <w:r>
        <w:rPr>
          <w:rFonts w:ascii="Times New Roman" w:hAnsi="Times New Roman" w:cs="Times New Roman"/>
          <w:sz w:val="24"/>
          <w:szCs w:val="24"/>
        </w:rPr>
        <w:t>anything in the least. Wherefore</w:t>
      </w:r>
      <w:r w:rsidR="00607950">
        <w:rPr>
          <w:rFonts w:ascii="Times New Roman" w:hAnsi="Times New Roman" w:cs="Times New Roman"/>
          <w:sz w:val="24"/>
          <w:szCs w:val="24"/>
        </w:rPr>
        <w:t xml:space="preserve"> in a</w:t>
      </w:r>
      <w:r w:rsidR="00585C51">
        <w:rPr>
          <w:rFonts w:ascii="Times New Roman" w:hAnsi="Times New Roman" w:cs="Times New Roman"/>
          <w:sz w:val="24"/>
          <w:szCs w:val="24"/>
        </w:rPr>
        <w:t xml:space="preserve"> </w:t>
      </w:r>
      <w:r w:rsidR="00607950">
        <w:rPr>
          <w:rFonts w:ascii="Times New Roman" w:hAnsi="Times New Roman" w:cs="Times New Roman"/>
          <w:sz w:val="24"/>
          <w:szCs w:val="24"/>
        </w:rPr>
        <w:t>sign of Christ’s love for virginity</w:t>
      </w:r>
      <w:r w:rsidR="00585C51">
        <w:rPr>
          <w:rFonts w:ascii="Times New Roman" w:hAnsi="Times New Roman" w:cs="Times New Roman"/>
          <w:sz w:val="24"/>
          <w:szCs w:val="24"/>
        </w:rPr>
        <w:t xml:space="preserve"> </w:t>
      </w:r>
      <w:r w:rsidR="00607950">
        <w:rPr>
          <w:rFonts w:ascii="Times New Roman" w:hAnsi="Times New Roman" w:cs="Times New Roman"/>
          <w:sz w:val="24"/>
          <w:szCs w:val="24"/>
        </w:rPr>
        <w:t>Christ himself wanted to be a virgin and to be born</w:t>
      </w:r>
      <w:r w:rsidR="00585C51">
        <w:rPr>
          <w:rFonts w:ascii="Times New Roman" w:hAnsi="Times New Roman" w:cs="Times New Roman"/>
          <w:sz w:val="24"/>
          <w:szCs w:val="24"/>
        </w:rPr>
        <w:t xml:space="preserve"> </w:t>
      </w:r>
      <w:r w:rsidR="00607950">
        <w:rPr>
          <w:rFonts w:ascii="Times New Roman" w:hAnsi="Times New Roman" w:cs="Times New Roman"/>
          <w:sz w:val="24"/>
          <w:szCs w:val="24"/>
        </w:rPr>
        <w:t xml:space="preserve">of a virgin, and to be baptized by a virgin. </w:t>
      </w:r>
      <w:r w:rsidR="00DB36A5">
        <w:rPr>
          <w:rFonts w:ascii="Times New Roman" w:hAnsi="Times New Roman" w:cs="Times New Roman"/>
          <w:sz w:val="24"/>
          <w:szCs w:val="24"/>
        </w:rPr>
        <w:t>Again,</w:t>
      </w:r>
      <w:r w:rsidR="00607950">
        <w:rPr>
          <w:rFonts w:ascii="Times New Roman" w:hAnsi="Times New Roman" w:cs="Times New Roman"/>
          <w:sz w:val="24"/>
          <w:szCs w:val="24"/>
        </w:rPr>
        <w:t xml:space="preserve"> on account of sanctity virginity is compared to a lily, Can. 2[:2]:</w:t>
      </w:r>
      <w:r w:rsidR="00585C51">
        <w:rPr>
          <w:rFonts w:ascii="Times New Roman" w:hAnsi="Times New Roman" w:cs="Times New Roman"/>
          <w:sz w:val="24"/>
          <w:szCs w:val="24"/>
        </w:rPr>
        <w:t xml:space="preserve"> </w:t>
      </w:r>
      <w:r w:rsidR="00607950">
        <w:rPr>
          <w:rFonts w:ascii="Times New Roman" w:hAnsi="Times New Roman" w:cs="Times New Roman"/>
          <w:sz w:val="24"/>
          <w:szCs w:val="24"/>
        </w:rPr>
        <w:t>“</w:t>
      </w:r>
      <w:r w:rsidR="00607950" w:rsidRPr="00607950">
        <w:rPr>
          <w:rFonts w:ascii="Times New Roman" w:hAnsi="Times New Roman" w:cs="Times New Roman"/>
          <w:sz w:val="24"/>
          <w:szCs w:val="24"/>
        </w:rPr>
        <w:t>As the lily among thorns, so is my love among the daughters.</w:t>
      </w:r>
      <w:r w:rsidR="00607950">
        <w:rPr>
          <w:rFonts w:ascii="Times New Roman" w:hAnsi="Times New Roman" w:cs="Times New Roman"/>
          <w:sz w:val="24"/>
          <w:szCs w:val="24"/>
        </w:rPr>
        <w:t xml:space="preserve">” </w:t>
      </w:r>
    </w:p>
    <w:p w14:paraId="39E68629" w14:textId="1FB1DEDA" w:rsidR="009A50C4" w:rsidRDefault="00607950" w:rsidP="00585C51">
      <w:pPr>
        <w:spacing w:line="480" w:lineRule="auto"/>
        <w:rPr>
          <w:rFonts w:ascii="Times New Roman" w:hAnsi="Times New Roman" w:cs="Times New Roman"/>
          <w:sz w:val="24"/>
          <w:szCs w:val="24"/>
        </w:rPr>
      </w:pPr>
      <w:r>
        <w:rPr>
          <w:rFonts w:ascii="Times New Roman" w:hAnsi="Times New Roman" w:cs="Times New Roman"/>
          <w:sz w:val="24"/>
          <w:szCs w:val="24"/>
        </w:rPr>
        <w:t xml:space="preserve">¶ And wherefore because by </w:t>
      </w:r>
      <w:r w:rsidR="009A50C4">
        <w:rPr>
          <w:rFonts w:ascii="Times New Roman" w:hAnsi="Times New Roman" w:cs="Times New Roman"/>
          <w:sz w:val="24"/>
          <w:szCs w:val="24"/>
        </w:rPr>
        <w:t xml:space="preserve">the </w:t>
      </w:r>
      <w:r>
        <w:rPr>
          <w:rFonts w:ascii="Times New Roman" w:hAnsi="Times New Roman" w:cs="Times New Roman"/>
          <w:sz w:val="24"/>
          <w:szCs w:val="24"/>
        </w:rPr>
        <w:t>nature</w:t>
      </w:r>
      <w:r w:rsidR="009A50C4">
        <w:rPr>
          <w:rFonts w:ascii="Times New Roman" w:hAnsi="Times New Roman" w:cs="Times New Roman"/>
          <w:sz w:val="24"/>
          <w:szCs w:val="24"/>
        </w:rPr>
        <w:t xml:space="preserve"> of the lily it whole</w:t>
      </w:r>
      <w:r w:rsidR="00585C51">
        <w:rPr>
          <w:rFonts w:ascii="Times New Roman" w:hAnsi="Times New Roman" w:cs="Times New Roman"/>
          <w:sz w:val="24"/>
          <w:szCs w:val="24"/>
        </w:rPr>
        <w:t xml:space="preserve"> and</w:t>
      </w:r>
      <w:r w:rsidR="009A50C4">
        <w:rPr>
          <w:rFonts w:ascii="Times New Roman" w:hAnsi="Times New Roman" w:cs="Times New Roman"/>
          <w:sz w:val="24"/>
          <w:szCs w:val="24"/>
        </w:rPr>
        <w:t xml:space="preserve"> not broken, it gives off a fragrance</w:t>
      </w:r>
      <w:r w:rsidR="00585C51">
        <w:rPr>
          <w:rFonts w:ascii="Times New Roman" w:hAnsi="Times New Roman" w:cs="Times New Roman"/>
          <w:sz w:val="24"/>
          <w:szCs w:val="24"/>
        </w:rPr>
        <w:t xml:space="preserve">, </w:t>
      </w:r>
      <w:r w:rsidR="009A50C4">
        <w:rPr>
          <w:rFonts w:ascii="Times New Roman" w:hAnsi="Times New Roman" w:cs="Times New Roman"/>
          <w:sz w:val="24"/>
          <w:szCs w:val="24"/>
        </w:rPr>
        <w:t>but trod upon it emits a foul odor. Just like virginity preserved whole is fragrant to God</w:t>
      </w:r>
      <w:r w:rsidR="00585C51">
        <w:rPr>
          <w:rFonts w:ascii="Times New Roman" w:hAnsi="Times New Roman" w:cs="Times New Roman"/>
          <w:sz w:val="24"/>
          <w:szCs w:val="24"/>
        </w:rPr>
        <w:t xml:space="preserve"> </w:t>
      </w:r>
      <w:r w:rsidR="009A50C4">
        <w:rPr>
          <w:rFonts w:ascii="Times New Roman" w:hAnsi="Times New Roman" w:cs="Times New Roman"/>
          <w:sz w:val="24"/>
          <w:szCs w:val="24"/>
        </w:rPr>
        <w:t>and angels, but indecently</w:t>
      </w:r>
      <w:r w:rsidR="00585C51">
        <w:rPr>
          <w:rFonts w:ascii="Times New Roman" w:hAnsi="Times New Roman" w:cs="Times New Roman"/>
          <w:sz w:val="24"/>
          <w:szCs w:val="24"/>
        </w:rPr>
        <w:t xml:space="preserve"> </w:t>
      </w:r>
      <w:r w:rsidR="009A50C4">
        <w:rPr>
          <w:rFonts w:ascii="Times New Roman" w:hAnsi="Times New Roman" w:cs="Times New Roman"/>
          <w:sz w:val="24"/>
          <w:szCs w:val="24"/>
        </w:rPr>
        <w:t>broken it renders a person hateful.</w:t>
      </w:r>
      <w:r w:rsidR="00585C51">
        <w:rPr>
          <w:rFonts w:ascii="Times New Roman" w:hAnsi="Times New Roman" w:cs="Times New Roman"/>
          <w:sz w:val="24"/>
          <w:szCs w:val="24"/>
        </w:rPr>
        <w:t xml:space="preserve"> </w:t>
      </w:r>
      <w:r w:rsidR="009A50C4">
        <w:rPr>
          <w:rFonts w:ascii="Times New Roman" w:hAnsi="Times New Roman" w:cs="Times New Roman"/>
          <w:sz w:val="24"/>
          <w:szCs w:val="24"/>
        </w:rPr>
        <w:t xml:space="preserve">The example in the </w:t>
      </w:r>
      <w:r w:rsidR="009A50C4">
        <w:rPr>
          <w:rFonts w:ascii="Times New Roman" w:hAnsi="Times New Roman" w:cs="Times New Roman"/>
          <w:i/>
          <w:iCs/>
          <w:sz w:val="24"/>
          <w:szCs w:val="24"/>
        </w:rPr>
        <w:t>Vitae patrum</w:t>
      </w:r>
      <w:r w:rsidR="009A50C4">
        <w:rPr>
          <w:rFonts w:ascii="Times New Roman" w:hAnsi="Times New Roman" w:cs="Times New Roman"/>
          <w:sz w:val="24"/>
          <w:szCs w:val="24"/>
        </w:rPr>
        <w:t>,</w:t>
      </w:r>
      <w:r w:rsidR="009A50C4">
        <w:rPr>
          <w:rStyle w:val="EndnoteReference"/>
          <w:rFonts w:ascii="Times New Roman" w:hAnsi="Times New Roman" w:cs="Times New Roman"/>
          <w:sz w:val="24"/>
          <w:szCs w:val="24"/>
        </w:rPr>
        <w:endnoteReference w:id="3"/>
      </w:r>
      <w:r w:rsidR="009A50C4">
        <w:rPr>
          <w:rFonts w:ascii="Times New Roman" w:hAnsi="Times New Roman" w:cs="Times New Roman"/>
          <w:sz w:val="24"/>
          <w:szCs w:val="24"/>
        </w:rPr>
        <w:t xml:space="preserve"> concerning the angel and the hermitess</w:t>
      </w:r>
      <w:r w:rsidR="00585C51">
        <w:rPr>
          <w:rFonts w:ascii="Times New Roman" w:hAnsi="Times New Roman" w:cs="Times New Roman"/>
          <w:sz w:val="24"/>
          <w:szCs w:val="24"/>
        </w:rPr>
        <w:t xml:space="preserve"> </w:t>
      </w:r>
      <w:r w:rsidR="009A50C4">
        <w:rPr>
          <w:rFonts w:ascii="Times New Roman" w:hAnsi="Times New Roman" w:cs="Times New Roman"/>
          <w:sz w:val="24"/>
          <w:szCs w:val="24"/>
        </w:rPr>
        <w:t xml:space="preserve">meeting together where there was a </w:t>
      </w:r>
      <w:proofErr w:type="gramStart"/>
      <w:r w:rsidR="009A50C4">
        <w:rPr>
          <w:rFonts w:ascii="Times New Roman" w:hAnsi="Times New Roman" w:cs="Times New Roman"/>
          <w:sz w:val="24"/>
          <w:szCs w:val="24"/>
        </w:rPr>
        <w:t>corpse</w:t>
      </w:r>
      <w:proofErr w:type="gramEnd"/>
    </w:p>
    <w:p w14:paraId="381E2B5D" w14:textId="7862862D" w:rsidR="009A50C4" w:rsidRDefault="009A50C4" w:rsidP="00585C51">
      <w:pPr>
        <w:spacing w:line="480" w:lineRule="auto"/>
        <w:rPr>
          <w:rFonts w:ascii="Times New Roman" w:hAnsi="Times New Roman" w:cs="Times New Roman"/>
          <w:sz w:val="24"/>
          <w:szCs w:val="24"/>
        </w:rPr>
      </w:pPr>
      <w:r>
        <w:rPr>
          <w:rFonts w:ascii="Times New Roman" w:hAnsi="Times New Roman" w:cs="Times New Roman"/>
          <w:sz w:val="24"/>
          <w:szCs w:val="24"/>
        </w:rPr>
        <w:t>/fol. 322va/</w:t>
      </w:r>
    </w:p>
    <w:p w14:paraId="621DACD1" w14:textId="7EB9FACD" w:rsidR="00DB36A5" w:rsidRDefault="009A50C4" w:rsidP="00585C5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of someone who had died. The herm</w:t>
      </w:r>
      <w:r w:rsidR="007D228B">
        <w:rPr>
          <w:rFonts w:ascii="Times New Roman" w:hAnsi="Times New Roman" w:cs="Times New Roman"/>
          <w:sz w:val="24"/>
          <w:szCs w:val="24"/>
        </w:rPr>
        <w:t>i</w:t>
      </w:r>
      <w:r>
        <w:rPr>
          <w:rFonts w:ascii="Times New Roman" w:hAnsi="Times New Roman" w:cs="Times New Roman"/>
          <w:sz w:val="24"/>
          <w:szCs w:val="24"/>
        </w:rPr>
        <w:t xml:space="preserve">tess </w:t>
      </w:r>
      <w:r w:rsidR="007D228B">
        <w:rPr>
          <w:rFonts w:ascii="Times New Roman" w:hAnsi="Times New Roman" w:cs="Times New Roman"/>
          <w:sz w:val="24"/>
          <w:szCs w:val="24"/>
        </w:rPr>
        <w:t>blocked her nostrils</w:t>
      </w:r>
      <w:r w:rsidR="00585C51">
        <w:rPr>
          <w:rFonts w:ascii="Times New Roman" w:hAnsi="Times New Roman" w:cs="Times New Roman"/>
          <w:sz w:val="24"/>
          <w:szCs w:val="24"/>
        </w:rPr>
        <w:t xml:space="preserve"> </w:t>
      </w:r>
      <w:r w:rsidR="007D228B">
        <w:rPr>
          <w:rFonts w:ascii="Times New Roman" w:hAnsi="Times New Roman" w:cs="Times New Roman"/>
          <w:sz w:val="24"/>
          <w:szCs w:val="24"/>
        </w:rPr>
        <w:t xml:space="preserve">but the angel did not. And </w:t>
      </w:r>
      <w:r w:rsidR="00DB36A5">
        <w:rPr>
          <w:rFonts w:ascii="Times New Roman" w:hAnsi="Times New Roman" w:cs="Times New Roman"/>
          <w:sz w:val="24"/>
          <w:szCs w:val="24"/>
        </w:rPr>
        <w:t>again,</w:t>
      </w:r>
      <w:r w:rsidR="007D228B">
        <w:rPr>
          <w:rFonts w:ascii="Times New Roman" w:hAnsi="Times New Roman" w:cs="Times New Roman"/>
          <w:sz w:val="24"/>
          <w:szCs w:val="24"/>
        </w:rPr>
        <w:t xml:space="preserve"> at the meeting of a certain lascivious youth the angel</w:t>
      </w:r>
      <w:r w:rsidR="00585C51">
        <w:rPr>
          <w:rFonts w:ascii="Times New Roman" w:hAnsi="Times New Roman" w:cs="Times New Roman"/>
          <w:sz w:val="24"/>
          <w:szCs w:val="24"/>
        </w:rPr>
        <w:t xml:space="preserve"> </w:t>
      </w:r>
      <w:r w:rsidR="007D228B">
        <w:rPr>
          <w:rFonts w:ascii="Times New Roman" w:hAnsi="Times New Roman" w:cs="Times New Roman"/>
          <w:sz w:val="24"/>
          <w:szCs w:val="24"/>
        </w:rPr>
        <w:t xml:space="preserve">held his nose. </w:t>
      </w:r>
      <w:r w:rsidR="00DB36A5">
        <w:rPr>
          <w:rFonts w:ascii="Times New Roman" w:hAnsi="Times New Roman" w:cs="Times New Roman"/>
          <w:sz w:val="24"/>
          <w:szCs w:val="24"/>
        </w:rPr>
        <w:t>Therefore,</w:t>
      </w:r>
      <w:r w:rsidR="007D228B">
        <w:rPr>
          <w:rFonts w:ascii="Times New Roman" w:hAnsi="Times New Roman" w:cs="Times New Roman"/>
          <w:sz w:val="24"/>
          <w:szCs w:val="24"/>
        </w:rPr>
        <w:t xml:space="preserve"> it is said, Eccli. 39[:19]: “A</w:t>
      </w:r>
      <w:r w:rsidR="007D228B" w:rsidRPr="007D228B">
        <w:rPr>
          <w:rFonts w:ascii="Times New Roman" w:hAnsi="Times New Roman" w:cs="Times New Roman"/>
          <w:sz w:val="24"/>
          <w:szCs w:val="24"/>
        </w:rPr>
        <w:t xml:space="preserve">s the </w:t>
      </w:r>
      <w:r w:rsidR="00DB36A5" w:rsidRPr="007D228B">
        <w:rPr>
          <w:rFonts w:ascii="Times New Roman" w:hAnsi="Times New Roman" w:cs="Times New Roman"/>
          <w:sz w:val="24"/>
          <w:szCs w:val="24"/>
        </w:rPr>
        <w:t>lily and</w:t>
      </w:r>
      <w:r w:rsidR="007D228B" w:rsidRPr="007D228B">
        <w:rPr>
          <w:rFonts w:ascii="Times New Roman" w:hAnsi="Times New Roman" w:cs="Times New Roman"/>
          <w:sz w:val="24"/>
          <w:szCs w:val="24"/>
        </w:rPr>
        <w:t xml:space="preserve"> yield a smell</w:t>
      </w:r>
      <w:r w:rsidR="007D228B">
        <w:rPr>
          <w:rFonts w:ascii="Times New Roman" w:hAnsi="Times New Roman" w:cs="Times New Roman"/>
          <w:sz w:val="24"/>
          <w:szCs w:val="24"/>
        </w:rPr>
        <w:t>.” This lily is said to be among</w:t>
      </w:r>
      <w:r w:rsidR="00585C51">
        <w:rPr>
          <w:rFonts w:ascii="Times New Roman" w:hAnsi="Times New Roman" w:cs="Times New Roman"/>
          <w:sz w:val="24"/>
          <w:szCs w:val="24"/>
        </w:rPr>
        <w:t xml:space="preserve"> </w:t>
      </w:r>
      <w:r w:rsidR="007D228B">
        <w:rPr>
          <w:rFonts w:ascii="Times New Roman" w:hAnsi="Times New Roman" w:cs="Times New Roman"/>
          <w:sz w:val="24"/>
          <w:szCs w:val="24"/>
        </w:rPr>
        <w:t>thorns when the virgin dwells among slippery people.</w:t>
      </w:r>
      <w:r w:rsidR="00585C51">
        <w:rPr>
          <w:rFonts w:ascii="Times New Roman" w:hAnsi="Times New Roman" w:cs="Times New Roman"/>
          <w:sz w:val="24"/>
          <w:szCs w:val="24"/>
        </w:rPr>
        <w:t xml:space="preserve"> </w:t>
      </w:r>
      <w:r w:rsidR="007D228B">
        <w:rPr>
          <w:rFonts w:ascii="Times New Roman" w:hAnsi="Times New Roman" w:cs="Times New Roman"/>
          <w:sz w:val="24"/>
          <w:szCs w:val="24"/>
        </w:rPr>
        <w:t>We see in the thorn beautiful leaves and flowers</w:t>
      </w:r>
      <w:r w:rsidR="00585C51">
        <w:rPr>
          <w:rFonts w:ascii="Times New Roman" w:hAnsi="Times New Roman" w:cs="Times New Roman"/>
          <w:sz w:val="24"/>
          <w:szCs w:val="24"/>
        </w:rPr>
        <w:t xml:space="preserve"> </w:t>
      </w:r>
      <w:r w:rsidR="007D228B">
        <w:rPr>
          <w:rFonts w:ascii="Times New Roman" w:hAnsi="Times New Roman" w:cs="Times New Roman"/>
          <w:sz w:val="24"/>
          <w:szCs w:val="24"/>
        </w:rPr>
        <w:t xml:space="preserve">and yet they prick acutely. </w:t>
      </w:r>
      <w:r w:rsidR="006F171A">
        <w:rPr>
          <w:rFonts w:ascii="Times New Roman" w:hAnsi="Times New Roman" w:cs="Times New Roman"/>
          <w:sz w:val="24"/>
          <w:szCs w:val="24"/>
        </w:rPr>
        <w:t>So,</w:t>
      </w:r>
      <w:r w:rsidR="007D228B">
        <w:rPr>
          <w:rFonts w:ascii="Times New Roman" w:hAnsi="Times New Roman" w:cs="Times New Roman"/>
          <w:sz w:val="24"/>
          <w:szCs w:val="24"/>
        </w:rPr>
        <w:t xml:space="preserve"> it is concerning these </w:t>
      </w:r>
      <w:r w:rsidR="006F171A">
        <w:rPr>
          <w:rFonts w:ascii="Times New Roman" w:hAnsi="Times New Roman" w:cs="Times New Roman"/>
          <w:sz w:val="24"/>
          <w:szCs w:val="24"/>
        </w:rPr>
        <w:t>red-headed ones which have sweet and soft words for deceiving under which the punctures</w:t>
      </w:r>
      <w:r w:rsidR="00585C51">
        <w:rPr>
          <w:rFonts w:ascii="Times New Roman" w:hAnsi="Times New Roman" w:cs="Times New Roman"/>
          <w:sz w:val="24"/>
          <w:szCs w:val="24"/>
        </w:rPr>
        <w:t xml:space="preserve"> </w:t>
      </w:r>
      <w:r w:rsidR="006F171A">
        <w:rPr>
          <w:rFonts w:ascii="Times New Roman" w:hAnsi="Times New Roman" w:cs="Times New Roman"/>
          <w:sz w:val="24"/>
          <w:szCs w:val="24"/>
        </w:rPr>
        <w:t>lie hidden by which they lacerate the leaves of the lily.</w:t>
      </w:r>
      <w:r w:rsidR="00585C51">
        <w:rPr>
          <w:rFonts w:ascii="Times New Roman" w:hAnsi="Times New Roman" w:cs="Times New Roman"/>
          <w:sz w:val="24"/>
          <w:szCs w:val="24"/>
        </w:rPr>
        <w:t xml:space="preserve"> </w:t>
      </w:r>
      <w:r w:rsidR="006F171A">
        <w:rPr>
          <w:rFonts w:ascii="Times New Roman" w:hAnsi="Times New Roman" w:cs="Times New Roman"/>
          <w:sz w:val="24"/>
          <w:szCs w:val="24"/>
        </w:rPr>
        <w:t>And just as in the lily there are six white petals.</w:t>
      </w:r>
      <w:r w:rsidR="00585C51">
        <w:rPr>
          <w:rFonts w:ascii="Times New Roman" w:hAnsi="Times New Roman" w:cs="Times New Roman"/>
          <w:sz w:val="24"/>
          <w:szCs w:val="24"/>
        </w:rPr>
        <w:t xml:space="preserve"> </w:t>
      </w:r>
      <w:r w:rsidR="00DB36A5">
        <w:rPr>
          <w:rFonts w:ascii="Times New Roman" w:hAnsi="Times New Roman" w:cs="Times New Roman"/>
          <w:sz w:val="24"/>
          <w:szCs w:val="24"/>
        </w:rPr>
        <w:t>So,</w:t>
      </w:r>
      <w:r w:rsidR="006F171A">
        <w:rPr>
          <w:rFonts w:ascii="Times New Roman" w:hAnsi="Times New Roman" w:cs="Times New Roman"/>
          <w:sz w:val="24"/>
          <w:szCs w:val="24"/>
        </w:rPr>
        <w:t xml:space="preserve"> in a virgin there ought to be honesty in speaking,</w:t>
      </w:r>
      <w:r w:rsidR="00585C51">
        <w:rPr>
          <w:rFonts w:ascii="Times New Roman" w:hAnsi="Times New Roman" w:cs="Times New Roman"/>
          <w:sz w:val="24"/>
          <w:szCs w:val="24"/>
        </w:rPr>
        <w:t xml:space="preserve"> </w:t>
      </w:r>
      <w:r w:rsidR="006F171A">
        <w:rPr>
          <w:rFonts w:ascii="Times New Roman" w:hAnsi="Times New Roman" w:cs="Times New Roman"/>
          <w:sz w:val="24"/>
          <w:szCs w:val="24"/>
        </w:rPr>
        <w:t>sobriety in eating, regularity in playing. Loquacity harms the first petal with adjoined foulness. Wherefore Seneca,</w:t>
      </w:r>
      <w:r w:rsidR="000E5103">
        <w:rPr>
          <w:rStyle w:val="EndnoteReference"/>
          <w:rFonts w:ascii="Times New Roman" w:hAnsi="Times New Roman" w:cs="Times New Roman"/>
          <w:sz w:val="24"/>
          <w:szCs w:val="24"/>
        </w:rPr>
        <w:endnoteReference w:id="4"/>
      </w:r>
      <w:r w:rsidR="00B36B40">
        <w:rPr>
          <w:rFonts w:ascii="Times New Roman" w:hAnsi="Times New Roman" w:cs="Times New Roman"/>
          <w:sz w:val="24"/>
          <w:szCs w:val="24"/>
        </w:rPr>
        <w:t xml:space="preserve"> abstain from foul language</w:t>
      </w:r>
      <w:r w:rsidR="00DB36A5">
        <w:rPr>
          <w:rFonts w:ascii="Times New Roman" w:hAnsi="Times New Roman" w:cs="Times New Roman"/>
          <w:sz w:val="24"/>
          <w:szCs w:val="24"/>
        </w:rPr>
        <w:t xml:space="preserve"> </w:t>
      </w:r>
      <w:r w:rsidR="00B36B40">
        <w:rPr>
          <w:rFonts w:ascii="Times New Roman" w:hAnsi="Times New Roman" w:cs="Times New Roman"/>
          <w:sz w:val="24"/>
          <w:szCs w:val="24"/>
        </w:rPr>
        <w:t>because it gives license to nourish indecency,</w:t>
      </w:r>
      <w:r w:rsidR="00DB36A5">
        <w:rPr>
          <w:rFonts w:ascii="Times New Roman" w:hAnsi="Times New Roman" w:cs="Times New Roman"/>
          <w:sz w:val="24"/>
          <w:szCs w:val="24"/>
        </w:rPr>
        <w:t xml:space="preserve"> </w:t>
      </w:r>
      <w:r w:rsidR="00913927">
        <w:rPr>
          <w:rFonts w:ascii="Times New Roman" w:hAnsi="Times New Roman" w:cs="Times New Roman"/>
          <w:sz w:val="24"/>
          <w:szCs w:val="24"/>
        </w:rPr>
        <w:t>Prov</w:t>
      </w:r>
      <w:r w:rsidR="00B36B40">
        <w:rPr>
          <w:rFonts w:ascii="Times New Roman" w:hAnsi="Times New Roman" w:cs="Times New Roman"/>
          <w:sz w:val="24"/>
          <w:szCs w:val="24"/>
        </w:rPr>
        <w:t>. 7[:10]: “B</w:t>
      </w:r>
      <w:r w:rsidR="00B36B40" w:rsidRPr="00B36B40">
        <w:rPr>
          <w:rFonts w:ascii="Times New Roman" w:hAnsi="Times New Roman" w:cs="Times New Roman"/>
          <w:sz w:val="24"/>
          <w:szCs w:val="24"/>
        </w:rPr>
        <w:t>ehold a woman meet</w:t>
      </w:r>
      <w:r w:rsidR="00B36B40">
        <w:rPr>
          <w:rFonts w:ascii="Times New Roman" w:hAnsi="Times New Roman" w:cs="Times New Roman"/>
          <w:sz w:val="24"/>
          <w:szCs w:val="24"/>
        </w:rPr>
        <w:t>s</w:t>
      </w:r>
      <w:r w:rsidR="00B36B40" w:rsidRPr="00B36B40">
        <w:rPr>
          <w:rFonts w:ascii="Times New Roman" w:hAnsi="Times New Roman" w:cs="Times New Roman"/>
          <w:sz w:val="24"/>
          <w:szCs w:val="24"/>
        </w:rPr>
        <w:t xml:space="preserve"> him in harlot's attire</w:t>
      </w:r>
      <w:r w:rsidR="00B36B40">
        <w:rPr>
          <w:rFonts w:ascii="Times New Roman" w:hAnsi="Times New Roman" w:cs="Times New Roman"/>
          <w:sz w:val="24"/>
          <w:szCs w:val="24"/>
        </w:rPr>
        <w:t>,</w:t>
      </w:r>
      <w:r w:rsidR="00B36B40" w:rsidRPr="00B36B40">
        <w:rPr>
          <w:rFonts w:ascii="Times New Roman" w:hAnsi="Times New Roman" w:cs="Times New Roman"/>
          <w:sz w:val="24"/>
          <w:szCs w:val="24"/>
        </w:rPr>
        <w:t xml:space="preserve"> talkative and wandering</w:t>
      </w:r>
      <w:r w:rsidR="00913927">
        <w:rPr>
          <w:rFonts w:ascii="Times New Roman" w:hAnsi="Times New Roman" w:cs="Times New Roman"/>
          <w:sz w:val="24"/>
          <w:szCs w:val="24"/>
        </w:rPr>
        <w:t>.” The second petal is sobriety in eating. For just as it is impossible to find chastity where drunkenness reigns,</w:t>
      </w:r>
      <w:r w:rsidR="00DB36A5">
        <w:rPr>
          <w:rFonts w:ascii="Times New Roman" w:hAnsi="Times New Roman" w:cs="Times New Roman"/>
          <w:sz w:val="24"/>
          <w:szCs w:val="24"/>
        </w:rPr>
        <w:t xml:space="preserve"> </w:t>
      </w:r>
      <w:r w:rsidR="00913927">
        <w:rPr>
          <w:rFonts w:ascii="Times New Roman" w:hAnsi="Times New Roman" w:cs="Times New Roman"/>
          <w:sz w:val="24"/>
          <w:szCs w:val="24"/>
        </w:rPr>
        <w:t>Prov. 20[:1]:</w:t>
      </w:r>
      <w:r w:rsidR="00913927" w:rsidRPr="009A50C4">
        <w:rPr>
          <w:rFonts w:ascii="Times New Roman" w:hAnsi="Times New Roman" w:cs="Times New Roman"/>
          <w:sz w:val="24"/>
          <w:szCs w:val="24"/>
        </w:rPr>
        <w:t xml:space="preserve"> </w:t>
      </w:r>
      <w:r w:rsidR="00913927">
        <w:rPr>
          <w:rFonts w:ascii="Times New Roman" w:hAnsi="Times New Roman" w:cs="Times New Roman"/>
          <w:sz w:val="24"/>
          <w:szCs w:val="24"/>
        </w:rPr>
        <w:t>“</w:t>
      </w:r>
      <w:r w:rsidR="00913927" w:rsidRPr="00913927">
        <w:rPr>
          <w:rFonts w:ascii="Times New Roman" w:hAnsi="Times New Roman" w:cs="Times New Roman"/>
          <w:sz w:val="24"/>
          <w:szCs w:val="24"/>
        </w:rPr>
        <w:t>Wine is a luxurious thing</w:t>
      </w:r>
      <w:r w:rsidR="00913927">
        <w:rPr>
          <w:rFonts w:ascii="Times New Roman" w:hAnsi="Times New Roman" w:cs="Times New Roman"/>
          <w:sz w:val="24"/>
          <w:szCs w:val="24"/>
        </w:rPr>
        <w:t xml:space="preserve">.” </w:t>
      </w:r>
    </w:p>
    <w:p w14:paraId="4AF3C3C8" w14:textId="60AA9FC0" w:rsidR="005A6BA2" w:rsidRPr="006678B2" w:rsidRDefault="00913927" w:rsidP="00585C51">
      <w:pPr>
        <w:spacing w:line="480" w:lineRule="auto"/>
        <w:rPr>
          <w:rFonts w:ascii="Times New Roman" w:hAnsi="Times New Roman" w:cs="Times New Roman"/>
          <w:sz w:val="24"/>
          <w:szCs w:val="24"/>
        </w:rPr>
      </w:pPr>
      <w:r>
        <w:rPr>
          <w:rFonts w:ascii="Times New Roman" w:hAnsi="Times New Roman" w:cs="Times New Roman"/>
          <w:sz w:val="24"/>
          <w:szCs w:val="24"/>
        </w:rPr>
        <w:t>¶ Note</w:t>
      </w:r>
      <w:r w:rsidR="00DB36A5">
        <w:rPr>
          <w:rFonts w:ascii="Times New Roman" w:hAnsi="Times New Roman" w:cs="Times New Roman"/>
          <w:sz w:val="24"/>
          <w:szCs w:val="24"/>
        </w:rPr>
        <w:t xml:space="preserve"> </w:t>
      </w:r>
      <w:r>
        <w:rPr>
          <w:rFonts w:ascii="Times New Roman" w:hAnsi="Times New Roman" w:cs="Times New Roman"/>
          <w:sz w:val="24"/>
          <w:szCs w:val="24"/>
        </w:rPr>
        <w:t>here one tells of that one who of three chose from</w:t>
      </w:r>
      <w:r w:rsidR="00DB36A5">
        <w:rPr>
          <w:rFonts w:ascii="Times New Roman" w:hAnsi="Times New Roman" w:cs="Times New Roman"/>
          <w:sz w:val="24"/>
          <w:szCs w:val="24"/>
        </w:rPr>
        <w:t xml:space="preserve"> </w:t>
      </w:r>
      <w:r>
        <w:rPr>
          <w:rFonts w:ascii="Times New Roman" w:hAnsi="Times New Roman" w:cs="Times New Roman"/>
          <w:sz w:val="24"/>
          <w:szCs w:val="24"/>
        </w:rPr>
        <w:t xml:space="preserve">the devil once to be drunk because with the deed </w:t>
      </w:r>
      <w:r w:rsidR="00DB36A5">
        <w:rPr>
          <w:rFonts w:ascii="Times New Roman" w:hAnsi="Times New Roman" w:cs="Times New Roman"/>
          <w:sz w:val="24"/>
          <w:szCs w:val="24"/>
        </w:rPr>
        <w:t xml:space="preserve">accomplished, </w:t>
      </w:r>
      <w:r>
        <w:rPr>
          <w:rFonts w:ascii="Times New Roman" w:hAnsi="Times New Roman" w:cs="Times New Roman"/>
          <w:sz w:val="24"/>
          <w:szCs w:val="24"/>
        </w:rPr>
        <w:t>he lay with his mother and killed</w:t>
      </w:r>
      <w:r w:rsidR="00DB36A5">
        <w:rPr>
          <w:rFonts w:ascii="Times New Roman" w:hAnsi="Times New Roman" w:cs="Times New Roman"/>
          <w:sz w:val="24"/>
          <w:szCs w:val="24"/>
        </w:rPr>
        <w:t xml:space="preserve"> </w:t>
      </w:r>
      <w:r>
        <w:rPr>
          <w:rFonts w:ascii="Times New Roman" w:hAnsi="Times New Roman" w:cs="Times New Roman"/>
          <w:sz w:val="24"/>
          <w:szCs w:val="24"/>
        </w:rPr>
        <w:t xml:space="preserve">his father. </w:t>
      </w:r>
      <w:r w:rsidR="00DB36A5">
        <w:rPr>
          <w:rFonts w:ascii="Times New Roman" w:hAnsi="Times New Roman" w:cs="Times New Roman"/>
          <w:sz w:val="24"/>
          <w:szCs w:val="24"/>
        </w:rPr>
        <w:t>Therefore,</w:t>
      </w:r>
      <w:r>
        <w:rPr>
          <w:rFonts w:ascii="Times New Roman" w:hAnsi="Times New Roman" w:cs="Times New Roman"/>
          <w:sz w:val="24"/>
          <w:szCs w:val="24"/>
        </w:rPr>
        <w:t xml:space="preserve"> the Apostle </w:t>
      </w:r>
      <w:r w:rsidR="00DB36A5">
        <w:rPr>
          <w:rFonts w:ascii="Times New Roman" w:hAnsi="Times New Roman" w:cs="Times New Roman"/>
          <w:sz w:val="24"/>
          <w:szCs w:val="24"/>
        </w:rPr>
        <w:t>warns</w:t>
      </w:r>
      <w:r>
        <w:rPr>
          <w:rFonts w:ascii="Times New Roman" w:hAnsi="Times New Roman" w:cs="Times New Roman"/>
          <w:sz w:val="24"/>
          <w:szCs w:val="24"/>
        </w:rPr>
        <w:t xml:space="preserve"> the Eph. [5:18]: “B</w:t>
      </w:r>
      <w:r w:rsidRPr="00913927">
        <w:rPr>
          <w:rFonts w:ascii="Times New Roman" w:hAnsi="Times New Roman" w:cs="Times New Roman"/>
          <w:sz w:val="24"/>
          <w:szCs w:val="24"/>
        </w:rPr>
        <w:t>e not drunk with wine, wherein is luxury</w:t>
      </w:r>
      <w:r>
        <w:rPr>
          <w:rFonts w:ascii="Times New Roman" w:hAnsi="Times New Roman" w:cs="Times New Roman"/>
          <w:sz w:val="24"/>
          <w:szCs w:val="24"/>
        </w:rPr>
        <w:t>,”</w:t>
      </w:r>
      <w:r w:rsidR="00DB36A5">
        <w:rPr>
          <w:rFonts w:ascii="Times New Roman" w:hAnsi="Times New Roman" w:cs="Times New Roman"/>
          <w:sz w:val="24"/>
          <w:szCs w:val="24"/>
        </w:rPr>
        <w:t xml:space="preserve"> </w:t>
      </w:r>
      <w:r>
        <w:rPr>
          <w:rFonts w:ascii="Times New Roman" w:hAnsi="Times New Roman" w:cs="Times New Roman"/>
          <w:sz w:val="24"/>
          <w:szCs w:val="24"/>
        </w:rPr>
        <w:t xml:space="preserve">understand, occasionally. </w:t>
      </w:r>
      <w:r w:rsidR="00D63581">
        <w:rPr>
          <w:rFonts w:ascii="Times New Roman" w:hAnsi="Times New Roman" w:cs="Times New Roman"/>
          <w:sz w:val="24"/>
          <w:szCs w:val="24"/>
        </w:rPr>
        <w:t>The third petal is rarity</w:t>
      </w:r>
      <w:r w:rsidR="00DB36A5">
        <w:rPr>
          <w:rFonts w:ascii="Times New Roman" w:hAnsi="Times New Roman" w:cs="Times New Roman"/>
          <w:sz w:val="24"/>
          <w:szCs w:val="24"/>
        </w:rPr>
        <w:t xml:space="preserve"> </w:t>
      </w:r>
      <w:r w:rsidR="00D63581">
        <w:rPr>
          <w:rFonts w:ascii="Times New Roman" w:hAnsi="Times New Roman" w:cs="Times New Roman"/>
          <w:sz w:val="24"/>
          <w:szCs w:val="24"/>
        </w:rPr>
        <w:t>in playing. The example of “Dina the daughter” of Jacob</w:t>
      </w:r>
      <w:r w:rsidR="00DB36A5">
        <w:rPr>
          <w:rFonts w:ascii="Times New Roman" w:hAnsi="Times New Roman" w:cs="Times New Roman"/>
          <w:sz w:val="24"/>
          <w:szCs w:val="24"/>
        </w:rPr>
        <w:t xml:space="preserve"> </w:t>
      </w:r>
      <w:r w:rsidR="00D63581">
        <w:rPr>
          <w:rFonts w:ascii="Times New Roman" w:hAnsi="Times New Roman" w:cs="Times New Roman"/>
          <w:sz w:val="24"/>
          <w:szCs w:val="24"/>
        </w:rPr>
        <w:t>“went out” alone “to see the women” and she was corrupted, Gen. 34[:1]. A dissolute way of singing and playing lacerates this petal, [1] Cor. 15[:33]: “</w:t>
      </w:r>
      <w:r w:rsidR="00D63581" w:rsidRPr="00D63581">
        <w:rPr>
          <w:rFonts w:ascii="Times New Roman" w:hAnsi="Times New Roman" w:cs="Times New Roman"/>
          <w:sz w:val="24"/>
          <w:szCs w:val="24"/>
        </w:rPr>
        <w:t>Evil communications corrupt good manners</w:t>
      </w:r>
      <w:r w:rsidR="00D63581">
        <w:rPr>
          <w:rFonts w:ascii="Times New Roman" w:hAnsi="Times New Roman" w:cs="Times New Roman"/>
          <w:sz w:val="24"/>
          <w:szCs w:val="24"/>
        </w:rPr>
        <w:t xml:space="preserve">.” </w:t>
      </w:r>
      <w:r w:rsidR="00DB36A5">
        <w:rPr>
          <w:rFonts w:ascii="Times New Roman" w:hAnsi="Times New Roman" w:cs="Times New Roman"/>
          <w:sz w:val="24"/>
          <w:szCs w:val="24"/>
        </w:rPr>
        <w:t>Therefore,</w:t>
      </w:r>
      <w:r w:rsidR="00D63581">
        <w:rPr>
          <w:rFonts w:ascii="Times New Roman" w:hAnsi="Times New Roman" w:cs="Times New Roman"/>
          <w:sz w:val="24"/>
          <w:szCs w:val="24"/>
        </w:rPr>
        <w:t xml:space="preserve"> because one growing among the thorns</w:t>
      </w:r>
      <w:r w:rsidR="00DB36A5">
        <w:rPr>
          <w:rFonts w:ascii="Times New Roman" w:hAnsi="Times New Roman" w:cs="Times New Roman"/>
          <w:sz w:val="24"/>
          <w:szCs w:val="24"/>
        </w:rPr>
        <w:t xml:space="preserve"> </w:t>
      </w:r>
      <w:r w:rsidR="00D63581">
        <w:rPr>
          <w:rFonts w:ascii="Times New Roman" w:hAnsi="Times New Roman" w:cs="Times New Roman"/>
          <w:sz w:val="24"/>
          <w:szCs w:val="24"/>
        </w:rPr>
        <w:t xml:space="preserve">is easily harmed. But these thorns are exceedingly abundant in the world. Wherefore </w:t>
      </w:r>
      <w:r w:rsidR="008E32D1">
        <w:rPr>
          <w:rFonts w:ascii="Times New Roman" w:hAnsi="Times New Roman" w:cs="Times New Roman"/>
          <w:sz w:val="24"/>
          <w:szCs w:val="24"/>
        </w:rPr>
        <w:t>both Valerius, book 5,</w:t>
      </w:r>
      <w:r w:rsidR="008E32D1">
        <w:rPr>
          <w:rStyle w:val="EndnoteReference"/>
          <w:rFonts w:ascii="Times New Roman" w:hAnsi="Times New Roman" w:cs="Times New Roman"/>
          <w:sz w:val="24"/>
          <w:szCs w:val="24"/>
        </w:rPr>
        <w:endnoteReference w:id="5"/>
      </w:r>
      <w:r w:rsidR="008E32D1">
        <w:rPr>
          <w:rFonts w:ascii="Times New Roman" w:hAnsi="Times New Roman" w:cs="Times New Roman"/>
          <w:sz w:val="24"/>
          <w:szCs w:val="24"/>
        </w:rPr>
        <w:t xml:space="preserve"> and Ambrose, </w:t>
      </w:r>
      <w:r w:rsidR="008E32D1">
        <w:rPr>
          <w:rFonts w:ascii="Times New Roman" w:hAnsi="Times New Roman" w:cs="Times New Roman"/>
          <w:i/>
          <w:iCs/>
          <w:sz w:val="24"/>
          <w:szCs w:val="24"/>
        </w:rPr>
        <w:t>De virginitate</w:t>
      </w:r>
      <w:r w:rsidR="008E32D1">
        <w:rPr>
          <w:rFonts w:ascii="Times New Roman" w:hAnsi="Times New Roman" w:cs="Times New Roman"/>
          <w:sz w:val="24"/>
          <w:szCs w:val="24"/>
        </w:rPr>
        <w:t>, book 3,</w:t>
      </w:r>
      <w:r w:rsidR="008E32D1">
        <w:rPr>
          <w:rStyle w:val="EndnoteReference"/>
          <w:rFonts w:ascii="Times New Roman" w:hAnsi="Times New Roman" w:cs="Times New Roman"/>
          <w:sz w:val="24"/>
          <w:szCs w:val="24"/>
        </w:rPr>
        <w:endnoteReference w:id="6"/>
      </w:r>
      <w:r w:rsidR="008E32D1">
        <w:rPr>
          <w:rFonts w:ascii="Times New Roman" w:hAnsi="Times New Roman" w:cs="Times New Roman"/>
          <w:sz w:val="24"/>
          <w:szCs w:val="24"/>
        </w:rPr>
        <w:t xml:space="preserve"> that a certain youth marvelously beautiful by the name of Spurinna, stigmatized himself in the face because the women were solicitous of him.</w:t>
      </w:r>
    </w:p>
    <w:sectPr w:rsidR="005A6BA2" w:rsidRPr="006678B2"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6017F" w14:textId="77777777" w:rsidR="006678B2" w:rsidRDefault="006678B2" w:rsidP="006678B2">
      <w:pPr>
        <w:spacing w:after="0" w:line="240" w:lineRule="auto"/>
      </w:pPr>
      <w:r>
        <w:separator/>
      </w:r>
    </w:p>
  </w:endnote>
  <w:endnote w:type="continuationSeparator" w:id="0">
    <w:p w14:paraId="1EB1E5F3" w14:textId="77777777" w:rsidR="006678B2" w:rsidRDefault="006678B2" w:rsidP="006678B2">
      <w:pPr>
        <w:spacing w:after="0" w:line="240" w:lineRule="auto"/>
      </w:pPr>
      <w:r>
        <w:continuationSeparator/>
      </w:r>
    </w:p>
  </w:endnote>
  <w:endnote w:id="1">
    <w:p w14:paraId="7BFF0D7D" w14:textId="77777777" w:rsidR="006678B2" w:rsidRPr="000E5103" w:rsidRDefault="006678B2" w:rsidP="006678B2">
      <w:pPr>
        <w:pStyle w:val="EndnoteText"/>
        <w:rPr>
          <w:rFonts w:ascii="Times New Roman" w:hAnsi="Times New Roman" w:cs="Times New Roman"/>
          <w:sz w:val="24"/>
          <w:szCs w:val="24"/>
        </w:rPr>
      </w:pPr>
      <w:r w:rsidRPr="000E5103">
        <w:rPr>
          <w:rStyle w:val="EndnoteReference"/>
          <w:rFonts w:ascii="Times New Roman" w:hAnsi="Times New Roman" w:cs="Times New Roman"/>
          <w:sz w:val="24"/>
          <w:szCs w:val="24"/>
        </w:rPr>
        <w:endnoteRef/>
      </w:r>
      <w:r w:rsidRPr="000E5103">
        <w:rPr>
          <w:rFonts w:ascii="Times New Roman" w:hAnsi="Times New Roman" w:cs="Times New Roman"/>
          <w:sz w:val="24"/>
          <w:szCs w:val="24"/>
        </w:rPr>
        <w:t xml:space="preserve"> Bernard, cf. Augustine, cf. </w:t>
      </w:r>
      <w:r w:rsidRPr="000E5103">
        <w:rPr>
          <w:rFonts w:ascii="Times New Roman" w:hAnsi="Times New Roman" w:cs="Times New Roman"/>
          <w:i/>
          <w:iCs/>
          <w:sz w:val="24"/>
          <w:szCs w:val="24"/>
        </w:rPr>
        <w:t>De sancta virginitate</w:t>
      </w:r>
      <w:r w:rsidRPr="000E5103">
        <w:rPr>
          <w:rFonts w:ascii="Times New Roman" w:hAnsi="Times New Roman" w:cs="Times New Roman"/>
          <w:sz w:val="24"/>
          <w:szCs w:val="24"/>
        </w:rPr>
        <w:t xml:space="preserve"> 27.27 (PL 40:411): Merito </w:t>
      </w:r>
      <w:proofErr w:type="spellStart"/>
      <w:r w:rsidRPr="000E5103">
        <w:rPr>
          <w:rFonts w:ascii="Times New Roman" w:hAnsi="Times New Roman" w:cs="Times New Roman"/>
          <w:sz w:val="24"/>
          <w:szCs w:val="24"/>
        </w:rPr>
        <w:t>eum</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sequimini</w:t>
      </w:r>
      <w:proofErr w:type="spellEnd"/>
      <w:r w:rsidRPr="000E5103">
        <w:rPr>
          <w:rFonts w:ascii="Times New Roman" w:hAnsi="Times New Roman" w:cs="Times New Roman"/>
          <w:sz w:val="24"/>
          <w:szCs w:val="24"/>
        </w:rPr>
        <w:t xml:space="preserve"> virginitate cordis et </w:t>
      </w:r>
      <w:proofErr w:type="spellStart"/>
      <w:r w:rsidRPr="000E5103">
        <w:rPr>
          <w:rFonts w:ascii="Times New Roman" w:hAnsi="Times New Roman" w:cs="Times New Roman"/>
          <w:sz w:val="24"/>
          <w:szCs w:val="24"/>
        </w:rPr>
        <w:t>carnis</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quocumque</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ierit</w:t>
      </w:r>
      <w:proofErr w:type="spellEnd"/>
      <w:r w:rsidRPr="000E5103">
        <w:rPr>
          <w:rFonts w:ascii="Times New Roman" w:hAnsi="Times New Roman" w:cs="Times New Roman"/>
          <w:sz w:val="24"/>
          <w:szCs w:val="24"/>
        </w:rPr>
        <w:t xml:space="preserve">. Quid est </w:t>
      </w:r>
      <w:proofErr w:type="spellStart"/>
      <w:r w:rsidRPr="000E5103">
        <w:rPr>
          <w:rFonts w:ascii="Times New Roman" w:hAnsi="Times New Roman" w:cs="Times New Roman"/>
          <w:sz w:val="24"/>
          <w:szCs w:val="24"/>
        </w:rPr>
        <w:t>enim</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sequi</w:t>
      </w:r>
      <w:proofErr w:type="spellEnd"/>
      <w:r w:rsidRPr="000E5103">
        <w:rPr>
          <w:rFonts w:ascii="Times New Roman" w:hAnsi="Times New Roman" w:cs="Times New Roman"/>
          <w:sz w:val="24"/>
          <w:szCs w:val="24"/>
        </w:rPr>
        <w:t xml:space="preserve">, nisi </w:t>
      </w:r>
      <w:proofErr w:type="spellStart"/>
      <w:r w:rsidRPr="000E5103">
        <w:rPr>
          <w:rFonts w:ascii="Times New Roman" w:hAnsi="Times New Roman" w:cs="Times New Roman"/>
          <w:sz w:val="24"/>
          <w:szCs w:val="24"/>
        </w:rPr>
        <w:t>imitari</w:t>
      </w:r>
      <w:proofErr w:type="spellEnd"/>
      <w:r w:rsidRPr="000E5103">
        <w:rPr>
          <w:rFonts w:ascii="Times New Roman" w:hAnsi="Times New Roman" w:cs="Times New Roman"/>
          <w:sz w:val="24"/>
          <w:szCs w:val="24"/>
        </w:rPr>
        <w:t xml:space="preserve">? Quia Christus pro nobis passus est, </w:t>
      </w:r>
      <w:proofErr w:type="spellStart"/>
      <w:r w:rsidRPr="000E5103">
        <w:rPr>
          <w:rFonts w:ascii="Times New Roman" w:hAnsi="Times New Roman" w:cs="Times New Roman"/>
          <w:sz w:val="24"/>
          <w:szCs w:val="24"/>
        </w:rPr>
        <w:t>relinquens</w:t>
      </w:r>
      <w:proofErr w:type="spellEnd"/>
      <w:r w:rsidRPr="000E5103">
        <w:rPr>
          <w:rFonts w:ascii="Times New Roman" w:hAnsi="Times New Roman" w:cs="Times New Roman"/>
          <w:sz w:val="24"/>
          <w:szCs w:val="24"/>
        </w:rPr>
        <w:t xml:space="preserve"> nobis exemplum, sicut </w:t>
      </w:r>
      <w:proofErr w:type="spellStart"/>
      <w:r w:rsidRPr="000E5103">
        <w:rPr>
          <w:rFonts w:ascii="Times New Roman" w:hAnsi="Times New Roman" w:cs="Times New Roman"/>
          <w:sz w:val="24"/>
          <w:szCs w:val="24"/>
        </w:rPr>
        <w:t>ait</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apostolus</w:t>
      </w:r>
      <w:proofErr w:type="spellEnd"/>
      <w:r w:rsidRPr="000E5103">
        <w:rPr>
          <w:rFonts w:ascii="Times New Roman" w:hAnsi="Times New Roman" w:cs="Times New Roman"/>
          <w:sz w:val="24"/>
          <w:szCs w:val="24"/>
        </w:rPr>
        <w:t xml:space="preserve"> Petrus, </w:t>
      </w:r>
      <w:proofErr w:type="spellStart"/>
      <w:r w:rsidRPr="000E5103">
        <w:rPr>
          <w:rFonts w:ascii="Times New Roman" w:hAnsi="Times New Roman" w:cs="Times New Roman"/>
          <w:sz w:val="24"/>
          <w:szCs w:val="24"/>
        </w:rPr>
        <w:t>ut</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sequamur</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vestigia</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ejus</w:t>
      </w:r>
      <w:proofErr w:type="spellEnd"/>
      <w:r w:rsidRPr="000E5103">
        <w:rPr>
          <w:rFonts w:ascii="Times New Roman" w:hAnsi="Times New Roman" w:cs="Times New Roman"/>
          <w:sz w:val="24"/>
          <w:szCs w:val="24"/>
        </w:rPr>
        <w:t xml:space="preserve"> (I Petr. II, 21). </w:t>
      </w:r>
      <w:proofErr w:type="spellStart"/>
      <w:r w:rsidRPr="000E5103">
        <w:rPr>
          <w:rFonts w:ascii="Times New Roman" w:hAnsi="Times New Roman" w:cs="Times New Roman"/>
          <w:sz w:val="24"/>
          <w:szCs w:val="24"/>
        </w:rPr>
        <w:t>Hunc</w:t>
      </w:r>
      <w:proofErr w:type="spellEnd"/>
      <w:r w:rsidRPr="000E5103">
        <w:rPr>
          <w:rFonts w:ascii="Times New Roman" w:hAnsi="Times New Roman" w:cs="Times New Roman"/>
          <w:sz w:val="24"/>
          <w:szCs w:val="24"/>
        </w:rPr>
        <w:t xml:space="preserve"> in </w:t>
      </w:r>
      <w:proofErr w:type="spellStart"/>
      <w:r w:rsidRPr="000E5103">
        <w:rPr>
          <w:rFonts w:ascii="Times New Roman" w:hAnsi="Times New Roman" w:cs="Times New Roman"/>
          <w:sz w:val="24"/>
          <w:szCs w:val="24"/>
        </w:rPr>
        <w:t>eo</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quisque</w:t>
      </w:r>
      <w:proofErr w:type="spellEnd"/>
      <w:r w:rsidRPr="000E5103">
        <w:rPr>
          <w:rFonts w:ascii="Times New Roman" w:hAnsi="Times New Roman" w:cs="Times New Roman"/>
          <w:sz w:val="24"/>
          <w:szCs w:val="24"/>
        </w:rPr>
        <w:t xml:space="preserve"> sequitur, in quo </w:t>
      </w:r>
      <w:proofErr w:type="spellStart"/>
      <w:r w:rsidRPr="000E5103">
        <w:rPr>
          <w:rFonts w:ascii="Times New Roman" w:hAnsi="Times New Roman" w:cs="Times New Roman"/>
          <w:sz w:val="24"/>
          <w:szCs w:val="24"/>
        </w:rPr>
        <w:t>imitatur</w:t>
      </w:r>
      <w:proofErr w:type="spellEnd"/>
      <w:r w:rsidRPr="000E5103">
        <w:rPr>
          <w:rFonts w:ascii="Times New Roman" w:hAnsi="Times New Roman" w:cs="Times New Roman"/>
          <w:sz w:val="24"/>
          <w:szCs w:val="24"/>
        </w:rPr>
        <w:t xml:space="preserve">: non in quantum </w:t>
      </w:r>
      <w:proofErr w:type="spellStart"/>
      <w:r w:rsidRPr="000E5103">
        <w:rPr>
          <w:rFonts w:ascii="Times New Roman" w:hAnsi="Times New Roman" w:cs="Times New Roman"/>
          <w:sz w:val="24"/>
          <w:szCs w:val="24"/>
        </w:rPr>
        <w:t>ille</w:t>
      </w:r>
      <w:proofErr w:type="spellEnd"/>
      <w:r w:rsidRPr="000E5103">
        <w:rPr>
          <w:rFonts w:ascii="Times New Roman" w:hAnsi="Times New Roman" w:cs="Times New Roman"/>
          <w:sz w:val="24"/>
          <w:szCs w:val="24"/>
        </w:rPr>
        <w:t xml:space="preserve"> Filius Dei est </w:t>
      </w:r>
      <w:proofErr w:type="spellStart"/>
      <w:r w:rsidRPr="000E5103">
        <w:rPr>
          <w:rFonts w:ascii="Times New Roman" w:hAnsi="Times New Roman" w:cs="Times New Roman"/>
          <w:sz w:val="24"/>
          <w:szCs w:val="24"/>
        </w:rPr>
        <w:t>unus</w:t>
      </w:r>
      <w:proofErr w:type="spellEnd"/>
      <w:r w:rsidRPr="000E5103">
        <w:rPr>
          <w:rFonts w:ascii="Times New Roman" w:hAnsi="Times New Roman" w:cs="Times New Roman"/>
          <w:sz w:val="24"/>
          <w:szCs w:val="24"/>
        </w:rPr>
        <w:t xml:space="preserve">, per </w:t>
      </w:r>
      <w:proofErr w:type="spellStart"/>
      <w:r w:rsidRPr="000E5103">
        <w:rPr>
          <w:rFonts w:ascii="Times New Roman" w:hAnsi="Times New Roman" w:cs="Times New Roman"/>
          <w:sz w:val="24"/>
          <w:szCs w:val="24"/>
        </w:rPr>
        <w:t>quem</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facta</w:t>
      </w:r>
      <w:proofErr w:type="spellEnd"/>
      <w:r w:rsidRPr="000E5103">
        <w:rPr>
          <w:rFonts w:ascii="Times New Roman" w:hAnsi="Times New Roman" w:cs="Times New Roman"/>
          <w:sz w:val="24"/>
          <w:szCs w:val="24"/>
        </w:rPr>
        <w:t xml:space="preserve"> sunt omnia; sed in quantum filius hominis, </w:t>
      </w:r>
      <w:proofErr w:type="spellStart"/>
      <w:r w:rsidRPr="000E5103">
        <w:rPr>
          <w:rFonts w:ascii="Times New Roman" w:hAnsi="Times New Roman" w:cs="Times New Roman"/>
          <w:sz w:val="24"/>
          <w:szCs w:val="24"/>
        </w:rPr>
        <w:t>quae</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oportebat</w:t>
      </w:r>
      <w:proofErr w:type="spellEnd"/>
      <w:r w:rsidRPr="000E5103">
        <w:rPr>
          <w:rFonts w:ascii="Times New Roman" w:hAnsi="Times New Roman" w:cs="Times New Roman"/>
          <w:sz w:val="24"/>
          <w:szCs w:val="24"/>
        </w:rPr>
        <w:t xml:space="preserve">, in se </w:t>
      </w:r>
      <w:proofErr w:type="spellStart"/>
      <w:r w:rsidRPr="000E5103">
        <w:rPr>
          <w:rFonts w:ascii="Times New Roman" w:hAnsi="Times New Roman" w:cs="Times New Roman"/>
          <w:sz w:val="24"/>
          <w:szCs w:val="24"/>
        </w:rPr>
        <w:t>praebuit</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imitanda</w:t>
      </w:r>
      <w:proofErr w:type="spellEnd"/>
      <w:r w:rsidRPr="000E5103">
        <w:rPr>
          <w:rFonts w:ascii="Times New Roman" w:hAnsi="Times New Roman" w:cs="Times New Roman"/>
          <w:sz w:val="24"/>
          <w:szCs w:val="24"/>
        </w:rPr>
        <w:t xml:space="preserve">: et </w:t>
      </w:r>
      <w:proofErr w:type="spellStart"/>
      <w:r w:rsidRPr="000E5103">
        <w:rPr>
          <w:rFonts w:ascii="Times New Roman" w:hAnsi="Times New Roman" w:cs="Times New Roman"/>
          <w:sz w:val="24"/>
          <w:szCs w:val="24"/>
        </w:rPr>
        <w:t>multa</w:t>
      </w:r>
      <w:proofErr w:type="spellEnd"/>
      <w:r w:rsidRPr="000E5103">
        <w:rPr>
          <w:rFonts w:ascii="Times New Roman" w:hAnsi="Times New Roman" w:cs="Times New Roman"/>
          <w:sz w:val="24"/>
          <w:szCs w:val="24"/>
        </w:rPr>
        <w:t xml:space="preserve"> in </w:t>
      </w:r>
      <w:proofErr w:type="spellStart"/>
      <w:r w:rsidRPr="000E5103">
        <w:rPr>
          <w:rFonts w:ascii="Times New Roman" w:hAnsi="Times New Roman" w:cs="Times New Roman"/>
          <w:sz w:val="24"/>
          <w:szCs w:val="24"/>
        </w:rPr>
        <w:t>illo</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ad</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imitandum</w:t>
      </w:r>
      <w:proofErr w:type="spellEnd"/>
      <w:r w:rsidRPr="000E5103">
        <w:rPr>
          <w:rFonts w:ascii="Times New Roman" w:hAnsi="Times New Roman" w:cs="Times New Roman"/>
          <w:sz w:val="24"/>
          <w:szCs w:val="24"/>
        </w:rPr>
        <w:t xml:space="preserve"> omnibus </w:t>
      </w:r>
      <w:proofErr w:type="spellStart"/>
      <w:r w:rsidRPr="000E5103">
        <w:rPr>
          <w:rFonts w:ascii="Times New Roman" w:hAnsi="Times New Roman" w:cs="Times New Roman"/>
          <w:sz w:val="24"/>
          <w:szCs w:val="24"/>
        </w:rPr>
        <w:t>proponuntur</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virginitas</w:t>
      </w:r>
      <w:proofErr w:type="spellEnd"/>
      <w:r w:rsidRPr="000E5103">
        <w:rPr>
          <w:rFonts w:ascii="Times New Roman" w:hAnsi="Times New Roman" w:cs="Times New Roman"/>
          <w:sz w:val="24"/>
          <w:szCs w:val="24"/>
        </w:rPr>
        <w:t xml:space="preserve"> autem </w:t>
      </w:r>
      <w:proofErr w:type="spellStart"/>
      <w:r w:rsidRPr="000E5103">
        <w:rPr>
          <w:rFonts w:ascii="Times New Roman" w:hAnsi="Times New Roman" w:cs="Times New Roman"/>
          <w:sz w:val="24"/>
          <w:szCs w:val="24"/>
        </w:rPr>
        <w:t>carnis</w:t>
      </w:r>
      <w:proofErr w:type="spellEnd"/>
      <w:r w:rsidRPr="000E5103">
        <w:rPr>
          <w:rFonts w:ascii="Times New Roman" w:hAnsi="Times New Roman" w:cs="Times New Roman"/>
          <w:sz w:val="24"/>
          <w:szCs w:val="24"/>
        </w:rPr>
        <w:t xml:space="preserve"> non omnibus; non </w:t>
      </w:r>
      <w:proofErr w:type="spellStart"/>
      <w:r w:rsidRPr="000E5103">
        <w:rPr>
          <w:rFonts w:ascii="Times New Roman" w:hAnsi="Times New Roman" w:cs="Times New Roman"/>
          <w:sz w:val="24"/>
          <w:szCs w:val="24"/>
        </w:rPr>
        <w:t>enim</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habent</w:t>
      </w:r>
      <w:proofErr w:type="spellEnd"/>
      <w:r w:rsidRPr="000E5103">
        <w:rPr>
          <w:rFonts w:ascii="Times New Roman" w:hAnsi="Times New Roman" w:cs="Times New Roman"/>
          <w:sz w:val="24"/>
          <w:szCs w:val="24"/>
        </w:rPr>
        <w:t xml:space="preserve"> quid </w:t>
      </w:r>
      <w:proofErr w:type="spellStart"/>
      <w:r w:rsidRPr="000E5103">
        <w:rPr>
          <w:rFonts w:ascii="Times New Roman" w:hAnsi="Times New Roman" w:cs="Times New Roman"/>
          <w:sz w:val="24"/>
          <w:szCs w:val="24"/>
        </w:rPr>
        <w:t>faciant</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ut</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virgines</w:t>
      </w:r>
      <w:proofErr w:type="spellEnd"/>
      <w:r w:rsidRPr="000E5103">
        <w:rPr>
          <w:rFonts w:ascii="Times New Roman" w:hAnsi="Times New Roman" w:cs="Times New Roman"/>
          <w:sz w:val="24"/>
          <w:szCs w:val="24"/>
        </w:rPr>
        <w:t xml:space="preserve"> sint, in quibus jam factum est </w:t>
      </w:r>
      <w:proofErr w:type="spellStart"/>
      <w:r w:rsidRPr="000E5103">
        <w:rPr>
          <w:rFonts w:ascii="Times New Roman" w:hAnsi="Times New Roman" w:cs="Times New Roman"/>
          <w:sz w:val="24"/>
          <w:szCs w:val="24"/>
        </w:rPr>
        <w:t>ut</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virgines</w:t>
      </w:r>
      <w:proofErr w:type="spellEnd"/>
      <w:r w:rsidRPr="000E5103">
        <w:rPr>
          <w:rFonts w:ascii="Times New Roman" w:hAnsi="Times New Roman" w:cs="Times New Roman"/>
          <w:sz w:val="24"/>
          <w:szCs w:val="24"/>
        </w:rPr>
        <w:t xml:space="preserve"> non sint.</w:t>
      </w:r>
    </w:p>
    <w:p w14:paraId="2D6DB8F0" w14:textId="02B57477" w:rsidR="006678B2" w:rsidRPr="000E5103" w:rsidRDefault="006678B2">
      <w:pPr>
        <w:pStyle w:val="EndnoteText"/>
        <w:rPr>
          <w:rFonts w:ascii="Times New Roman" w:hAnsi="Times New Roman" w:cs="Times New Roman"/>
          <w:sz w:val="24"/>
          <w:szCs w:val="24"/>
        </w:rPr>
      </w:pPr>
    </w:p>
  </w:endnote>
  <w:endnote w:id="2">
    <w:p w14:paraId="128201EF" w14:textId="77777777" w:rsidR="007002B6" w:rsidRPr="000E5103" w:rsidRDefault="007002B6" w:rsidP="007002B6">
      <w:pPr>
        <w:pStyle w:val="EndnoteText"/>
        <w:rPr>
          <w:rFonts w:ascii="Times New Roman" w:hAnsi="Times New Roman" w:cs="Times New Roman"/>
          <w:sz w:val="24"/>
          <w:szCs w:val="24"/>
        </w:rPr>
      </w:pPr>
      <w:r w:rsidRPr="000E5103">
        <w:rPr>
          <w:rStyle w:val="EndnoteReference"/>
          <w:rFonts w:ascii="Times New Roman" w:hAnsi="Times New Roman" w:cs="Times New Roman"/>
          <w:sz w:val="24"/>
          <w:szCs w:val="24"/>
        </w:rPr>
        <w:endnoteRef/>
      </w:r>
      <w:r w:rsidRPr="000E5103">
        <w:rPr>
          <w:rFonts w:ascii="Times New Roman" w:hAnsi="Times New Roman" w:cs="Times New Roman"/>
          <w:sz w:val="24"/>
          <w:szCs w:val="24"/>
        </w:rPr>
        <w:t xml:space="preserve"> </w:t>
      </w:r>
      <w:bookmarkStart w:id="0" w:name="_Hlk27488321"/>
      <w:r w:rsidRPr="000E5103">
        <w:rPr>
          <w:rFonts w:ascii="Times New Roman" w:hAnsi="Times New Roman" w:cs="Times New Roman"/>
          <w:sz w:val="24"/>
          <w:szCs w:val="24"/>
        </w:rPr>
        <w:t xml:space="preserve">Jerome, </w:t>
      </w:r>
      <w:proofErr w:type="spellStart"/>
      <w:r w:rsidRPr="000E5103">
        <w:rPr>
          <w:rFonts w:ascii="Times New Roman" w:hAnsi="Times New Roman" w:cs="Times New Roman"/>
          <w:i/>
          <w:iCs/>
          <w:sz w:val="24"/>
          <w:szCs w:val="24"/>
        </w:rPr>
        <w:t>Adversus</w:t>
      </w:r>
      <w:proofErr w:type="spellEnd"/>
      <w:r w:rsidRPr="000E5103">
        <w:rPr>
          <w:rFonts w:ascii="Times New Roman" w:hAnsi="Times New Roman" w:cs="Times New Roman"/>
          <w:i/>
          <w:iCs/>
          <w:sz w:val="24"/>
          <w:szCs w:val="24"/>
        </w:rPr>
        <w:t xml:space="preserve"> Jovinianum</w:t>
      </w:r>
      <w:r w:rsidRPr="000E5103">
        <w:rPr>
          <w:rFonts w:ascii="Times New Roman" w:hAnsi="Times New Roman" w:cs="Times New Roman"/>
          <w:sz w:val="24"/>
          <w:szCs w:val="24"/>
        </w:rPr>
        <w:t xml:space="preserve"> 1.41 (PL 23:271)</w:t>
      </w:r>
      <w:bookmarkEnd w:id="0"/>
      <w:r w:rsidRPr="000E5103">
        <w:rPr>
          <w:rFonts w:ascii="Times New Roman" w:hAnsi="Times New Roman" w:cs="Times New Roman"/>
          <w:sz w:val="24"/>
          <w:szCs w:val="24"/>
        </w:rPr>
        <w:t xml:space="preserve">: </w:t>
      </w:r>
      <w:bookmarkStart w:id="1" w:name="_Hlk22998323"/>
      <w:proofErr w:type="spellStart"/>
      <w:r w:rsidRPr="000E5103">
        <w:rPr>
          <w:rFonts w:ascii="Times New Roman" w:hAnsi="Times New Roman" w:cs="Times New Roman"/>
          <w:sz w:val="24"/>
          <w:szCs w:val="24"/>
        </w:rPr>
        <w:t>Certe</w:t>
      </w:r>
      <w:proofErr w:type="spellEnd"/>
      <w:r w:rsidRPr="000E5103">
        <w:rPr>
          <w:rFonts w:ascii="Times New Roman" w:hAnsi="Times New Roman" w:cs="Times New Roman"/>
          <w:sz w:val="24"/>
          <w:szCs w:val="24"/>
        </w:rPr>
        <w:t xml:space="preserve"> Romanus populus </w:t>
      </w:r>
      <w:proofErr w:type="spellStart"/>
      <w:r w:rsidRPr="000E5103">
        <w:rPr>
          <w:rFonts w:ascii="Times New Roman" w:hAnsi="Times New Roman" w:cs="Times New Roman"/>
          <w:sz w:val="24"/>
          <w:szCs w:val="24"/>
        </w:rPr>
        <w:t>quanto</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honore</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virgines</w:t>
      </w:r>
      <w:proofErr w:type="spellEnd"/>
      <w:r w:rsidRPr="000E5103">
        <w:rPr>
          <w:rFonts w:ascii="Times New Roman" w:hAnsi="Times New Roman" w:cs="Times New Roman"/>
          <w:sz w:val="24"/>
          <w:szCs w:val="24"/>
        </w:rPr>
        <w:t xml:space="preserve"> semper </w:t>
      </w:r>
      <w:proofErr w:type="spellStart"/>
      <w:r w:rsidRPr="000E5103">
        <w:rPr>
          <w:rFonts w:ascii="Times New Roman" w:hAnsi="Times New Roman" w:cs="Times New Roman"/>
          <w:sz w:val="24"/>
          <w:szCs w:val="24"/>
        </w:rPr>
        <w:t>habuerit</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hinc</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apparet</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quod</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consules</w:t>
      </w:r>
      <w:proofErr w:type="spellEnd"/>
      <w:r w:rsidRPr="000E5103">
        <w:rPr>
          <w:rFonts w:ascii="Times New Roman" w:hAnsi="Times New Roman" w:cs="Times New Roman"/>
          <w:sz w:val="24"/>
          <w:szCs w:val="24"/>
        </w:rPr>
        <w:t xml:space="preserve"> et </w:t>
      </w:r>
      <w:proofErr w:type="spellStart"/>
      <w:r w:rsidRPr="000E5103">
        <w:rPr>
          <w:rFonts w:ascii="Times New Roman" w:hAnsi="Times New Roman" w:cs="Times New Roman"/>
          <w:sz w:val="24"/>
          <w:szCs w:val="24"/>
        </w:rPr>
        <w:t>imperatores</w:t>
      </w:r>
      <w:proofErr w:type="spellEnd"/>
      <w:r w:rsidRPr="000E5103">
        <w:rPr>
          <w:rFonts w:ascii="Times New Roman" w:hAnsi="Times New Roman" w:cs="Times New Roman"/>
          <w:sz w:val="24"/>
          <w:szCs w:val="24"/>
        </w:rPr>
        <w:t xml:space="preserve">, et in </w:t>
      </w:r>
      <w:proofErr w:type="spellStart"/>
      <w:r w:rsidRPr="000E5103">
        <w:rPr>
          <w:rFonts w:ascii="Times New Roman" w:hAnsi="Times New Roman" w:cs="Times New Roman"/>
          <w:sz w:val="24"/>
          <w:szCs w:val="24"/>
        </w:rPr>
        <w:t>curribus</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triumphantes</w:t>
      </w:r>
      <w:proofErr w:type="spellEnd"/>
      <w:r w:rsidRPr="000E5103">
        <w:rPr>
          <w:rFonts w:ascii="Times New Roman" w:hAnsi="Times New Roman" w:cs="Times New Roman"/>
          <w:sz w:val="24"/>
          <w:szCs w:val="24"/>
        </w:rPr>
        <w:t xml:space="preserve">, qui de </w:t>
      </w:r>
      <w:proofErr w:type="spellStart"/>
      <w:r w:rsidRPr="000E5103">
        <w:rPr>
          <w:rFonts w:ascii="Times New Roman" w:hAnsi="Times New Roman" w:cs="Times New Roman"/>
          <w:sz w:val="24"/>
          <w:szCs w:val="24"/>
        </w:rPr>
        <w:t>superatis</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gentibus</w:t>
      </w:r>
      <w:proofErr w:type="spellEnd"/>
      <w:r w:rsidRPr="000E5103">
        <w:rPr>
          <w:rFonts w:ascii="Times New Roman" w:hAnsi="Times New Roman" w:cs="Times New Roman"/>
          <w:sz w:val="24"/>
          <w:szCs w:val="24"/>
        </w:rPr>
        <w:t xml:space="preserve"> trophaea </w:t>
      </w:r>
      <w:proofErr w:type="spellStart"/>
      <w:r w:rsidRPr="000E5103">
        <w:rPr>
          <w:rFonts w:ascii="Times New Roman" w:hAnsi="Times New Roman" w:cs="Times New Roman"/>
          <w:sz w:val="24"/>
          <w:szCs w:val="24"/>
        </w:rPr>
        <w:t>referebant</w:t>
      </w:r>
      <w:proofErr w:type="spellEnd"/>
      <w:r w:rsidRPr="000E5103">
        <w:rPr>
          <w:rFonts w:ascii="Times New Roman" w:hAnsi="Times New Roman" w:cs="Times New Roman"/>
          <w:sz w:val="24"/>
          <w:szCs w:val="24"/>
        </w:rPr>
        <w:t xml:space="preserve">, et </w:t>
      </w:r>
      <w:proofErr w:type="spellStart"/>
      <w:r w:rsidRPr="000E5103">
        <w:rPr>
          <w:rFonts w:ascii="Times New Roman" w:hAnsi="Times New Roman" w:cs="Times New Roman"/>
          <w:sz w:val="24"/>
          <w:szCs w:val="24"/>
        </w:rPr>
        <w:t>omnis</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dignitatis</w:t>
      </w:r>
      <w:proofErr w:type="spellEnd"/>
      <w:r w:rsidRPr="000E5103">
        <w:rPr>
          <w:rFonts w:ascii="Times New Roman" w:hAnsi="Times New Roman" w:cs="Times New Roman"/>
          <w:sz w:val="24"/>
          <w:szCs w:val="24"/>
        </w:rPr>
        <w:t xml:space="preserve"> gradus, </w:t>
      </w:r>
      <w:proofErr w:type="spellStart"/>
      <w:r w:rsidRPr="000E5103">
        <w:rPr>
          <w:rFonts w:ascii="Times New Roman" w:hAnsi="Times New Roman" w:cs="Times New Roman"/>
          <w:sz w:val="24"/>
          <w:szCs w:val="24"/>
        </w:rPr>
        <w:t>eis</w:t>
      </w:r>
      <w:proofErr w:type="spellEnd"/>
      <w:r w:rsidRPr="000E5103">
        <w:rPr>
          <w:rFonts w:ascii="Times New Roman" w:hAnsi="Times New Roman" w:cs="Times New Roman"/>
          <w:sz w:val="24"/>
          <w:szCs w:val="24"/>
        </w:rPr>
        <w:t xml:space="preserve"> de via </w:t>
      </w:r>
      <w:proofErr w:type="spellStart"/>
      <w:r w:rsidRPr="000E5103">
        <w:rPr>
          <w:rFonts w:ascii="Times New Roman" w:hAnsi="Times New Roman" w:cs="Times New Roman"/>
          <w:sz w:val="24"/>
          <w:szCs w:val="24"/>
        </w:rPr>
        <w:t>cedere</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solitus</w:t>
      </w:r>
      <w:proofErr w:type="spellEnd"/>
      <w:r w:rsidRPr="000E5103">
        <w:rPr>
          <w:rFonts w:ascii="Times New Roman" w:hAnsi="Times New Roman" w:cs="Times New Roman"/>
          <w:sz w:val="24"/>
          <w:szCs w:val="24"/>
        </w:rPr>
        <w:t xml:space="preserve"> sit.</w:t>
      </w:r>
    </w:p>
    <w:bookmarkEnd w:id="1"/>
    <w:p w14:paraId="1A3CD3A5" w14:textId="2090F768" w:rsidR="007002B6" w:rsidRPr="000E5103" w:rsidRDefault="007002B6">
      <w:pPr>
        <w:pStyle w:val="EndnoteText"/>
        <w:rPr>
          <w:rFonts w:ascii="Times New Roman" w:hAnsi="Times New Roman" w:cs="Times New Roman"/>
          <w:sz w:val="24"/>
          <w:szCs w:val="24"/>
        </w:rPr>
      </w:pPr>
    </w:p>
  </w:endnote>
  <w:endnote w:id="3">
    <w:p w14:paraId="0FC814CD" w14:textId="77777777" w:rsidR="009A50C4" w:rsidRPr="000E5103" w:rsidRDefault="009A50C4" w:rsidP="009A50C4">
      <w:pPr>
        <w:pStyle w:val="EndnoteText"/>
        <w:rPr>
          <w:rFonts w:ascii="Times New Roman" w:hAnsi="Times New Roman" w:cs="Times New Roman"/>
          <w:sz w:val="24"/>
          <w:szCs w:val="24"/>
        </w:rPr>
      </w:pPr>
      <w:r w:rsidRPr="000E5103">
        <w:rPr>
          <w:rStyle w:val="EndnoteReference"/>
          <w:rFonts w:ascii="Times New Roman" w:hAnsi="Times New Roman" w:cs="Times New Roman"/>
          <w:sz w:val="24"/>
          <w:szCs w:val="24"/>
        </w:rPr>
        <w:endnoteRef/>
      </w:r>
      <w:r w:rsidRPr="000E5103">
        <w:rPr>
          <w:rFonts w:ascii="Times New Roman" w:hAnsi="Times New Roman" w:cs="Times New Roman"/>
          <w:sz w:val="24"/>
          <w:szCs w:val="24"/>
        </w:rPr>
        <w:t xml:space="preserve"> </w:t>
      </w:r>
      <w:bookmarkStart w:id="2" w:name="_Hlk27488541"/>
      <w:r w:rsidRPr="000E5103">
        <w:rPr>
          <w:rFonts w:ascii="Times New Roman" w:hAnsi="Times New Roman" w:cs="Times New Roman"/>
          <w:i/>
          <w:iCs/>
          <w:sz w:val="24"/>
          <w:szCs w:val="24"/>
        </w:rPr>
        <w:t>Vitae patrum</w:t>
      </w:r>
      <w:r w:rsidRPr="000E5103">
        <w:rPr>
          <w:rFonts w:ascii="Times New Roman" w:hAnsi="Times New Roman" w:cs="Times New Roman"/>
          <w:sz w:val="24"/>
          <w:szCs w:val="24"/>
        </w:rPr>
        <w:t xml:space="preserve"> 6.3.18 (PL 73:1014)</w:t>
      </w:r>
      <w:bookmarkEnd w:id="2"/>
      <w:r w:rsidRPr="000E5103">
        <w:rPr>
          <w:rFonts w:ascii="Times New Roman" w:hAnsi="Times New Roman" w:cs="Times New Roman"/>
          <w:sz w:val="24"/>
          <w:szCs w:val="24"/>
        </w:rPr>
        <w:t xml:space="preserve">: </w:t>
      </w:r>
      <w:bookmarkStart w:id="3" w:name="_Hlk22999058"/>
      <w:proofErr w:type="spellStart"/>
      <w:r w:rsidRPr="000E5103">
        <w:rPr>
          <w:rFonts w:ascii="Times New Roman" w:hAnsi="Times New Roman" w:cs="Times New Roman"/>
          <w:sz w:val="24"/>
          <w:szCs w:val="24"/>
        </w:rPr>
        <w:t>Dicebant</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Patres</w:t>
      </w:r>
      <w:proofErr w:type="spellEnd"/>
      <w:r w:rsidRPr="000E5103">
        <w:rPr>
          <w:rFonts w:ascii="Times New Roman" w:hAnsi="Times New Roman" w:cs="Times New Roman"/>
          <w:sz w:val="24"/>
          <w:szCs w:val="24"/>
        </w:rPr>
        <w:t xml:space="preserve"> de </w:t>
      </w:r>
      <w:proofErr w:type="spellStart"/>
      <w:r w:rsidRPr="000E5103">
        <w:rPr>
          <w:rFonts w:ascii="Times New Roman" w:hAnsi="Times New Roman" w:cs="Times New Roman"/>
          <w:sz w:val="24"/>
          <w:szCs w:val="24"/>
        </w:rPr>
        <w:t>aliquo</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sene</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magno</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quia</w:t>
      </w:r>
      <w:proofErr w:type="spellEnd"/>
      <w:r w:rsidRPr="000E5103">
        <w:rPr>
          <w:rFonts w:ascii="Times New Roman" w:hAnsi="Times New Roman" w:cs="Times New Roman"/>
          <w:sz w:val="24"/>
          <w:szCs w:val="24"/>
        </w:rPr>
        <w:t xml:space="preserve"> cum </w:t>
      </w:r>
      <w:proofErr w:type="spellStart"/>
      <w:r w:rsidRPr="000E5103">
        <w:rPr>
          <w:rFonts w:ascii="Times New Roman" w:hAnsi="Times New Roman" w:cs="Times New Roman"/>
          <w:sz w:val="24"/>
          <w:szCs w:val="24"/>
        </w:rPr>
        <w:t>ambularet</w:t>
      </w:r>
      <w:proofErr w:type="spellEnd"/>
      <w:r w:rsidRPr="000E5103">
        <w:rPr>
          <w:rFonts w:ascii="Times New Roman" w:hAnsi="Times New Roman" w:cs="Times New Roman"/>
          <w:sz w:val="24"/>
          <w:szCs w:val="24"/>
        </w:rPr>
        <w:t xml:space="preserve"> in </w:t>
      </w:r>
      <w:proofErr w:type="spellStart"/>
      <w:r w:rsidRPr="000E5103">
        <w:rPr>
          <w:rFonts w:ascii="Times New Roman" w:hAnsi="Times New Roman" w:cs="Times New Roman"/>
          <w:sz w:val="24"/>
          <w:szCs w:val="24"/>
        </w:rPr>
        <w:t>eremo</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vidit</w:t>
      </w:r>
      <w:proofErr w:type="spellEnd"/>
      <w:r w:rsidRPr="000E5103">
        <w:rPr>
          <w:rFonts w:ascii="Times New Roman" w:hAnsi="Times New Roman" w:cs="Times New Roman"/>
          <w:sz w:val="24"/>
          <w:szCs w:val="24"/>
        </w:rPr>
        <w:t xml:space="preserve"> duos </w:t>
      </w:r>
      <w:proofErr w:type="spellStart"/>
      <w:r w:rsidRPr="000E5103">
        <w:rPr>
          <w:rFonts w:ascii="Times New Roman" w:hAnsi="Times New Roman" w:cs="Times New Roman"/>
          <w:sz w:val="24"/>
          <w:szCs w:val="24"/>
        </w:rPr>
        <w:t>angelos</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comitantes</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secum</w:t>
      </w:r>
      <w:proofErr w:type="spellEnd"/>
      <w:r w:rsidRPr="000E5103">
        <w:rPr>
          <w:rFonts w:ascii="Times New Roman" w:hAnsi="Times New Roman" w:cs="Times New Roman"/>
          <w:sz w:val="24"/>
          <w:szCs w:val="24"/>
        </w:rPr>
        <w:t xml:space="preserve">, unum a </w:t>
      </w:r>
      <w:proofErr w:type="spellStart"/>
      <w:r w:rsidRPr="000E5103">
        <w:rPr>
          <w:rFonts w:ascii="Times New Roman" w:hAnsi="Times New Roman" w:cs="Times New Roman"/>
          <w:sz w:val="24"/>
          <w:szCs w:val="24"/>
        </w:rPr>
        <w:t>dextris</w:t>
      </w:r>
      <w:proofErr w:type="spellEnd"/>
      <w:r w:rsidRPr="000E5103">
        <w:rPr>
          <w:rFonts w:ascii="Times New Roman" w:hAnsi="Times New Roman" w:cs="Times New Roman"/>
          <w:sz w:val="24"/>
          <w:szCs w:val="24"/>
        </w:rPr>
        <w:t xml:space="preserve">, et </w:t>
      </w:r>
      <w:proofErr w:type="spellStart"/>
      <w:r w:rsidRPr="000E5103">
        <w:rPr>
          <w:rFonts w:ascii="Times New Roman" w:hAnsi="Times New Roman" w:cs="Times New Roman"/>
          <w:sz w:val="24"/>
          <w:szCs w:val="24"/>
        </w:rPr>
        <w:t>alium</w:t>
      </w:r>
      <w:proofErr w:type="spellEnd"/>
      <w:r w:rsidRPr="000E5103">
        <w:rPr>
          <w:rFonts w:ascii="Times New Roman" w:hAnsi="Times New Roman" w:cs="Times New Roman"/>
          <w:sz w:val="24"/>
          <w:szCs w:val="24"/>
        </w:rPr>
        <w:t xml:space="preserve"> a </w:t>
      </w:r>
      <w:proofErr w:type="spellStart"/>
      <w:r w:rsidRPr="000E5103">
        <w:rPr>
          <w:rFonts w:ascii="Times New Roman" w:hAnsi="Times New Roman" w:cs="Times New Roman"/>
          <w:sz w:val="24"/>
          <w:szCs w:val="24"/>
        </w:rPr>
        <w:t>sinistris</w:t>
      </w:r>
      <w:proofErr w:type="spellEnd"/>
      <w:r w:rsidRPr="000E5103">
        <w:rPr>
          <w:rFonts w:ascii="Times New Roman" w:hAnsi="Times New Roman" w:cs="Times New Roman"/>
          <w:sz w:val="24"/>
          <w:szCs w:val="24"/>
        </w:rPr>
        <w:t xml:space="preserve"> [Col.1014C] suis. Dum </w:t>
      </w:r>
      <w:proofErr w:type="spellStart"/>
      <w:r w:rsidRPr="000E5103">
        <w:rPr>
          <w:rFonts w:ascii="Times New Roman" w:hAnsi="Times New Roman" w:cs="Times New Roman"/>
          <w:sz w:val="24"/>
          <w:szCs w:val="24"/>
        </w:rPr>
        <w:t>vero</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ambularent</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invenerunt</w:t>
      </w:r>
      <w:proofErr w:type="spellEnd"/>
      <w:r w:rsidRPr="000E5103">
        <w:rPr>
          <w:rFonts w:ascii="Times New Roman" w:hAnsi="Times New Roman" w:cs="Times New Roman"/>
          <w:sz w:val="24"/>
          <w:szCs w:val="24"/>
        </w:rPr>
        <w:t xml:space="preserve"> cadaver in via </w:t>
      </w:r>
      <w:proofErr w:type="spellStart"/>
      <w:r w:rsidRPr="000E5103">
        <w:rPr>
          <w:rFonts w:ascii="Times New Roman" w:hAnsi="Times New Roman" w:cs="Times New Roman"/>
          <w:sz w:val="24"/>
          <w:szCs w:val="24"/>
        </w:rPr>
        <w:t>jacens</w:t>
      </w:r>
      <w:proofErr w:type="spellEnd"/>
      <w:r w:rsidRPr="000E5103">
        <w:rPr>
          <w:rFonts w:ascii="Times New Roman" w:hAnsi="Times New Roman" w:cs="Times New Roman"/>
          <w:sz w:val="24"/>
          <w:szCs w:val="24"/>
        </w:rPr>
        <w:t xml:space="preserve">. Et </w:t>
      </w:r>
      <w:proofErr w:type="spellStart"/>
      <w:r w:rsidRPr="000E5103">
        <w:rPr>
          <w:rFonts w:ascii="Times New Roman" w:hAnsi="Times New Roman" w:cs="Times New Roman"/>
          <w:sz w:val="24"/>
          <w:szCs w:val="24"/>
        </w:rPr>
        <w:t>cooperuit</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ille</w:t>
      </w:r>
      <w:proofErr w:type="spellEnd"/>
      <w:r w:rsidRPr="000E5103">
        <w:rPr>
          <w:rFonts w:ascii="Times New Roman" w:hAnsi="Times New Roman" w:cs="Times New Roman"/>
          <w:sz w:val="24"/>
          <w:szCs w:val="24"/>
        </w:rPr>
        <w:t xml:space="preserve"> senex nares </w:t>
      </w:r>
      <w:proofErr w:type="spellStart"/>
      <w:r w:rsidRPr="000E5103">
        <w:rPr>
          <w:rFonts w:ascii="Times New Roman" w:hAnsi="Times New Roman" w:cs="Times New Roman"/>
          <w:sz w:val="24"/>
          <w:szCs w:val="24"/>
        </w:rPr>
        <w:t>suas</w:t>
      </w:r>
      <w:proofErr w:type="spellEnd"/>
      <w:r w:rsidRPr="000E5103">
        <w:rPr>
          <w:rFonts w:ascii="Times New Roman" w:hAnsi="Times New Roman" w:cs="Times New Roman"/>
          <w:sz w:val="24"/>
          <w:szCs w:val="24"/>
        </w:rPr>
        <w:t xml:space="preserve"> propter </w:t>
      </w:r>
      <w:proofErr w:type="spellStart"/>
      <w:r w:rsidRPr="000E5103">
        <w:rPr>
          <w:rFonts w:ascii="Times New Roman" w:hAnsi="Times New Roman" w:cs="Times New Roman"/>
          <w:sz w:val="24"/>
          <w:szCs w:val="24"/>
        </w:rPr>
        <w:t>fetorem</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fecerunt</w:t>
      </w:r>
      <w:proofErr w:type="spellEnd"/>
      <w:r w:rsidRPr="000E5103">
        <w:rPr>
          <w:rFonts w:ascii="Times New Roman" w:hAnsi="Times New Roman" w:cs="Times New Roman"/>
          <w:sz w:val="24"/>
          <w:szCs w:val="24"/>
        </w:rPr>
        <w:t xml:space="preserve"> autem et </w:t>
      </w:r>
      <w:proofErr w:type="spellStart"/>
      <w:r w:rsidRPr="000E5103">
        <w:rPr>
          <w:rFonts w:ascii="Times New Roman" w:hAnsi="Times New Roman" w:cs="Times New Roman"/>
          <w:sz w:val="24"/>
          <w:szCs w:val="24"/>
        </w:rPr>
        <w:t>angeli</w:t>
      </w:r>
      <w:proofErr w:type="spellEnd"/>
      <w:r w:rsidRPr="000E5103">
        <w:rPr>
          <w:rFonts w:ascii="Times New Roman" w:hAnsi="Times New Roman" w:cs="Times New Roman"/>
          <w:sz w:val="24"/>
          <w:szCs w:val="24"/>
        </w:rPr>
        <w:t xml:space="preserve"> similiter. Et </w:t>
      </w:r>
      <w:proofErr w:type="spellStart"/>
      <w:r w:rsidRPr="000E5103">
        <w:rPr>
          <w:rFonts w:ascii="Times New Roman" w:hAnsi="Times New Roman" w:cs="Times New Roman"/>
          <w:sz w:val="24"/>
          <w:szCs w:val="24"/>
        </w:rPr>
        <w:t>profecti</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pusillum</w:t>
      </w:r>
      <w:proofErr w:type="spellEnd"/>
      <w:r w:rsidRPr="000E5103">
        <w:rPr>
          <w:rFonts w:ascii="Times New Roman" w:hAnsi="Times New Roman" w:cs="Times New Roman"/>
          <w:sz w:val="24"/>
          <w:szCs w:val="24"/>
        </w:rPr>
        <w:t xml:space="preserve">, dixit senex: Et </w:t>
      </w:r>
      <w:proofErr w:type="spellStart"/>
      <w:r w:rsidRPr="000E5103">
        <w:rPr>
          <w:rFonts w:ascii="Times New Roman" w:hAnsi="Times New Roman" w:cs="Times New Roman"/>
          <w:sz w:val="24"/>
          <w:szCs w:val="24"/>
        </w:rPr>
        <w:t>vos</w:t>
      </w:r>
      <w:proofErr w:type="spellEnd"/>
      <w:r w:rsidRPr="000E5103">
        <w:rPr>
          <w:rFonts w:ascii="Times New Roman" w:hAnsi="Times New Roman" w:cs="Times New Roman"/>
          <w:sz w:val="24"/>
          <w:szCs w:val="24"/>
        </w:rPr>
        <w:t xml:space="preserve"> hoc </w:t>
      </w:r>
      <w:proofErr w:type="spellStart"/>
      <w:r w:rsidRPr="000E5103">
        <w:rPr>
          <w:rFonts w:ascii="Times New Roman" w:hAnsi="Times New Roman" w:cs="Times New Roman"/>
          <w:sz w:val="24"/>
          <w:szCs w:val="24"/>
        </w:rPr>
        <w:t>odorastis</w:t>
      </w:r>
      <w:proofErr w:type="spellEnd"/>
      <w:r w:rsidRPr="000E5103">
        <w:rPr>
          <w:rFonts w:ascii="Times New Roman" w:hAnsi="Times New Roman" w:cs="Times New Roman"/>
          <w:sz w:val="24"/>
          <w:szCs w:val="24"/>
        </w:rPr>
        <w:t xml:space="preserve">? Qui </w:t>
      </w:r>
      <w:proofErr w:type="spellStart"/>
      <w:r w:rsidRPr="000E5103">
        <w:rPr>
          <w:rFonts w:ascii="Times New Roman" w:hAnsi="Times New Roman" w:cs="Times New Roman"/>
          <w:sz w:val="24"/>
          <w:szCs w:val="24"/>
        </w:rPr>
        <w:t>dixerunt</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ei</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Nequaquam</w:t>
      </w:r>
      <w:proofErr w:type="spellEnd"/>
      <w:r w:rsidRPr="000E5103">
        <w:rPr>
          <w:rFonts w:ascii="Times New Roman" w:hAnsi="Times New Roman" w:cs="Times New Roman"/>
          <w:sz w:val="24"/>
          <w:szCs w:val="24"/>
        </w:rPr>
        <w:t xml:space="preserve">, sed propter </w:t>
      </w:r>
      <w:proofErr w:type="spellStart"/>
      <w:r w:rsidRPr="000E5103">
        <w:rPr>
          <w:rFonts w:ascii="Times New Roman" w:hAnsi="Times New Roman" w:cs="Times New Roman"/>
          <w:sz w:val="24"/>
          <w:szCs w:val="24"/>
        </w:rPr>
        <w:t>te</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cooperuimus</w:t>
      </w:r>
      <w:proofErr w:type="spellEnd"/>
      <w:r w:rsidRPr="000E5103">
        <w:rPr>
          <w:rFonts w:ascii="Times New Roman" w:hAnsi="Times New Roman" w:cs="Times New Roman"/>
          <w:sz w:val="24"/>
          <w:szCs w:val="24"/>
        </w:rPr>
        <w:t xml:space="preserve"> et </w:t>
      </w:r>
      <w:proofErr w:type="spellStart"/>
      <w:r w:rsidRPr="000E5103">
        <w:rPr>
          <w:rFonts w:ascii="Times New Roman" w:hAnsi="Times New Roman" w:cs="Times New Roman"/>
          <w:sz w:val="24"/>
          <w:szCs w:val="24"/>
        </w:rPr>
        <w:t>nos</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nam</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immunditiam</w:t>
      </w:r>
      <w:proofErr w:type="spellEnd"/>
      <w:r w:rsidRPr="000E5103">
        <w:rPr>
          <w:rFonts w:ascii="Times New Roman" w:hAnsi="Times New Roman" w:cs="Times New Roman"/>
          <w:sz w:val="24"/>
          <w:szCs w:val="24"/>
        </w:rPr>
        <w:t xml:space="preserve"> mundi </w:t>
      </w:r>
      <w:proofErr w:type="spellStart"/>
      <w:r w:rsidRPr="000E5103">
        <w:rPr>
          <w:rFonts w:ascii="Times New Roman" w:hAnsi="Times New Roman" w:cs="Times New Roman"/>
          <w:sz w:val="24"/>
          <w:szCs w:val="24"/>
        </w:rPr>
        <w:t>hujus</w:t>
      </w:r>
      <w:proofErr w:type="spellEnd"/>
      <w:r w:rsidRPr="000E5103">
        <w:rPr>
          <w:rFonts w:ascii="Times New Roman" w:hAnsi="Times New Roman" w:cs="Times New Roman"/>
          <w:sz w:val="24"/>
          <w:szCs w:val="24"/>
        </w:rPr>
        <w:t xml:space="preserve"> non </w:t>
      </w:r>
      <w:proofErr w:type="spellStart"/>
      <w:r w:rsidRPr="000E5103">
        <w:rPr>
          <w:rFonts w:ascii="Times New Roman" w:hAnsi="Times New Roman" w:cs="Times New Roman"/>
          <w:sz w:val="24"/>
          <w:szCs w:val="24"/>
        </w:rPr>
        <w:t>odoramus</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nos</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neque</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appropiat</w:t>
      </w:r>
      <w:proofErr w:type="spellEnd"/>
      <w:r w:rsidRPr="000E5103">
        <w:rPr>
          <w:rFonts w:ascii="Times New Roman" w:hAnsi="Times New Roman" w:cs="Times New Roman"/>
          <w:sz w:val="24"/>
          <w:szCs w:val="24"/>
        </w:rPr>
        <w:t xml:space="preserve"> nobis; sed animas, </w:t>
      </w:r>
      <w:proofErr w:type="spellStart"/>
      <w:r w:rsidRPr="000E5103">
        <w:rPr>
          <w:rFonts w:ascii="Times New Roman" w:hAnsi="Times New Roman" w:cs="Times New Roman"/>
          <w:sz w:val="24"/>
          <w:szCs w:val="24"/>
        </w:rPr>
        <w:t>quae</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fetorem</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peccatorum</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habent</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ipsarum</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odorem</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nos</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odoramus</w:t>
      </w:r>
      <w:proofErr w:type="spellEnd"/>
      <w:r w:rsidRPr="000E5103">
        <w:rPr>
          <w:rFonts w:ascii="Times New Roman" w:hAnsi="Times New Roman" w:cs="Times New Roman"/>
          <w:sz w:val="24"/>
          <w:szCs w:val="24"/>
        </w:rPr>
        <w:t>.</w:t>
      </w:r>
    </w:p>
    <w:bookmarkEnd w:id="3"/>
    <w:p w14:paraId="0890E009" w14:textId="09D2BE30" w:rsidR="009A50C4" w:rsidRPr="000E5103" w:rsidRDefault="009A50C4">
      <w:pPr>
        <w:pStyle w:val="EndnoteText"/>
        <w:rPr>
          <w:rFonts w:ascii="Times New Roman" w:hAnsi="Times New Roman" w:cs="Times New Roman"/>
          <w:sz w:val="24"/>
          <w:szCs w:val="24"/>
        </w:rPr>
      </w:pPr>
    </w:p>
  </w:endnote>
  <w:endnote w:id="4">
    <w:p w14:paraId="3CD86A72" w14:textId="129208A6" w:rsidR="000E5103" w:rsidRDefault="000E5103">
      <w:pPr>
        <w:pStyle w:val="EndnoteText"/>
        <w:rPr>
          <w:rFonts w:ascii="Times New Roman" w:hAnsi="Times New Roman" w:cs="Times New Roman"/>
          <w:sz w:val="24"/>
          <w:szCs w:val="24"/>
        </w:rPr>
      </w:pPr>
      <w:r w:rsidRPr="000E5103">
        <w:rPr>
          <w:rStyle w:val="EndnoteReference"/>
          <w:rFonts w:ascii="Times New Roman" w:hAnsi="Times New Roman" w:cs="Times New Roman"/>
          <w:sz w:val="24"/>
          <w:szCs w:val="24"/>
        </w:rPr>
        <w:endnoteRef/>
      </w:r>
      <w:r w:rsidRPr="000E5103">
        <w:rPr>
          <w:rFonts w:ascii="Times New Roman" w:hAnsi="Times New Roman" w:cs="Times New Roman"/>
          <w:sz w:val="24"/>
          <w:szCs w:val="24"/>
        </w:rPr>
        <w:t xml:space="preserve"> Seneca, in </w:t>
      </w:r>
      <w:proofErr w:type="spellStart"/>
      <w:r w:rsidRPr="000E5103">
        <w:rPr>
          <w:rFonts w:ascii="Times New Roman" w:hAnsi="Times New Roman" w:cs="Times New Roman"/>
          <w:sz w:val="24"/>
          <w:szCs w:val="24"/>
        </w:rPr>
        <w:t>Albertano</w:t>
      </w:r>
      <w:proofErr w:type="spellEnd"/>
      <w:r w:rsidRPr="000E5103">
        <w:rPr>
          <w:rFonts w:ascii="Times New Roman" w:hAnsi="Times New Roman" w:cs="Times New Roman"/>
          <w:sz w:val="24"/>
          <w:szCs w:val="24"/>
        </w:rPr>
        <w:t xml:space="preserve"> of Brescia, </w:t>
      </w:r>
      <w:r w:rsidRPr="000E5103">
        <w:rPr>
          <w:rFonts w:ascii="Times New Roman" w:hAnsi="Times New Roman" w:cs="Times New Roman"/>
          <w:i/>
          <w:iCs/>
          <w:sz w:val="24"/>
          <w:szCs w:val="24"/>
        </w:rPr>
        <w:t xml:space="preserve">De amore et </w:t>
      </w:r>
      <w:proofErr w:type="spellStart"/>
      <w:r w:rsidRPr="000E5103">
        <w:rPr>
          <w:rFonts w:ascii="Times New Roman" w:hAnsi="Times New Roman" w:cs="Times New Roman"/>
          <w:i/>
          <w:iCs/>
          <w:sz w:val="24"/>
          <w:szCs w:val="24"/>
        </w:rPr>
        <w:t>dilectione</w:t>
      </w:r>
      <w:proofErr w:type="spellEnd"/>
      <w:r w:rsidRPr="000E5103">
        <w:rPr>
          <w:rFonts w:ascii="Times New Roman" w:hAnsi="Times New Roman" w:cs="Times New Roman"/>
          <w:i/>
          <w:iCs/>
          <w:sz w:val="24"/>
          <w:szCs w:val="24"/>
        </w:rPr>
        <w:t xml:space="preserve"> Dei</w:t>
      </w:r>
      <w:r w:rsidRPr="000E5103">
        <w:rPr>
          <w:rFonts w:ascii="Times New Roman" w:hAnsi="Times New Roman" w:cs="Times New Roman"/>
          <w:sz w:val="24"/>
          <w:szCs w:val="24"/>
        </w:rPr>
        <w:t xml:space="preserve"> Book </w:t>
      </w:r>
      <w:proofErr w:type="gramStart"/>
      <w:r w:rsidRPr="000E5103">
        <w:rPr>
          <w:rFonts w:ascii="Times New Roman" w:hAnsi="Times New Roman" w:cs="Times New Roman"/>
          <w:sz w:val="24"/>
          <w:szCs w:val="24"/>
        </w:rPr>
        <w:t>2 :</w:t>
      </w:r>
      <w:proofErr w:type="gramEnd"/>
      <w:r w:rsidRPr="000E5103">
        <w:rPr>
          <w:rFonts w:ascii="Times New Roman" w:hAnsi="Times New Roman" w:cs="Times New Roman"/>
          <w:sz w:val="24"/>
          <w:szCs w:val="24"/>
        </w:rPr>
        <w:t xml:space="preserve"> Et Seneca dixit, "A </w:t>
      </w:r>
      <w:proofErr w:type="spellStart"/>
      <w:r w:rsidRPr="000E5103">
        <w:rPr>
          <w:rFonts w:ascii="Times New Roman" w:hAnsi="Times New Roman" w:cs="Times New Roman"/>
          <w:sz w:val="24"/>
          <w:szCs w:val="24"/>
        </w:rPr>
        <w:t>verbis</w:t>
      </w:r>
      <w:proofErr w:type="spellEnd"/>
      <w:r w:rsidRPr="000E5103">
        <w:rPr>
          <w:rFonts w:ascii="Times New Roman" w:hAnsi="Times New Roman" w:cs="Times New Roman"/>
          <w:sz w:val="24"/>
          <w:szCs w:val="24"/>
        </w:rPr>
        <w:t xml:space="preserve"> quoque </w:t>
      </w:r>
      <w:proofErr w:type="spellStart"/>
      <w:r w:rsidRPr="000E5103">
        <w:rPr>
          <w:rFonts w:ascii="Times New Roman" w:hAnsi="Times New Roman" w:cs="Times New Roman"/>
          <w:sz w:val="24"/>
          <w:szCs w:val="24"/>
        </w:rPr>
        <w:t>turpibus</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abstineto</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quia</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licentia</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eorum</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impudentiam</w:t>
      </w:r>
      <w:proofErr w:type="spellEnd"/>
      <w:r w:rsidRPr="000E5103">
        <w:rPr>
          <w:rFonts w:ascii="Times New Roman" w:hAnsi="Times New Roman" w:cs="Times New Roman"/>
          <w:sz w:val="24"/>
          <w:szCs w:val="24"/>
        </w:rPr>
        <w:t xml:space="preserve"> </w:t>
      </w:r>
      <w:proofErr w:type="spellStart"/>
      <w:r w:rsidRPr="000E5103">
        <w:rPr>
          <w:rFonts w:ascii="Times New Roman" w:hAnsi="Times New Roman" w:cs="Times New Roman"/>
          <w:sz w:val="24"/>
          <w:szCs w:val="24"/>
        </w:rPr>
        <w:t>nutrit</w:t>
      </w:r>
      <w:proofErr w:type="spellEnd"/>
      <w:r w:rsidRPr="000E5103">
        <w:rPr>
          <w:rFonts w:ascii="Times New Roman" w:hAnsi="Times New Roman" w:cs="Times New Roman"/>
          <w:sz w:val="24"/>
          <w:szCs w:val="24"/>
        </w:rPr>
        <w:t>." </w:t>
      </w:r>
      <w:hyperlink r:id="rId1" w:history="1">
        <w:r w:rsidRPr="000E5103">
          <w:rPr>
            <w:rStyle w:val="Hyperlink"/>
            <w:rFonts w:ascii="Times New Roman" w:hAnsi="Times New Roman" w:cs="Times New Roman"/>
            <w:sz w:val="24"/>
            <w:szCs w:val="24"/>
          </w:rPr>
          <w:t xml:space="preserve">De amore et </w:t>
        </w:r>
        <w:proofErr w:type="spellStart"/>
        <w:r w:rsidRPr="000E5103">
          <w:rPr>
            <w:rStyle w:val="Hyperlink"/>
            <w:rFonts w:ascii="Times New Roman" w:hAnsi="Times New Roman" w:cs="Times New Roman"/>
            <w:sz w:val="24"/>
            <w:szCs w:val="24"/>
          </w:rPr>
          <w:t>dilectione</w:t>
        </w:r>
        <w:proofErr w:type="spellEnd"/>
        <w:r w:rsidRPr="000E5103">
          <w:rPr>
            <w:rStyle w:val="Hyperlink"/>
            <w:rFonts w:ascii="Times New Roman" w:hAnsi="Times New Roman" w:cs="Times New Roman"/>
            <w:sz w:val="24"/>
            <w:szCs w:val="24"/>
          </w:rPr>
          <w:t xml:space="preserve"> Dei/II - </w:t>
        </w:r>
        <w:proofErr w:type="spellStart"/>
        <w:r w:rsidRPr="000E5103">
          <w:rPr>
            <w:rStyle w:val="Hyperlink"/>
            <w:rFonts w:ascii="Times New Roman" w:hAnsi="Times New Roman" w:cs="Times New Roman"/>
            <w:sz w:val="24"/>
            <w:szCs w:val="24"/>
          </w:rPr>
          <w:t>Wikisource</w:t>
        </w:r>
        <w:proofErr w:type="spellEnd"/>
      </w:hyperlink>
    </w:p>
    <w:p w14:paraId="25663489" w14:textId="77777777" w:rsidR="008E32D1" w:rsidRPr="000E5103" w:rsidRDefault="008E32D1">
      <w:pPr>
        <w:pStyle w:val="EndnoteText"/>
        <w:rPr>
          <w:rFonts w:ascii="Times New Roman" w:hAnsi="Times New Roman" w:cs="Times New Roman"/>
          <w:sz w:val="24"/>
          <w:szCs w:val="24"/>
        </w:rPr>
      </w:pPr>
    </w:p>
  </w:endnote>
  <w:endnote w:id="5">
    <w:p w14:paraId="5CFA258A" w14:textId="77777777" w:rsidR="008E32D1" w:rsidRPr="00FC4E02" w:rsidRDefault="008E32D1" w:rsidP="008E32D1">
      <w:pPr>
        <w:pStyle w:val="EndnoteText"/>
        <w:rPr>
          <w:rFonts w:ascii="Times New Roman" w:hAnsi="Times New Roman" w:cs="Times New Roman"/>
          <w:sz w:val="24"/>
          <w:szCs w:val="24"/>
        </w:rPr>
      </w:pPr>
      <w:r>
        <w:rPr>
          <w:rStyle w:val="EndnoteReference"/>
        </w:rPr>
        <w:endnoteRef/>
      </w:r>
      <w:r>
        <w:t xml:space="preserve"> </w:t>
      </w:r>
      <w:bookmarkStart w:id="4" w:name="_Hlk27488732"/>
      <w:r w:rsidRPr="00FC4E02">
        <w:rPr>
          <w:rFonts w:ascii="Times New Roman" w:hAnsi="Times New Roman" w:cs="Times New Roman"/>
          <w:sz w:val="24"/>
          <w:szCs w:val="24"/>
        </w:rPr>
        <w:t xml:space="preserve">Valerius Maximus, </w:t>
      </w:r>
      <w:r w:rsidRPr="00FC4E02">
        <w:rPr>
          <w:rFonts w:ascii="Times New Roman" w:hAnsi="Times New Roman" w:cs="Times New Roman"/>
          <w:i/>
          <w:iCs/>
          <w:sz w:val="24"/>
          <w:szCs w:val="24"/>
        </w:rPr>
        <w:t>Memorable Doings and Sayings</w:t>
      </w:r>
      <w:r w:rsidRPr="00FC4E02">
        <w:rPr>
          <w:rFonts w:ascii="Times New Roman" w:hAnsi="Times New Roman" w:cs="Times New Roman"/>
          <w:sz w:val="24"/>
          <w:szCs w:val="24"/>
        </w:rPr>
        <w:t xml:space="preserve"> 4.5.ext. 1 (LCL 492:400-401)</w:t>
      </w:r>
      <w:bookmarkEnd w:id="4"/>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Quod</w:t>
      </w:r>
      <w:proofErr w:type="spellEnd"/>
      <w:r w:rsidRPr="00FC4E02">
        <w:rPr>
          <w:rFonts w:ascii="Times New Roman" w:hAnsi="Times New Roman" w:cs="Times New Roman"/>
          <w:sz w:val="24"/>
          <w:szCs w:val="24"/>
        </w:rPr>
        <w:t xml:space="preserve"> sequitur </w:t>
      </w:r>
      <w:proofErr w:type="spellStart"/>
      <w:r w:rsidRPr="00FC4E02">
        <w:rPr>
          <w:rFonts w:ascii="Times New Roman" w:hAnsi="Times New Roman" w:cs="Times New Roman"/>
          <w:sz w:val="24"/>
          <w:szCs w:val="24"/>
        </w:rPr>
        <w:t>externis</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adnectam</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quia</w:t>
      </w:r>
      <w:proofErr w:type="spellEnd"/>
      <w:r w:rsidRPr="00FC4E02">
        <w:rPr>
          <w:rFonts w:ascii="Times New Roman" w:hAnsi="Times New Roman" w:cs="Times New Roman"/>
          <w:sz w:val="24"/>
          <w:szCs w:val="24"/>
        </w:rPr>
        <w:t xml:space="preserve"> ante </w:t>
      </w:r>
      <w:proofErr w:type="spellStart"/>
      <w:r w:rsidRPr="00FC4E02">
        <w:rPr>
          <w:rFonts w:ascii="Times New Roman" w:hAnsi="Times New Roman" w:cs="Times New Roman"/>
          <w:sz w:val="24"/>
          <w:szCs w:val="24"/>
        </w:rPr>
        <w:t>gestum</w:t>
      </w:r>
      <w:proofErr w:type="spellEnd"/>
      <w:r w:rsidRPr="00FC4E02">
        <w:rPr>
          <w:rFonts w:ascii="Times New Roman" w:hAnsi="Times New Roman" w:cs="Times New Roman"/>
          <w:sz w:val="24"/>
          <w:szCs w:val="24"/>
        </w:rPr>
        <w:t xml:space="preserve"> est </w:t>
      </w:r>
      <w:proofErr w:type="spellStart"/>
      <w:r w:rsidRPr="00FC4E02">
        <w:rPr>
          <w:rFonts w:ascii="Times New Roman" w:hAnsi="Times New Roman" w:cs="Times New Roman"/>
          <w:sz w:val="24"/>
          <w:szCs w:val="24"/>
        </w:rPr>
        <w:t>quam</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Etruriae</w:t>
      </w:r>
      <w:proofErr w:type="spellEnd"/>
      <w:r w:rsidRPr="00FC4E02">
        <w:rPr>
          <w:rFonts w:ascii="Times New Roman" w:hAnsi="Times New Roman" w:cs="Times New Roman"/>
          <w:sz w:val="24"/>
          <w:szCs w:val="24"/>
        </w:rPr>
        <w:t xml:space="preserve"> civitas </w:t>
      </w:r>
      <w:proofErr w:type="spellStart"/>
      <w:r w:rsidRPr="00FC4E02">
        <w:rPr>
          <w:rFonts w:ascii="Times New Roman" w:hAnsi="Times New Roman" w:cs="Times New Roman"/>
          <w:sz w:val="24"/>
          <w:szCs w:val="24"/>
        </w:rPr>
        <w:t>daretur</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excellentis</w:t>
      </w:r>
      <w:proofErr w:type="spellEnd"/>
      <w:r w:rsidRPr="00FC4E02">
        <w:rPr>
          <w:rFonts w:ascii="Times New Roman" w:hAnsi="Times New Roman" w:cs="Times New Roman"/>
          <w:sz w:val="24"/>
          <w:szCs w:val="24"/>
        </w:rPr>
        <w:t xml:space="preserve"> in </w:t>
      </w:r>
      <w:proofErr w:type="spellStart"/>
      <w:r w:rsidRPr="00FC4E02">
        <w:rPr>
          <w:rFonts w:ascii="Times New Roman" w:hAnsi="Times New Roman" w:cs="Times New Roman"/>
          <w:sz w:val="24"/>
          <w:szCs w:val="24"/>
        </w:rPr>
        <w:t>ea</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regione</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pulchritudinis</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adulescens</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nomine</w:t>
      </w:r>
      <w:proofErr w:type="spellEnd"/>
      <w:r w:rsidRPr="00FC4E02">
        <w:rPr>
          <w:rFonts w:ascii="Times New Roman" w:hAnsi="Times New Roman" w:cs="Times New Roman"/>
          <w:sz w:val="24"/>
          <w:szCs w:val="24"/>
        </w:rPr>
        <w:t xml:space="preserve"> Spurinna, cum </w:t>
      </w:r>
      <w:proofErr w:type="spellStart"/>
      <w:r w:rsidRPr="00FC4E02">
        <w:rPr>
          <w:rFonts w:ascii="Times New Roman" w:hAnsi="Times New Roman" w:cs="Times New Roman"/>
          <w:sz w:val="24"/>
          <w:szCs w:val="24"/>
        </w:rPr>
        <w:t>mira</w:t>
      </w:r>
      <w:proofErr w:type="spellEnd"/>
      <w:r w:rsidRPr="00FC4E02">
        <w:rPr>
          <w:rFonts w:ascii="Times New Roman" w:hAnsi="Times New Roman" w:cs="Times New Roman"/>
          <w:sz w:val="24"/>
          <w:szCs w:val="24"/>
        </w:rPr>
        <w:t xml:space="preserve"> specie </w:t>
      </w:r>
      <w:proofErr w:type="spellStart"/>
      <w:r w:rsidRPr="00FC4E02">
        <w:rPr>
          <w:rFonts w:ascii="Times New Roman" w:hAnsi="Times New Roman" w:cs="Times New Roman"/>
          <w:sz w:val="24"/>
          <w:szCs w:val="24"/>
        </w:rPr>
        <w:t>complurium</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feminarum</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illustrium</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sollicitaret</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oculos</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ideoque</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viris</w:t>
      </w:r>
      <w:proofErr w:type="spellEnd"/>
      <w:r w:rsidRPr="00FC4E02">
        <w:rPr>
          <w:rFonts w:ascii="Times New Roman" w:hAnsi="Times New Roman" w:cs="Times New Roman"/>
          <w:sz w:val="24"/>
          <w:szCs w:val="24"/>
        </w:rPr>
        <w:t xml:space="preserve"> ac </w:t>
      </w:r>
      <w:proofErr w:type="spellStart"/>
      <w:r w:rsidRPr="00FC4E02">
        <w:rPr>
          <w:rFonts w:ascii="Times New Roman" w:hAnsi="Times New Roman" w:cs="Times New Roman"/>
          <w:sz w:val="24"/>
          <w:szCs w:val="24"/>
        </w:rPr>
        <w:t>parentibus</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earum</w:t>
      </w:r>
      <w:proofErr w:type="spellEnd"/>
      <w:r w:rsidRPr="00FC4E02">
        <w:rPr>
          <w:rFonts w:ascii="Times New Roman" w:hAnsi="Times New Roman" w:cs="Times New Roman"/>
          <w:sz w:val="24"/>
          <w:szCs w:val="24"/>
        </w:rPr>
        <w:t xml:space="preserve"> se suspectum esse </w:t>
      </w:r>
      <w:proofErr w:type="spellStart"/>
      <w:r w:rsidRPr="00FC4E02">
        <w:rPr>
          <w:rFonts w:ascii="Times New Roman" w:hAnsi="Times New Roman" w:cs="Times New Roman"/>
          <w:sz w:val="24"/>
          <w:szCs w:val="24"/>
        </w:rPr>
        <w:t>sentiret</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oris</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decorem</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vulneribus</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confudit</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deformitatemque</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sanctitatis</w:t>
      </w:r>
      <w:proofErr w:type="spellEnd"/>
      <w:r w:rsidRPr="00FC4E02">
        <w:rPr>
          <w:rFonts w:ascii="Times New Roman" w:hAnsi="Times New Roman" w:cs="Times New Roman"/>
          <w:sz w:val="24"/>
          <w:szCs w:val="24"/>
        </w:rPr>
        <w:t xml:space="preserve"> suae </w:t>
      </w:r>
      <w:proofErr w:type="spellStart"/>
      <w:r w:rsidRPr="00FC4E02">
        <w:rPr>
          <w:rFonts w:ascii="Times New Roman" w:hAnsi="Times New Roman" w:cs="Times New Roman"/>
          <w:sz w:val="24"/>
          <w:szCs w:val="24"/>
        </w:rPr>
        <w:t>fidem</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quam</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formam</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irritamentum</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alienae</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libidinis</w:t>
      </w:r>
      <w:proofErr w:type="spellEnd"/>
      <w:r w:rsidRPr="00FC4E02">
        <w:rPr>
          <w:rFonts w:ascii="Times New Roman" w:hAnsi="Times New Roman" w:cs="Times New Roman"/>
          <w:sz w:val="24"/>
          <w:szCs w:val="24"/>
        </w:rPr>
        <w:t xml:space="preserve"> esse </w:t>
      </w:r>
      <w:proofErr w:type="spellStart"/>
      <w:r w:rsidRPr="00FC4E02">
        <w:rPr>
          <w:rFonts w:ascii="Times New Roman" w:hAnsi="Times New Roman" w:cs="Times New Roman"/>
          <w:sz w:val="24"/>
          <w:szCs w:val="24"/>
        </w:rPr>
        <w:t>maluit</w:t>
      </w:r>
      <w:proofErr w:type="spellEnd"/>
      <w:r w:rsidRPr="00FC4E02">
        <w:rPr>
          <w:rFonts w:ascii="Times New Roman" w:hAnsi="Times New Roman" w:cs="Times New Roman"/>
          <w:sz w:val="24"/>
          <w:szCs w:val="24"/>
        </w:rPr>
        <w:t>.</w:t>
      </w:r>
    </w:p>
    <w:p w14:paraId="037EFAB3" w14:textId="77777777" w:rsidR="008E32D1" w:rsidRPr="00FC4E02" w:rsidRDefault="008E32D1" w:rsidP="008E32D1">
      <w:pPr>
        <w:pStyle w:val="EndnoteText"/>
        <w:rPr>
          <w:rFonts w:ascii="Times New Roman" w:hAnsi="Times New Roman" w:cs="Times New Roman"/>
          <w:sz w:val="24"/>
          <w:szCs w:val="24"/>
        </w:rPr>
      </w:pPr>
    </w:p>
    <w:p w14:paraId="39645728" w14:textId="290A406E" w:rsidR="008E32D1" w:rsidRPr="00FC4E02" w:rsidRDefault="008E32D1" w:rsidP="008E32D1">
      <w:pPr>
        <w:pStyle w:val="EndnoteText"/>
        <w:rPr>
          <w:rFonts w:ascii="Times New Roman" w:hAnsi="Times New Roman" w:cs="Times New Roman"/>
          <w:sz w:val="24"/>
          <w:szCs w:val="24"/>
        </w:rPr>
      </w:pPr>
      <w:r w:rsidRPr="00FC4E02">
        <w:rPr>
          <w:rFonts w:ascii="Times New Roman" w:hAnsi="Times New Roman" w:cs="Times New Roman"/>
          <w:sz w:val="24"/>
          <w:szCs w:val="24"/>
        </w:rPr>
        <w:t xml:space="preserve">I shall attach the following item to external examples because it happened before citizenship was given to Etruria. An exceptionally handsome young man in that region named Spurinna attracted the eyes of many ladies of high station by his </w:t>
      </w:r>
      <w:r w:rsidR="00DB36A5" w:rsidRPr="00FC4E02">
        <w:rPr>
          <w:rFonts w:ascii="Times New Roman" w:hAnsi="Times New Roman" w:cs="Times New Roman"/>
          <w:sz w:val="24"/>
          <w:szCs w:val="24"/>
        </w:rPr>
        <w:t>marvelous</w:t>
      </w:r>
      <w:r w:rsidRPr="00FC4E02">
        <w:rPr>
          <w:rFonts w:ascii="Times New Roman" w:hAnsi="Times New Roman" w:cs="Times New Roman"/>
          <w:sz w:val="24"/>
          <w:szCs w:val="24"/>
        </w:rPr>
        <w:t xml:space="preserve"> appearance. Feeling himself suspect on that account to their husbands and parents, he blurred the beauty of his face with wounds, preferring that ugliness prove his innocence rather than good looks excite the lust of strangers.</w:t>
      </w:r>
      <w:r w:rsidRPr="00FC4E02">
        <w:rPr>
          <w:rFonts w:ascii="Times New Roman" w:hAnsi="Times New Roman" w:cs="Times New Roman"/>
          <w:sz w:val="24"/>
          <w:szCs w:val="24"/>
        </w:rPr>
        <w:br/>
      </w:r>
    </w:p>
    <w:p w14:paraId="4740D520" w14:textId="4FDFC902" w:rsidR="008E32D1" w:rsidRPr="00FC4E02" w:rsidRDefault="008E32D1" w:rsidP="008E32D1">
      <w:pPr>
        <w:pStyle w:val="EndnoteText"/>
        <w:rPr>
          <w:rFonts w:ascii="Times New Roman" w:hAnsi="Times New Roman" w:cs="Times New Roman"/>
          <w:sz w:val="24"/>
          <w:szCs w:val="24"/>
        </w:rPr>
      </w:pPr>
      <w:r w:rsidRPr="00FC4E02">
        <w:rPr>
          <w:rFonts w:ascii="Times New Roman" w:hAnsi="Times New Roman" w:cs="Times New Roman"/>
          <w:sz w:val="24"/>
          <w:szCs w:val="24"/>
        </w:rPr>
        <w:t xml:space="preserve">cf. Shulamith Shahar, </w:t>
      </w:r>
      <w:r w:rsidRPr="00FC4E02">
        <w:rPr>
          <w:rFonts w:ascii="Times New Roman" w:hAnsi="Times New Roman" w:cs="Times New Roman"/>
          <w:i/>
          <w:iCs/>
          <w:sz w:val="24"/>
          <w:szCs w:val="24"/>
        </w:rPr>
        <w:t>Growing Old in the Middle Ages: Winter Clothes Us in Shadow and Pain</w:t>
      </w:r>
      <w:r w:rsidRPr="00FC4E02">
        <w:rPr>
          <w:rFonts w:ascii="Times New Roman" w:hAnsi="Times New Roman" w:cs="Times New Roman"/>
          <w:sz w:val="24"/>
          <w:szCs w:val="24"/>
        </w:rPr>
        <w:t xml:space="preserve"> (London: Routledge, 2004). p. 52: External beauty was a source of sin, and was only rarely accompanied by modesty.62 [Vincent de Beauvais, </w:t>
      </w:r>
      <w:r w:rsidRPr="00DB36A5">
        <w:rPr>
          <w:rFonts w:ascii="Times New Roman" w:hAnsi="Times New Roman" w:cs="Times New Roman"/>
          <w:i/>
          <w:iCs/>
          <w:sz w:val="24"/>
          <w:szCs w:val="24"/>
        </w:rPr>
        <w:t xml:space="preserve">Speculum </w:t>
      </w:r>
      <w:proofErr w:type="spellStart"/>
      <w:r w:rsidRPr="00DB36A5">
        <w:rPr>
          <w:rFonts w:ascii="Times New Roman" w:hAnsi="Times New Roman" w:cs="Times New Roman"/>
          <w:i/>
          <w:iCs/>
          <w:sz w:val="24"/>
          <w:szCs w:val="24"/>
        </w:rPr>
        <w:t>naturale</w:t>
      </w:r>
      <w:proofErr w:type="spellEnd"/>
      <w:r w:rsidRPr="00FC4E02">
        <w:rPr>
          <w:rFonts w:ascii="Times New Roman" w:hAnsi="Times New Roman" w:cs="Times New Roman"/>
          <w:sz w:val="24"/>
          <w:szCs w:val="24"/>
        </w:rPr>
        <w:t xml:space="preserve">, L. 31, C. 86, cols. 2359-60] This was the moral of the exempla about young men and women who not only tamed their bodies by ascetic means but actually disfigured their own beauty in order to avoid succumbing to their own sinfulness, or to prevent others from sinning, in thought or act. There were stories about a handsome youth who disfigured his face by scarring it with a knife, a young woman who cut off her lovely hair, a nun who put out her beautiful eyes which had aroused a king’s lust. The young man who disfigured his face was said to have wished to be ugly in body so that his soul should become more beautiful.63 [R. E. Marsan, </w:t>
      </w:r>
      <w:proofErr w:type="spellStart"/>
      <w:r w:rsidRPr="00FC4E02">
        <w:rPr>
          <w:rFonts w:ascii="Times New Roman" w:hAnsi="Times New Roman" w:cs="Times New Roman"/>
          <w:i/>
          <w:iCs/>
          <w:sz w:val="24"/>
          <w:szCs w:val="24"/>
        </w:rPr>
        <w:t>Itineraire</w:t>
      </w:r>
      <w:proofErr w:type="spellEnd"/>
      <w:r w:rsidRPr="00FC4E02">
        <w:rPr>
          <w:rFonts w:ascii="Times New Roman" w:hAnsi="Times New Roman" w:cs="Times New Roman"/>
          <w:i/>
          <w:iCs/>
          <w:sz w:val="24"/>
          <w:szCs w:val="24"/>
        </w:rPr>
        <w:t xml:space="preserve"> </w:t>
      </w:r>
      <w:proofErr w:type="spellStart"/>
      <w:r w:rsidRPr="00FC4E02">
        <w:rPr>
          <w:rFonts w:ascii="Times New Roman" w:hAnsi="Times New Roman" w:cs="Times New Roman"/>
          <w:i/>
          <w:iCs/>
          <w:sz w:val="24"/>
          <w:szCs w:val="24"/>
        </w:rPr>
        <w:t>espagnol</w:t>
      </w:r>
      <w:proofErr w:type="spellEnd"/>
      <w:r w:rsidRPr="00FC4E02">
        <w:rPr>
          <w:rFonts w:ascii="Times New Roman" w:hAnsi="Times New Roman" w:cs="Times New Roman"/>
          <w:i/>
          <w:iCs/>
          <w:sz w:val="24"/>
          <w:szCs w:val="24"/>
        </w:rPr>
        <w:t xml:space="preserve"> de conte medieval </w:t>
      </w:r>
      <w:proofErr w:type="spellStart"/>
      <w:r w:rsidRPr="00FC4E02">
        <w:rPr>
          <w:rFonts w:ascii="Times New Roman" w:hAnsi="Times New Roman" w:cs="Times New Roman"/>
          <w:i/>
          <w:iCs/>
          <w:sz w:val="24"/>
          <w:szCs w:val="24"/>
        </w:rPr>
        <w:t>VIIIe-Xve</w:t>
      </w:r>
      <w:proofErr w:type="spellEnd"/>
      <w:r w:rsidRPr="00FC4E02">
        <w:rPr>
          <w:rFonts w:ascii="Times New Roman" w:hAnsi="Times New Roman" w:cs="Times New Roman"/>
          <w:i/>
          <w:iCs/>
          <w:sz w:val="24"/>
          <w:szCs w:val="24"/>
        </w:rPr>
        <w:t xml:space="preserve"> </w:t>
      </w:r>
      <w:proofErr w:type="spellStart"/>
      <w:r w:rsidRPr="00FC4E02">
        <w:rPr>
          <w:rFonts w:ascii="Times New Roman" w:hAnsi="Times New Roman" w:cs="Times New Roman"/>
          <w:i/>
          <w:iCs/>
          <w:sz w:val="24"/>
          <w:szCs w:val="24"/>
        </w:rPr>
        <w:t>siecles</w:t>
      </w:r>
      <w:proofErr w:type="spellEnd"/>
      <w:r w:rsidRPr="00FC4E02">
        <w:rPr>
          <w:rFonts w:ascii="Times New Roman" w:hAnsi="Times New Roman" w:cs="Times New Roman"/>
          <w:sz w:val="24"/>
          <w:szCs w:val="24"/>
        </w:rPr>
        <w:t xml:space="preserve"> (Paris, 1974), pp. 227-33.</w:t>
      </w:r>
    </w:p>
    <w:p w14:paraId="2BACA0ED" w14:textId="1D3D1A79" w:rsidR="008E32D1" w:rsidRDefault="008E32D1">
      <w:pPr>
        <w:pStyle w:val="EndnoteText"/>
      </w:pPr>
    </w:p>
  </w:endnote>
  <w:endnote w:id="6">
    <w:p w14:paraId="17C7E6E7" w14:textId="77777777" w:rsidR="008E32D1" w:rsidRPr="00FC4E02" w:rsidRDefault="008E32D1" w:rsidP="008E32D1">
      <w:pPr>
        <w:pStyle w:val="EndnoteText"/>
        <w:rPr>
          <w:rFonts w:ascii="Times New Roman" w:hAnsi="Times New Roman" w:cs="Times New Roman"/>
          <w:sz w:val="24"/>
          <w:szCs w:val="24"/>
        </w:rPr>
      </w:pPr>
      <w:r>
        <w:rPr>
          <w:rStyle w:val="EndnoteReference"/>
        </w:rPr>
        <w:endnoteRef/>
      </w:r>
      <w:r>
        <w:t xml:space="preserve"> </w:t>
      </w:r>
      <w:bookmarkStart w:id="5" w:name="_Hlk27488960"/>
      <w:r w:rsidRPr="00FC4E02">
        <w:rPr>
          <w:rFonts w:ascii="Times New Roman" w:hAnsi="Times New Roman" w:cs="Times New Roman"/>
          <w:sz w:val="24"/>
          <w:szCs w:val="24"/>
        </w:rPr>
        <w:t xml:space="preserve">Ambrose, </w:t>
      </w:r>
      <w:r w:rsidRPr="00FC4E02">
        <w:rPr>
          <w:rFonts w:ascii="Times New Roman" w:hAnsi="Times New Roman" w:cs="Times New Roman"/>
          <w:i/>
          <w:sz w:val="24"/>
          <w:szCs w:val="24"/>
        </w:rPr>
        <w:t xml:space="preserve">De </w:t>
      </w:r>
      <w:proofErr w:type="spellStart"/>
      <w:r w:rsidRPr="00FC4E02">
        <w:rPr>
          <w:rFonts w:ascii="Times New Roman" w:hAnsi="Times New Roman" w:cs="Times New Roman"/>
          <w:i/>
          <w:sz w:val="24"/>
          <w:szCs w:val="24"/>
        </w:rPr>
        <w:t>virginibus</w:t>
      </w:r>
      <w:proofErr w:type="spellEnd"/>
      <w:r w:rsidRPr="00FC4E02">
        <w:rPr>
          <w:rFonts w:ascii="Times New Roman" w:hAnsi="Times New Roman" w:cs="Times New Roman"/>
          <w:i/>
          <w:sz w:val="24"/>
          <w:szCs w:val="24"/>
        </w:rPr>
        <w:t xml:space="preserve"> </w:t>
      </w:r>
      <w:r w:rsidRPr="00FC4E02">
        <w:rPr>
          <w:rFonts w:ascii="Times New Roman" w:hAnsi="Times New Roman" w:cs="Times New Roman"/>
          <w:sz w:val="24"/>
          <w:szCs w:val="24"/>
        </w:rPr>
        <w:t>3.7.38 (PL 16:232)</w:t>
      </w:r>
      <w:bookmarkEnd w:id="5"/>
      <w:r w:rsidRPr="00FC4E02">
        <w:rPr>
          <w:rFonts w:ascii="Times New Roman" w:hAnsi="Times New Roman" w:cs="Times New Roman"/>
          <w:sz w:val="24"/>
          <w:szCs w:val="24"/>
        </w:rPr>
        <w:t xml:space="preserve">: Qui </w:t>
      </w:r>
      <w:proofErr w:type="spellStart"/>
      <w:r w:rsidRPr="00FC4E02">
        <w:rPr>
          <w:rFonts w:ascii="Times New Roman" w:hAnsi="Times New Roman" w:cs="Times New Roman"/>
          <w:sz w:val="24"/>
          <w:szCs w:val="24"/>
        </w:rPr>
        <w:t>enim</w:t>
      </w:r>
      <w:proofErr w:type="spellEnd"/>
      <w:r w:rsidRPr="00FC4E02">
        <w:rPr>
          <w:rFonts w:ascii="Times New Roman" w:hAnsi="Times New Roman" w:cs="Times New Roman"/>
          <w:sz w:val="24"/>
          <w:szCs w:val="24"/>
        </w:rPr>
        <w:t xml:space="preserve"> fieri posset </w:t>
      </w:r>
      <w:proofErr w:type="spellStart"/>
      <w:r w:rsidRPr="00FC4E02">
        <w:rPr>
          <w:rFonts w:ascii="Times New Roman" w:hAnsi="Times New Roman" w:cs="Times New Roman"/>
          <w:sz w:val="24"/>
          <w:szCs w:val="24"/>
        </w:rPr>
        <w:t>ut</w:t>
      </w:r>
      <w:proofErr w:type="spellEnd"/>
      <w:r w:rsidRPr="00FC4E02">
        <w:rPr>
          <w:rFonts w:ascii="Times New Roman" w:hAnsi="Times New Roman" w:cs="Times New Roman"/>
          <w:sz w:val="24"/>
          <w:szCs w:val="24"/>
        </w:rPr>
        <w:t xml:space="preserve"> sancta </w:t>
      </w:r>
      <w:proofErr w:type="spellStart"/>
      <w:r w:rsidRPr="00FC4E02">
        <w:rPr>
          <w:rFonts w:ascii="Times New Roman" w:hAnsi="Times New Roman" w:cs="Times New Roman"/>
          <w:sz w:val="24"/>
          <w:szCs w:val="24"/>
        </w:rPr>
        <w:t>Sotheris</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tibi</w:t>
      </w:r>
      <w:proofErr w:type="spellEnd"/>
      <w:r w:rsidRPr="00FC4E02">
        <w:rPr>
          <w:rFonts w:ascii="Times New Roman" w:hAnsi="Times New Roman" w:cs="Times New Roman"/>
          <w:sz w:val="24"/>
          <w:szCs w:val="24"/>
        </w:rPr>
        <w:t xml:space="preserve"> non </w:t>
      </w:r>
      <w:proofErr w:type="spellStart"/>
      <w:r w:rsidRPr="00FC4E02">
        <w:rPr>
          <w:rFonts w:ascii="Times New Roman" w:hAnsi="Times New Roman" w:cs="Times New Roman"/>
          <w:sz w:val="24"/>
          <w:szCs w:val="24"/>
        </w:rPr>
        <w:t>esset</w:t>
      </w:r>
      <w:proofErr w:type="spellEnd"/>
      <w:r w:rsidRPr="00FC4E02">
        <w:rPr>
          <w:rFonts w:ascii="Times New Roman" w:hAnsi="Times New Roman" w:cs="Times New Roman"/>
          <w:sz w:val="24"/>
          <w:szCs w:val="24"/>
        </w:rPr>
        <w:t xml:space="preserve"> mentis auctor, cui auctor est generis? </w:t>
      </w:r>
      <w:proofErr w:type="spellStart"/>
      <w:r w:rsidRPr="00FC4E02">
        <w:rPr>
          <w:rFonts w:ascii="Times New Roman" w:hAnsi="Times New Roman" w:cs="Times New Roman"/>
          <w:sz w:val="24"/>
          <w:szCs w:val="24"/>
        </w:rPr>
        <w:t>Quae</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persecutionis</w:t>
      </w:r>
      <w:proofErr w:type="spellEnd"/>
      <w:r w:rsidRPr="00FC4E02">
        <w:rPr>
          <w:rFonts w:ascii="Times New Roman" w:hAnsi="Times New Roman" w:cs="Times New Roman"/>
          <w:sz w:val="24"/>
          <w:szCs w:val="24"/>
        </w:rPr>
        <w:t xml:space="preserve"> aetate, </w:t>
      </w:r>
      <w:proofErr w:type="spellStart"/>
      <w:r w:rsidRPr="00FC4E02">
        <w:rPr>
          <w:rFonts w:ascii="Times New Roman" w:hAnsi="Times New Roman" w:cs="Times New Roman"/>
          <w:sz w:val="24"/>
          <w:szCs w:val="24"/>
        </w:rPr>
        <w:t>servilibus</w:t>
      </w:r>
      <w:proofErr w:type="spellEnd"/>
      <w:r w:rsidRPr="00FC4E02">
        <w:rPr>
          <w:rFonts w:ascii="Times New Roman" w:hAnsi="Times New Roman" w:cs="Times New Roman"/>
          <w:sz w:val="24"/>
          <w:szCs w:val="24"/>
        </w:rPr>
        <w:t xml:space="preserve"> quoque </w:t>
      </w:r>
      <w:proofErr w:type="spellStart"/>
      <w:r w:rsidRPr="00FC4E02">
        <w:rPr>
          <w:rFonts w:ascii="Times New Roman" w:hAnsi="Times New Roman" w:cs="Times New Roman"/>
          <w:sz w:val="24"/>
          <w:szCs w:val="24"/>
        </w:rPr>
        <w:t>contumeliis</w:t>
      </w:r>
      <w:proofErr w:type="spellEnd"/>
      <w:r w:rsidRPr="00FC4E02">
        <w:rPr>
          <w:rFonts w:ascii="Times New Roman" w:hAnsi="Times New Roman" w:cs="Times New Roman"/>
          <w:sz w:val="24"/>
          <w:szCs w:val="24"/>
        </w:rPr>
        <w:t xml:space="preserve"> ad fastigium </w:t>
      </w:r>
      <w:proofErr w:type="spellStart"/>
      <w:r w:rsidRPr="00FC4E02">
        <w:rPr>
          <w:rFonts w:ascii="Times New Roman" w:hAnsi="Times New Roman" w:cs="Times New Roman"/>
          <w:sz w:val="24"/>
          <w:szCs w:val="24"/>
        </w:rPr>
        <w:t>passionis</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evecta</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etiam</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vultum</w:t>
      </w:r>
      <w:proofErr w:type="spellEnd"/>
      <w:r w:rsidRPr="00FC4E02">
        <w:rPr>
          <w:rFonts w:ascii="Times New Roman" w:hAnsi="Times New Roman" w:cs="Times New Roman"/>
          <w:sz w:val="24"/>
          <w:szCs w:val="24"/>
        </w:rPr>
        <w:t xml:space="preserve"> ipsum qui inter </w:t>
      </w:r>
      <w:proofErr w:type="spellStart"/>
      <w:r w:rsidRPr="00FC4E02">
        <w:rPr>
          <w:rFonts w:ascii="Times New Roman" w:hAnsi="Times New Roman" w:cs="Times New Roman"/>
          <w:sz w:val="24"/>
          <w:szCs w:val="24"/>
        </w:rPr>
        <w:t>cruciatus</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totius</w:t>
      </w:r>
      <w:proofErr w:type="spellEnd"/>
      <w:r w:rsidRPr="00FC4E02">
        <w:rPr>
          <w:rFonts w:ascii="Times New Roman" w:hAnsi="Times New Roman" w:cs="Times New Roman"/>
          <w:sz w:val="24"/>
          <w:szCs w:val="24"/>
        </w:rPr>
        <w:t xml:space="preserve"> corporis liber esse </w:t>
      </w:r>
      <w:proofErr w:type="spellStart"/>
      <w:r w:rsidRPr="00FC4E02">
        <w:rPr>
          <w:rFonts w:ascii="Times New Roman" w:hAnsi="Times New Roman" w:cs="Times New Roman"/>
          <w:sz w:val="24"/>
          <w:szCs w:val="24"/>
        </w:rPr>
        <w:t>consuevit</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injuriae</w:t>
      </w:r>
      <w:proofErr w:type="spellEnd"/>
      <w:r w:rsidRPr="00FC4E02">
        <w:rPr>
          <w:rFonts w:ascii="Times New Roman" w:hAnsi="Times New Roman" w:cs="Times New Roman"/>
          <w:sz w:val="24"/>
          <w:szCs w:val="24"/>
        </w:rPr>
        <w:t xml:space="preserve">, et </w:t>
      </w:r>
      <w:proofErr w:type="spellStart"/>
      <w:r w:rsidRPr="00FC4E02">
        <w:rPr>
          <w:rFonts w:ascii="Times New Roman" w:hAnsi="Times New Roman" w:cs="Times New Roman"/>
          <w:sz w:val="24"/>
          <w:szCs w:val="24"/>
        </w:rPr>
        <w:t>spectare</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potius</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tormenta</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quam</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perpeti</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carnifici</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dedit</w:t>
      </w:r>
      <w:proofErr w:type="spellEnd"/>
      <w:r w:rsidRPr="00FC4E02">
        <w:rPr>
          <w:rFonts w:ascii="Times New Roman" w:hAnsi="Times New Roman" w:cs="Times New Roman"/>
          <w:sz w:val="24"/>
          <w:szCs w:val="24"/>
        </w:rPr>
        <w:t xml:space="preserve">: tam fortis et </w:t>
      </w:r>
      <w:proofErr w:type="spellStart"/>
      <w:r w:rsidRPr="00FC4E02">
        <w:rPr>
          <w:rFonts w:ascii="Times New Roman" w:hAnsi="Times New Roman" w:cs="Times New Roman"/>
          <w:sz w:val="24"/>
          <w:szCs w:val="24"/>
        </w:rPr>
        <w:t>patiens</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ut</w:t>
      </w:r>
      <w:proofErr w:type="spellEnd"/>
      <w:r w:rsidRPr="00FC4E02">
        <w:rPr>
          <w:rFonts w:ascii="Times New Roman" w:hAnsi="Times New Roman" w:cs="Times New Roman"/>
          <w:sz w:val="24"/>
          <w:szCs w:val="24"/>
        </w:rPr>
        <w:t xml:space="preserve"> cum </w:t>
      </w:r>
      <w:proofErr w:type="spellStart"/>
      <w:r w:rsidRPr="00FC4E02">
        <w:rPr>
          <w:rFonts w:ascii="Times New Roman" w:hAnsi="Times New Roman" w:cs="Times New Roman"/>
          <w:sz w:val="24"/>
          <w:szCs w:val="24"/>
        </w:rPr>
        <w:t>teneras</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poenae</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offerret</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genas</w:t>
      </w:r>
      <w:proofErr w:type="spellEnd"/>
      <w:r w:rsidRPr="00FC4E02">
        <w:rPr>
          <w:rFonts w:ascii="Times New Roman" w:hAnsi="Times New Roman" w:cs="Times New Roman"/>
          <w:sz w:val="24"/>
          <w:szCs w:val="24"/>
        </w:rPr>
        <w:t xml:space="preserve">, prius carnifex </w:t>
      </w:r>
      <w:proofErr w:type="spellStart"/>
      <w:r w:rsidRPr="00FC4E02">
        <w:rPr>
          <w:rFonts w:ascii="Times New Roman" w:hAnsi="Times New Roman" w:cs="Times New Roman"/>
          <w:sz w:val="24"/>
          <w:szCs w:val="24"/>
        </w:rPr>
        <w:t>caedendo</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defecerit</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quam</w:t>
      </w:r>
      <w:proofErr w:type="spellEnd"/>
      <w:r w:rsidRPr="00FC4E02">
        <w:rPr>
          <w:rFonts w:ascii="Times New Roman" w:hAnsi="Times New Roman" w:cs="Times New Roman"/>
          <w:sz w:val="24"/>
          <w:szCs w:val="24"/>
        </w:rPr>
        <w:t xml:space="preserve"> martyr </w:t>
      </w:r>
      <w:proofErr w:type="spellStart"/>
      <w:r w:rsidRPr="00FC4E02">
        <w:rPr>
          <w:rFonts w:ascii="Times New Roman" w:hAnsi="Times New Roman" w:cs="Times New Roman"/>
          <w:sz w:val="24"/>
          <w:szCs w:val="24"/>
        </w:rPr>
        <w:t>injuriae</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cederet</w:t>
      </w:r>
      <w:proofErr w:type="spellEnd"/>
      <w:r w:rsidRPr="00FC4E02">
        <w:rPr>
          <w:rFonts w:ascii="Times New Roman" w:hAnsi="Times New Roman" w:cs="Times New Roman"/>
          <w:sz w:val="24"/>
          <w:szCs w:val="24"/>
        </w:rPr>
        <w:t xml:space="preserve">. [Col.0232B] Non </w:t>
      </w:r>
      <w:proofErr w:type="spellStart"/>
      <w:r w:rsidRPr="00FC4E02">
        <w:rPr>
          <w:rFonts w:ascii="Times New Roman" w:hAnsi="Times New Roman" w:cs="Times New Roman"/>
          <w:sz w:val="24"/>
          <w:szCs w:val="24"/>
        </w:rPr>
        <w:t>vultum</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inflexit</w:t>
      </w:r>
      <w:proofErr w:type="spellEnd"/>
      <w:r w:rsidRPr="00FC4E02">
        <w:rPr>
          <w:rFonts w:ascii="Times New Roman" w:hAnsi="Times New Roman" w:cs="Times New Roman"/>
          <w:sz w:val="24"/>
          <w:szCs w:val="24"/>
        </w:rPr>
        <w:t xml:space="preserve">, non </w:t>
      </w:r>
      <w:proofErr w:type="spellStart"/>
      <w:r w:rsidRPr="00FC4E02">
        <w:rPr>
          <w:rFonts w:ascii="Times New Roman" w:hAnsi="Times New Roman" w:cs="Times New Roman"/>
          <w:sz w:val="24"/>
          <w:szCs w:val="24"/>
        </w:rPr>
        <w:t>ora</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convertit</w:t>
      </w:r>
      <w:proofErr w:type="spellEnd"/>
      <w:r w:rsidRPr="00FC4E02">
        <w:rPr>
          <w:rFonts w:ascii="Times New Roman" w:hAnsi="Times New Roman" w:cs="Times New Roman"/>
          <w:sz w:val="24"/>
          <w:szCs w:val="24"/>
        </w:rPr>
        <w:t xml:space="preserve">: non </w:t>
      </w:r>
      <w:proofErr w:type="spellStart"/>
      <w:r w:rsidRPr="00FC4E02">
        <w:rPr>
          <w:rFonts w:ascii="Times New Roman" w:hAnsi="Times New Roman" w:cs="Times New Roman"/>
          <w:sz w:val="24"/>
          <w:szCs w:val="24"/>
        </w:rPr>
        <w:t>gemitum</w:t>
      </w:r>
      <w:proofErr w:type="spellEnd"/>
      <w:r w:rsidRPr="00FC4E02">
        <w:rPr>
          <w:rFonts w:ascii="Times New Roman" w:hAnsi="Times New Roman" w:cs="Times New Roman"/>
          <w:sz w:val="24"/>
          <w:szCs w:val="24"/>
        </w:rPr>
        <w:t xml:space="preserve">, non </w:t>
      </w:r>
      <w:proofErr w:type="spellStart"/>
      <w:r w:rsidRPr="00FC4E02">
        <w:rPr>
          <w:rFonts w:ascii="Times New Roman" w:hAnsi="Times New Roman" w:cs="Times New Roman"/>
          <w:sz w:val="24"/>
          <w:szCs w:val="24"/>
        </w:rPr>
        <w:t>lacrymam</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dedit</w:t>
      </w:r>
      <w:proofErr w:type="spellEnd"/>
      <w:r w:rsidRPr="00FC4E02">
        <w:rPr>
          <w:rFonts w:ascii="Times New Roman" w:hAnsi="Times New Roman" w:cs="Times New Roman"/>
          <w:sz w:val="24"/>
          <w:szCs w:val="24"/>
        </w:rPr>
        <w:t xml:space="preserve">. Denique cum </w:t>
      </w:r>
      <w:proofErr w:type="spellStart"/>
      <w:r w:rsidRPr="00FC4E02">
        <w:rPr>
          <w:rFonts w:ascii="Times New Roman" w:hAnsi="Times New Roman" w:cs="Times New Roman"/>
          <w:sz w:val="24"/>
          <w:szCs w:val="24"/>
        </w:rPr>
        <w:t>caetera</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poenarum</w:t>
      </w:r>
      <w:proofErr w:type="spellEnd"/>
      <w:r w:rsidRPr="00FC4E02">
        <w:rPr>
          <w:rFonts w:ascii="Times New Roman" w:hAnsi="Times New Roman" w:cs="Times New Roman"/>
          <w:sz w:val="24"/>
          <w:szCs w:val="24"/>
        </w:rPr>
        <w:t xml:space="preserve"> genera </w:t>
      </w:r>
      <w:proofErr w:type="spellStart"/>
      <w:r w:rsidRPr="00FC4E02">
        <w:rPr>
          <w:rFonts w:ascii="Times New Roman" w:hAnsi="Times New Roman" w:cs="Times New Roman"/>
          <w:sz w:val="24"/>
          <w:szCs w:val="24"/>
        </w:rPr>
        <w:t>vicisset</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gladium</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quem</w:t>
      </w:r>
      <w:proofErr w:type="spellEnd"/>
      <w:r w:rsidRPr="00FC4E02">
        <w:rPr>
          <w:rFonts w:ascii="Times New Roman" w:hAnsi="Times New Roman" w:cs="Times New Roman"/>
          <w:sz w:val="24"/>
          <w:szCs w:val="24"/>
        </w:rPr>
        <w:t xml:space="preserve"> </w:t>
      </w:r>
      <w:proofErr w:type="spellStart"/>
      <w:r w:rsidRPr="00FC4E02">
        <w:rPr>
          <w:rFonts w:ascii="Times New Roman" w:hAnsi="Times New Roman" w:cs="Times New Roman"/>
          <w:sz w:val="24"/>
          <w:szCs w:val="24"/>
        </w:rPr>
        <w:t>quaerebat</w:t>
      </w:r>
      <w:proofErr w:type="spellEnd"/>
      <w:r w:rsidRPr="00FC4E02">
        <w:rPr>
          <w:rFonts w:ascii="Times New Roman" w:hAnsi="Times New Roman" w:cs="Times New Roman"/>
          <w:sz w:val="24"/>
          <w:szCs w:val="24"/>
        </w:rPr>
        <w:t>, invenit</w:t>
      </w:r>
    </w:p>
    <w:p w14:paraId="6AF1F725" w14:textId="77777777" w:rsidR="008E32D1" w:rsidRPr="00FC4E02" w:rsidRDefault="008E32D1" w:rsidP="008E32D1">
      <w:pPr>
        <w:pStyle w:val="EndnoteText"/>
        <w:rPr>
          <w:rFonts w:ascii="Times New Roman" w:hAnsi="Times New Roman" w:cs="Times New Roman"/>
          <w:sz w:val="24"/>
          <w:szCs w:val="24"/>
        </w:rPr>
      </w:pPr>
    </w:p>
    <w:p w14:paraId="5FA32E5E" w14:textId="77777777" w:rsidR="008E32D1" w:rsidRPr="00FC4E02" w:rsidRDefault="008E32D1" w:rsidP="008E32D1">
      <w:pPr>
        <w:pStyle w:val="EndnoteText"/>
        <w:rPr>
          <w:rFonts w:ascii="Times New Roman" w:hAnsi="Times New Roman" w:cs="Times New Roman"/>
          <w:sz w:val="24"/>
          <w:szCs w:val="24"/>
        </w:rPr>
      </w:pPr>
      <w:r w:rsidRPr="00FC4E02">
        <w:rPr>
          <w:rFonts w:ascii="Times New Roman" w:hAnsi="Times New Roman" w:cs="Times New Roman"/>
          <w:sz w:val="24"/>
          <w:szCs w:val="24"/>
        </w:rPr>
        <w:t xml:space="preserve">Schaff, p. 387, 39. For how could it come to pass that holy </w:t>
      </w:r>
      <w:proofErr w:type="spellStart"/>
      <w:r w:rsidRPr="00FC4E02">
        <w:rPr>
          <w:rFonts w:ascii="Times New Roman" w:hAnsi="Times New Roman" w:cs="Times New Roman"/>
          <w:sz w:val="24"/>
          <w:szCs w:val="24"/>
        </w:rPr>
        <w:t>Sotheris</w:t>
      </w:r>
      <w:proofErr w:type="spellEnd"/>
      <w:r w:rsidRPr="00FC4E02">
        <w:rPr>
          <w:rFonts w:ascii="Times New Roman" w:hAnsi="Times New Roman" w:cs="Times New Roman"/>
          <w:sz w:val="24"/>
          <w:szCs w:val="24"/>
        </w:rPr>
        <w:t xml:space="preserve"> should not have been the originator of your purpose, who is an ancestor of your race? Who, in an age of persecution, borne to the heights of suffering by the insults of slaves, gave to the executioner even her face, which is usually free from injury when the whole body is tortured, and rather beholds than suffers torments; so brave and patient that when she offered her tender cheeks to punishment, the executioner failed in striking before the martyr yielded under the injuries. She moved not her face, she turned not away her countenance, she uttered not a groan or a tear. Lastly, when she had overcome other kinds of punishment, she found the sword which she desired.</w:t>
      </w:r>
    </w:p>
    <w:p w14:paraId="2D0C3A78" w14:textId="1236A398" w:rsidR="008E32D1" w:rsidRDefault="008E32D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46B13" w14:textId="77777777" w:rsidR="006678B2" w:rsidRDefault="006678B2" w:rsidP="006678B2">
      <w:pPr>
        <w:spacing w:after="0" w:line="240" w:lineRule="auto"/>
      </w:pPr>
      <w:r>
        <w:separator/>
      </w:r>
    </w:p>
  </w:footnote>
  <w:footnote w:type="continuationSeparator" w:id="0">
    <w:p w14:paraId="4DAE5F5F" w14:textId="77777777" w:rsidR="006678B2" w:rsidRDefault="006678B2" w:rsidP="006678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315"/>
    <w:rsid w:val="00093A90"/>
    <w:rsid w:val="000E5103"/>
    <w:rsid w:val="002D1315"/>
    <w:rsid w:val="00433B90"/>
    <w:rsid w:val="00585C51"/>
    <w:rsid w:val="005A6BA2"/>
    <w:rsid w:val="0060075B"/>
    <w:rsid w:val="00607950"/>
    <w:rsid w:val="006678B2"/>
    <w:rsid w:val="006F171A"/>
    <w:rsid w:val="007002B6"/>
    <w:rsid w:val="007A4A08"/>
    <w:rsid w:val="007D228B"/>
    <w:rsid w:val="0080659F"/>
    <w:rsid w:val="008D1F63"/>
    <w:rsid w:val="008E32D1"/>
    <w:rsid w:val="008E3C78"/>
    <w:rsid w:val="00913927"/>
    <w:rsid w:val="009A50C4"/>
    <w:rsid w:val="009E3723"/>
    <w:rsid w:val="00B36B40"/>
    <w:rsid w:val="00CC4AE3"/>
    <w:rsid w:val="00D63581"/>
    <w:rsid w:val="00D7774D"/>
    <w:rsid w:val="00DB36A5"/>
    <w:rsid w:val="00DF1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1E18C"/>
  <w15:chartTrackingRefBased/>
  <w15:docId w15:val="{02A5F6F9-4538-44BE-81B6-C5B83310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315"/>
  </w:style>
  <w:style w:type="paragraph" w:styleId="Heading1">
    <w:name w:val="heading 1"/>
    <w:basedOn w:val="Normal"/>
    <w:next w:val="Normal"/>
    <w:link w:val="Heading1Char"/>
    <w:uiPriority w:val="9"/>
    <w:qFormat/>
    <w:rsid w:val="002D1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1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13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13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13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13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3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3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3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3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13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13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13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3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3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3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3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315"/>
    <w:rPr>
      <w:rFonts w:eastAsiaTheme="majorEastAsia" w:cstheme="majorBidi"/>
      <w:color w:val="272727" w:themeColor="text1" w:themeTint="D8"/>
    </w:rPr>
  </w:style>
  <w:style w:type="paragraph" w:styleId="Title">
    <w:name w:val="Title"/>
    <w:basedOn w:val="Normal"/>
    <w:next w:val="Normal"/>
    <w:link w:val="TitleChar"/>
    <w:uiPriority w:val="10"/>
    <w:qFormat/>
    <w:rsid w:val="002D1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3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3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3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315"/>
    <w:pPr>
      <w:spacing w:before="160"/>
      <w:jc w:val="center"/>
    </w:pPr>
    <w:rPr>
      <w:i/>
      <w:iCs/>
      <w:color w:val="404040" w:themeColor="text1" w:themeTint="BF"/>
    </w:rPr>
  </w:style>
  <w:style w:type="character" w:customStyle="1" w:styleId="QuoteChar">
    <w:name w:val="Quote Char"/>
    <w:basedOn w:val="DefaultParagraphFont"/>
    <w:link w:val="Quote"/>
    <w:uiPriority w:val="29"/>
    <w:rsid w:val="002D1315"/>
    <w:rPr>
      <w:i/>
      <w:iCs/>
      <w:color w:val="404040" w:themeColor="text1" w:themeTint="BF"/>
    </w:rPr>
  </w:style>
  <w:style w:type="paragraph" w:styleId="ListParagraph">
    <w:name w:val="List Paragraph"/>
    <w:basedOn w:val="Normal"/>
    <w:uiPriority w:val="34"/>
    <w:qFormat/>
    <w:rsid w:val="002D1315"/>
    <w:pPr>
      <w:ind w:left="720"/>
      <w:contextualSpacing/>
    </w:pPr>
  </w:style>
  <w:style w:type="character" w:styleId="IntenseEmphasis">
    <w:name w:val="Intense Emphasis"/>
    <w:basedOn w:val="DefaultParagraphFont"/>
    <w:uiPriority w:val="21"/>
    <w:qFormat/>
    <w:rsid w:val="002D1315"/>
    <w:rPr>
      <w:i/>
      <w:iCs/>
      <w:color w:val="0F4761" w:themeColor="accent1" w:themeShade="BF"/>
    </w:rPr>
  </w:style>
  <w:style w:type="paragraph" w:styleId="IntenseQuote">
    <w:name w:val="Intense Quote"/>
    <w:basedOn w:val="Normal"/>
    <w:next w:val="Normal"/>
    <w:link w:val="IntenseQuoteChar"/>
    <w:uiPriority w:val="30"/>
    <w:qFormat/>
    <w:rsid w:val="002D1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1315"/>
    <w:rPr>
      <w:i/>
      <w:iCs/>
      <w:color w:val="0F4761" w:themeColor="accent1" w:themeShade="BF"/>
    </w:rPr>
  </w:style>
  <w:style w:type="character" w:styleId="IntenseReference">
    <w:name w:val="Intense Reference"/>
    <w:basedOn w:val="DefaultParagraphFont"/>
    <w:uiPriority w:val="32"/>
    <w:qFormat/>
    <w:rsid w:val="002D1315"/>
    <w:rPr>
      <w:b/>
      <w:bCs/>
      <w:smallCaps/>
      <w:color w:val="0F4761" w:themeColor="accent1" w:themeShade="BF"/>
      <w:spacing w:val="5"/>
    </w:rPr>
  </w:style>
  <w:style w:type="paragraph" w:styleId="EndnoteText">
    <w:name w:val="endnote text"/>
    <w:basedOn w:val="Normal"/>
    <w:link w:val="EndnoteTextChar"/>
    <w:uiPriority w:val="99"/>
    <w:unhideWhenUsed/>
    <w:rsid w:val="006678B2"/>
    <w:pPr>
      <w:spacing w:after="0" w:line="240" w:lineRule="auto"/>
    </w:pPr>
    <w:rPr>
      <w:sz w:val="20"/>
      <w:szCs w:val="20"/>
    </w:rPr>
  </w:style>
  <w:style w:type="character" w:customStyle="1" w:styleId="EndnoteTextChar">
    <w:name w:val="Endnote Text Char"/>
    <w:basedOn w:val="DefaultParagraphFont"/>
    <w:link w:val="EndnoteText"/>
    <w:uiPriority w:val="99"/>
    <w:rsid w:val="006678B2"/>
    <w:rPr>
      <w:sz w:val="20"/>
      <w:szCs w:val="20"/>
    </w:rPr>
  </w:style>
  <w:style w:type="character" w:styleId="EndnoteReference">
    <w:name w:val="endnote reference"/>
    <w:basedOn w:val="DefaultParagraphFont"/>
    <w:uiPriority w:val="99"/>
    <w:semiHidden/>
    <w:unhideWhenUsed/>
    <w:rsid w:val="006678B2"/>
    <w:rPr>
      <w:vertAlign w:val="superscript"/>
    </w:rPr>
  </w:style>
  <w:style w:type="character" w:styleId="Hyperlink">
    <w:name w:val="Hyperlink"/>
    <w:basedOn w:val="DefaultParagraphFont"/>
    <w:uiPriority w:val="99"/>
    <w:unhideWhenUsed/>
    <w:rsid w:val="000E5103"/>
    <w:rPr>
      <w:color w:val="467886" w:themeColor="hyperlink"/>
      <w:u w:val="single"/>
    </w:rPr>
  </w:style>
  <w:style w:type="character" w:styleId="UnresolvedMention">
    <w:name w:val="Unresolved Mention"/>
    <w:basedOn w:val="DefaultParagraphFont"/>
    <w:uiPriority w:val="99"/>
    <w:semiHidden/>
    <w:unhideWhenUsed/>
    <w:rsid w:val="000E5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la.wikisource.org/wiki/De_amore_et_dilectione_Dei/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D5412-46B3-4451-8433-FFDE8F7E3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3</cp:revision>
  <dcterms:created xsi:type="dcterms:W3CDTF">2024-09-22T20:57:00Z</dcterms:created>
  <dcterms:modified xsi:type="dcterms:W3CDTF">2024-09-22T21:26:00Z</dcterms:modified>
</cp:coreProperties>
</file>