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5893F" w14:textId="77777777" w:rsidR="00D5615E" w:rsidRPr="005C7651" w:rsidRDefault="00D5615E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>Worcester F 80 Distinctiones</w:t>
      </w:r>
    </w:p>
    <w:p w14:paraId="62DEECF5" w14:textId="0308306F" w:rsidR="00D5615E" w:rsidRPr="005C7651" w:rsidRDefault="00D5615E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>270 Videre debet homo</w:t>
      </w:r>
    </w:p>
    <w:p w14:paraId="7ED477F8" w14:textId="77777777" w:rsidR="00E5740F" w:rsidRDefault="00C44B77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 xml:space="preserve">Videre debet homo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tria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scilicet,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incommoda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peccati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fugiendum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pericula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mundi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precauendum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opera Dei ad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laudandum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CCD6D" w14:textId="36B881CC" w:rsidR="0083284B" w:rsidRPr="005C7651" w:rsidRDefault="00C44B77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 xml:space="preserve">¶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Incomoda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peccati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tria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>,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Pr="005C7651">
        <w:rPr>
          <w:rFonts w:ascii="Times New Roman" w:hAnsi="Times New Roman" w:cs="Times New Roman"/>
          <w:sz w:val="24"/>
          <w:szCs w:val="24"/>
        </w:rPr>
        <w:t xml:space="preserve">scilicet,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turpitudo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macule,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animam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deformans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Pr="005C7651"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abstergenda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aspectum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speculi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>,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Pr="005C7651">
        <w:rPr>
          <w:rFonts w:ascii="Times New Roman" w:hAnsi="Times New Roman" w:cs="Times New Roman"/>
          <w:sz w:val="24"/>
          <w:szCs w:val="24"/>
        </w:rPr>
        <w:t>Ezech.</w:t>
      </w:r>
      <w:r w:rsidR="0083284B" w:rsidRPr="005C7651">
        <w:rPr>
          <w:rFonts w:ascii="Times New Roman" w:hAnsi="Times New Roman" w:cs="Times New Roman"/>
          <w:sz w:val="24"/>
          <w:szCs w:val="24"/>
        </w:rPr>
        <w:t xml:space="preserve">16[:2]: </w:t>
      </w:r>
      <w:r w:rsidR="0083284B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Fili hominis </w:t>
      </w:r>
      <w:proofErr w:type="spellStart"/>
      <w:r w:rsidR="0083284B" w:rsidRPr="005C7651">
        <w:rPr>
          <w:rFonts w:ascii="Times New Roman" w:hAnsi="Times New Roman" w:cs="Times New Roman"/>
          <w:i/>
          <w:iCs/>
          <w:sz w:val="24"/>
          <w:szCs w:val="24"/>
        </w:rPr>
        <w:t>notas</w:t>
      </w:r>
      <w:proofErr w:type="spellEnd"/>
      <w:r w:rsidR="0083284B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fac Jerusalem</w:t>
      </w:r>
      <w:r w:rsidR="00E574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3284B" w:rsidRPr="005C7651">
        <w:rPr>
          <w:rFonts w:ascii="Times New Roman" w:hAnsi="Times New Roman" w:cs="Times New Roman"/>
          <w:i/>
          <w:iCs/>
          <w:sz w:val="24"/>
          <w:szCs w:val="24"/>
        </w:rPr>
        <w:t>abominationes</w:t>
      </w:r>
      <w:proofErr w:type="spellEnd"/>
      <w:r w:rsidR="0083284B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3284B" w:rsidRPr="005C7651">
        <w:rPr>
          <w:rFonts w:ascii="Times New Roman" w:hAnsi="Times New Roman" w:cs="Times New Roman"/>
          <w:i/>
          <w:iCs/>
          <w:sz w:val="24"/>
          <w:szCs w:val="24"/>
        </w:rPr>
        <w:t>suas</w:t>
      </w:r>
      <w:proofErr w:type="spellEnd"/>
      <w:r w:rsidR="0083284B" w:rsidRPr="005C765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3284B" w:rsidRPr="005C7651">
        <w:rPr>
          <w:rFonts w:ascii="Times New Roman" w:hAnsi="Times New Roman" w:cs="Times New Roman"/>
          <w:sz w:val="24"/>
          <w:szCs w:val="24"/>
        </w:rPr>
        <w:t xml:space="preserve"> Visit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="0083284B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impremit</w:t>
      </w:r>
      <w:proofErr w:type="spellEnd"/>
      <w:r w:rsidR="0083284B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similitudenes</w:t>
      </w:r>
      <w:proofErr w:type="spellEnd"/>
      <w:r w:rsidR="0083284B" w:rsidRPr="005C7651">
        <w:rPr>
          <w:rFonts w:ascii="Times New Roman" w:hAnsi="Times New Roman" w:cs="Times New Roman"/>
          <w:sz w:val="24"/>
          <w:szCs w:val="24"/>
        </w:rPr>
        <w:t xml:space="preserve"> rerum in anima et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ille</w:t>
      </w:r>
      <w:proofErr w:type="spellEnd"/>
      <w:r w:rsidR="0083284B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similitudines</w:t>
      </w:r>
      <w:proofErr w:type="spellEnd"/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="0083284B" w:rsidRPr="005C7651">
        <w:rPr>
          <w:rFonts w:ascii="Times New Roman" w:hAnsi="Times New Roman" w:cs="Times New Roman"/>
          <w:sz w:val="24"/>
          <w:szCs w:val="24"/>
        </w:rPr>
        <w:t xml:space="preserve">sic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concepte</w:t>
      </w:r>
      <w:proofErr w:type="spellEnd"/>
      <w:r w:rsidR="0083284B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mouent</w:t>
      </w:r>
      <w:proofErr w:type="spellEnd"/>
      <w:r w:rsidR="0083284B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affectum</w:t>
      </w:r>
      <w:proofErr w:type="spellEnd"/>
      <w:r w:rsidR="0083284B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83284B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vbi</w:t>
      </w:r>
      <w:proofErr w:type="spellEnd"/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terminatur</w:t>
      </w:r>
      <w:proofErr w:type="spellEnd"/>
      <w:r w:rsidR="0083284B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aspectus</w:t>
      </w:r>
      <w:proofErr w:type="spellEnd"/>
      <w:r w:rsidR="0083284B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="0083284B" w:rsidRPr="005C7651">
        <w:rPr>
          <w:rFonts w:ascii="Times New Roman" w:hAnsi="Times New Roman" w:cs="Times New Roman"/>
          <w:sz w:val="24"/>
          <w:szCs w:val="24"/>
        </w:rPr>
        <w:t xml:space="preserve"> incipit </w:t>
      </w:r>
      <w:proofErr w:type="spellStart"/>
      <w:r w:rsidR="0083284B" w:rsidRPr="005C7651">
        <w:rPr>
          <w:rFonts w:ascii="Times New Roman" w:hAnsi="Times New Roman" w:cs="Times New Roman"/>
          <w:sz w:val="24"/>
          <w:szCs w:val="24"/>
        </w:rPr>
        <w:t>affectus</w:t>
      </w:r>
      <w:proofErr w:type="spellEnd"/>
      <w:r w:rsidR="0083284B" w:rsidRPr="005C7651">
        <w:rPr>
          <w:rFonts w:ascii="Times New Roman" w:hAnsi="Times New Roman" w:cs="Times New Roman"/>
          <w:sz w:val="24"/>
          <w:szCs w:val="24"/>
        </w:rPr>
        <w:t>.</w:t>
      </w:r>
    </w:p>
    <w:p w14:paraId="0D9FE16E" w14:textId="77777777" w:rsidR="00E5740F" w:rsidRDefault="0083284B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 xml:space="preserve">¶ Secundum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magnitudo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offense a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summo</w:t>
      </w:r>
      <w:proofErr w:type="spellEnd"/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Pr="005C7651">
        <w:rPr>
          <w:rFonts w:ascii="Times New Roman" w:hAnsi="Times New Roman" w:cs="Times New Roman"/>
          <w:sz w:val="24"/>
          <w:szCs w:val="24"/>
        </w:rPr>
        <w:t xml:space="preserve">bono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separans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>, Jer. 4[:</w:t>
      </w:r>
      <w:r w:rsidR="00450AC6" w:rsidRPr="005C7651">
        <w:rPr>
          <w:rFonts w:ascii="Times New Roman" w:hAnsi="Times New Roman" w:cs="Times New Roman"/>
          <w:sz w:val="24"/>
          <w:szCs w:val="24"/>
        </w:rPr>
        <w:t>14</w:t>
      </w:r>
      <w:r w:rsidR="00A07D86" w:rsidRPr="005C7651">
        <w:rPr>
          <w:rFonts w:ascii="Times New Roman" w:hAnsi="Times New Roman" w:cs="Times New Roman"/>
          <w:sz w:val="24"/>
          <w:szCs w:val="24"/>
        </w:rPr>
        <w:t>-15</w:t>
      </w:r>
      <w:r w:rsidR="00450AC6" w:rsidRPr="005C7651">
        <w:rPr>
          <w:rFonts w:ascii="Times New Roman" w:hAnsi="Times New Roman" w:cs="Times New Roman"/>
          <w:sz w:val="24"/>
          <w:szCs w:val="24"/>
        </w:rPr>
        <w:t>]:</w:t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>ua</w:t>
      </w:r>
      <w:r w:rsidR="00450AC6" w:rsidRPr="005C7651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1"/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malicia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cor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tuum</w:t>
      </w:r>
      <w:proofErr w:type="spellEnd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, Jerusalem, </w:t>
      </w:r>
      <w:proofErr w:type="spellStart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>ut</w:t>
      </w:r>
      <w:proofErr w:type="spellEnd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>salva</w:t>
      </w:r>
      <w:proofErr w:type="spellEnd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>fias</w:t>
      </w:r>
      <w:proofErr w:type="spellEnd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>usquequo</w:t>
      </w:r>
      <w:proofErr w:type="spellEnd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>morabuntur</w:t>
      </w:r>
      <w:proofErr w:type="spellEnd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>cogitationes</w:t>
      </w:r>
      <w:proofErr w:type="spellEnd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>noxiae</w:t>
      </w:r>
      <w:proofErr w:type="spellEnd"/>
      <w:r w:rsidR="00450AC6" w:rsidRPr="005C765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7D86" w:rsidRPr="005C7651">
        <w:rPr>
          <w:rFonts w:ascii="Times New Roman" w:hAnsi="Times New Roman" w:cs="Times New Roman"/>
          <w:sz w:val="24"/>
          <w:szCs w:val="24"/>
        </w:rPr>
        <w:t xml:space="preserve">Ego </w:t>
      </w:r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vox, notum </w:t>
      </w:r>
      <w:proofErr w:type="spellStart"/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>facientis</w:t>
      </w:r>
      <w:proofErr w:type="spellEnd"/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>ydolum</w:t>
      </w:r>
      <w:proofErr w:type="spellEnd"/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07D86" w:rsidRPr="005C7651">
        <w:rPr>
          <w:rFonts w:ascii="Times New Roman" w:hAnsi="Times New Roman" w:cs="Times New Roman"/>
          <w:sz w:val="24"/>
          <w:szCs w:val="24"/>
        </w:rPr>
        <w:t xml:space="preserve"> etc.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7D86" w:rsidRPr="005C7651">
        <w:rPr>
          <w:rFonts w:ascii="Times New Roman" w:hAnsi="Times New Roman" w:cs="Times New Roman"/>
          <w:sz w:val="24"/>
          <w:szCs w:val="24"/>
        </w:rPr>
        <w:t xml:space="preserve">Nam </w:t>
      </w:r>
      <w:proofErr w:type="spellStart"/>
      <w:r w:rsidR="00A07D86" w:rsidRPr="005C7651">
        <w:rPr>
          <w:rFonts w:ascii="Times New Roman" w:hAnsi="Times New Roman" w:cs="Times New Roman"/>
          <w:sz w:val="24"/>
          <w:szCs w:val="24"/>
        </w:rPr>
        <w:t>iracundus</w:t>
      </w:r>
      <w:proofErr w:type="spellEnd"/>
      <w:r w:rsidR="00A07D86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D86" w:rsidRPr="005C7651">
        <w:rPr>
          <w:rFonts w:ascii="Times New Roman" w:hAnsi="Times New Roman" w:cs="Times New Roman"/>
          <w:sz w:val="24"/>
          <w:szCs w:val="24"/>
        </w:rPr>
        <w:t>facit</w:t>
      </w:r>
      <w:proofErr w:type="spellEnd"/>
      <w:r w:rsidR="00A07D86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D86" w:rsidRPr="005C7651">
        <w:rPr>
          <w:rFonts w:ascii="Times New Roman" w:hAnsi="Times New Roman" w:cs="Times New Roman"/>
          <w:sz w:val="24"/>
          <w:szCs w:val="24"/>
        </w:rPr>
        <w:t>sibi</w:t>
      </w:r>
      <w:proofErr w:type="spellEnd"/>
      <w:r w:rsidR="00A07D86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D86" w:rsidRPr="005C7651">
        <w:rPr>
          <w:rFonts w:ascii="Times New Roman" w:hAnsi="Times New Roman" w:cs="Times New Roman"/>
          <w:sz w:val="24"/>
          <w:szCs w:val="24"/>
        </w:rPr>
        <w:t>ydolum</w:t>
      </w:r>
      <w:proofErr w:type="spellEnd"/>
      <w:r w:rsidR="00A07D86" w:rsidRPr="005C7651">
        <w:rPr>
          <w:rFonts w:ascii="Times New Roman" w:hAnsi="Times New Roman" w:cs="Times New Roman"/>
          <w:sz w:val="24"/>
          <w:szCs w:val="24"/>
        </w:rPr>
        <w:t xml:space="preserve"> </w:t>
      </w:r>
      <w:r w:rsidR="00EA5A78">
        <w:rPr>
          <w:rFonts w:ascii="Times New Roman" w:hAnsi="Times New Roman" w:cs="Times New Roman"/>
          <w:sz w:val="24"/>
          <w:szCs w:val="24"/>
        </w:rPr>
        <w:t>M</w:t>
      </w:r>
      <w:r w:rsidR="00A07D86" w:rsidRPr="005C7651">
        <w:rPr>
          <w:rFonts w:ascii="Times New Roman" w:hAnsi="Times New Roman" w:cs="Times New Roman"/>
          <w:sz w:val="24"/>
          <w:szCs w:val="24"/>
        </w:rPr>
        <w:t xml:space="preserve">artis, </w:t>
      </w:r>
      <w:proofErr w:type="spellStart"/>
      <w:r w:rsidR="00A07D86" w:rsidRPr="005C7651">
        <w:rPr>
          <w:rFonts w:ascii="Times New Roman" w:hAnsi="Times New Roman" w:cs="Times New Roman"/>
          <w:sz w:val="24"/>
          <w:szCs w:val="24"/>
        </w:rPr>
        <w:t>auarus</w:t>
      </w:r>
      <w:proofErr w:type="spellEnd"/>
      <w:r w:rsidR="00A07D86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A78">
        <w:rPr>
          <w:rFonts w:ascii="Times New Roman" w:hAnsi="Times New Roman" w:cs="Times New Roman"/>
          <w:sz w:val="24"/>
          <w:szCs w:val="24"/>
        </w:rPr>
        <w:t>M</w:t>
      </w:r>
      <w:r w:rsidR="00A07D86" w:rsidRPr="005C7651">
        <w:rPr>
          <w:rFonts w:ascii="Times New Roman" w:hAnsi="Times New Roman" w:cs="Times New Roman"/>
          <w:sz w:val="24"/>
          <w:szCs w:val="24"/>
        </w:rPr>
        <w:t>ercurii</w:t>
      </w:r>
      <w:proofErr w:type="spellEnd"/>
      <w:r w:rsidR="00A07D86" w:rsidRPr="005C7651">
        <w:rPr>
          <w:rFonts w:ascii="Times New Roman" w:hAnsi="Times New Roman" w:cs="Times New Roman"/>
          <w:sz w:val="24"/>
          <w:szCs w:val="24"/>
        </w:rPr>
        <w:t xml:space="preserve">, etc., </w:t>
      </w:r>
      <w:proofErr w:type="spellStart"/>
      <w:r w:rsidR="00A07D86" w:rsidRPr="005C7651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A07D86" w:rsidRPr="005C7651">
        <w:rPr>
          <w:rFonts w:ascii="Times New Roman" w:hAnsi="Times New Roman" w:cs="Times New Roman"/>
          <w:sz w:val="24"/>
          <w:szCs w:val="24"/>
        </w:rPr>
        <w:t xml:space="preserve"> supra</w:t>
      </w:r>
      <w:r w:rsidR="00EA5A78">
        <w:rPr>
          <w:rFonts w:ascii="Times New Roman" w:hAnsi="Times New Roman" w:cs="Times New Roman"/>
          <w:sz w:val="24"/>
          <w:szCs w:val="24"/>
        </w:rPr>
        <w:t>.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="00A07D86" w:rsidRPr="005C7651">
        <w:rPr>
          <w:rFonts w:ascii="Times New Roman" w:hAnsi="Times New Roman" w:cs="Times New Roman"/>
          <w:sz w:val="24"/>
          <w:szCs w:val="24"/>
        </w:rPr>
        <w:t>Sed Num. 2</w:t>
      </w:r>
      <w:r w:rsidR="00CF1908" w:rsidRPr="005C7651">
        <w:rPr>
          <w:rFonts w:ascii="Times New Roman" w:hAnsi="Times New Roman" w:cs="Times New Roman"/>
          <w:sz w:val="24"/>
          <w:szCs w:val="24"/>
        </w:rPr>
        <w:t>3</w:t>
      </w:r>
      <w:r w:rsidR="00A07D86" w:rsidRPr="005C7651">
        <w:rPr>
          <w:rFonts w:ascii="Times New Roman" w:hAnsi="Times New Roman" w:cs="Times New Roman"/>
          <w:sz w:val="24"/>
          <w:szCs w:val="24"/>
        </w:rPr>
        <w:t>[:</w:t>
      </w:r>
      <w:r w:rsidR="00CF1908" w:rsidRPr="005C7651">
        <w:rPr>
          <w:rFonts w:ascii="Times New Roman" w:hAnsi="Times New Roman" w:cs="Times New Roman"/>
          <w:sz w:val="24"/>
          <w:szCs w:val="24"/>
        </w:rPr>
        <w:t>21]</w:t>
      </w:r>
      <w:r w:rsidR="00A07D86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D86" w:rsidRPr="005C7651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="00A07D86" w:rsidRPr="005C765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>Non</w:t>
      </w:r>
      <w:proofErr w:type="gramEnd"/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>ydo</w:t>
      </w:r>
      <w:r w:rsidR="00CF1908" w:rsidRPr="005C7651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>um</w:t>
      </w:r>
      <w:proofErr w:type="spellEnd"/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in Jacob,</w:t>
      </w:r>
      <w:r w:rsidR="00E574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7D86" w:rsidRPr="005C7651">
        <w:rPr>
          <w:rFonts w:ascii="Times New Roman" w:hAnsi="Times New Roman" w:cs="Times New Roman"/>
          <w:sz w:val="24"/>
          <w:szCs w:val="24"/>
        </w:rPr>
        <w:t xml:space="preserve">id </w:t>
      </w:r>
      <w:proofErr w:type="spellStart"/>
      <w:r w:rsidR="00A07D86" w:rsidRPr="005C765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A07D86" w:rsidRPr="005C7651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A07D86" w:rsidRPr="005C7651">
        <w:rPr>
          <w:rFonts w:ascii="Times New Roman" w:hAnsi="Times New Roman" w:cs="Times New Roman"/>
          <w:sz w:val="24"/>
          <w:szCs w:val="24"/>
        </w:rPr>
        <w:t>viro</w:t>
      </w:r>
      <w:proofErr w:type="spellEnd"/>
      <w:r w:rsidR="00A07D86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D86" w:rsidRPr="005C7651">
        <w:rPr>
          <w:rFonts w:ascii="Times New Roman" w:hAnsi="Times New Roman" w:cs="Times New Roman"/>
          <w:sz w:val="24"/>
          <w:szCs w:val="24"/>
        </w:rPr>
        <w:t>actiuo</w:t>
      </w:r>
      <w:proofErr w:type="spellEnd"/>
      <w:r w:rsidR="00A07D86" w:rsidRPr="005C7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>nec</w:t>
      </w:r>
      <w:proofErr w:type="spellEnd"/>
      <w:r w:rsidR="00A07D8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simulacrum in </w:t>
      </w:r>
      <w:r w:rsidR="00CF1908" w:rsidRPr="005C7651">
        <w:rPr>
          <w:rFonts w:ascii="Times New Roman" w:hAnsi="Times New Roman" w:cs="Times New Roman"/>
          <w:i/>
          <w:iCs/>
          <w:sz w:val="24"/>
          <w:szCs w:val="24"/>
        </w:rPr>
        <w:t>Israel,</w:t>
      </w:r>
      <w:r w:rsidR="00E574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1908" w:rsidRPr="005C7651">
        <w:rPr>
          <w:rFonts w:ascii="Times New Roman" w:hAnsi="Times New Roman" w:cs="Times New Roman"/>
          <w:sz w:val="24"/>
          <w:szCs w:val="24"/>
        </w:rPr>
        <w:t xml:space="preserve">id </w:t>
      </w:r>
      <w:proofErr w:type="spellStart"/>
      <w:r w:rsidR="00CF1908" w:rsidRPr="005C765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CF1908" w:rsidRPr="005C7651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CF1908" w:rsidRPr="005C7651">
        <w:rPr>
          <w:rFonts w:ascii="Times New Roman" w:hAnsi="Times New Roman" w:cs="Times New Roman"/>
          <w:sz w:val="24"/>
          <w:szCs w:val="24"/>
        </w:rPr>
        <w:t>contemplatiuo</w:t>
      </w:r>
      <w:proofErr w:type="spellEnd"/>
      <w:r w:rsidR="00CF1908" w:rsidRPr="005C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499D6A" w14:textId="4B770DFC" w:rsidR="00CF1908" w:rsidRPr="005C7651" w:rsidRDefault="00CF1908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 xml:space="preserve">¶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Tercium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amaritudo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pene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eternalitrer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cruciens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>, sicut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asinus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sensiens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stimulum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surgit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festina</w:t>
      </w:r>
      <w:proofErr w:type="spellEnd"/>
      <w:r w:rsidR="008C2388">
        <w:rPr>
          <w:rFonts w:ascii="Times New Roman" w:hAnsi="Times New Roman" w:cs="Times New Roman"/>
          <w:sz w:val="24"/>
          <w:szCs w:val="24"/>
        </w:rPr>
        <w:t>, sicut</w:t>
      </w:r>
      <w:r w:rsidR="008C2388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considerans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suspendium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f</w:t>
      </w:r>
      <w:r w:rsidR="008C2388">
        <w:rPr>
          <w:rFonts w:ascii="Times New Roman" w:hAnsi="Times New Roman" w:cs="Times New Roman"/>
          <w:sz w:val="24"/>
          <w:szCs w:val="24"/>
        </w:rPr>
        <w:t>ur</w:t>
      </w:r>
      <w:r w:rsidRPr="005C765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ca</w:t>
      </w:r>
      <w:r w:rsidR="008C2388">
        <w:rPr>
          <w:rFonts w:ascii="Times New Roman" w:hAnsi="Times New Roman" w:cs="Times New Roman"/>
          <w:sz w:val="24"/>
          <w:szCs w:val="24"/>
        </w:rPr>
        <w:t>u</w:t>
      </w:r>
      <w:r w:rsidRPr="005C765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furto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Psal. [89:11]: 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Quis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nouit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potestatem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irae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tue</w:t>
      </w:r>
      <w:r w:rsidRPr="005C7651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Aut Psal. [89:12]: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Timore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iram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tuam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dinumerare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? Luc. </w:t>
      </w:r>
      <w:r w:rsidR="006B504B" w:rsidRPr="005C7651">
        <w:rPr>
          <w:rFonts w:ascii="Times New Roman" w:hAnsi="Times New Roman" w:cs="Times New Roman"/>
          <w:sz w:val="24"/>
          <w:szCs w:val="24"/>
        </w:rPr>
        <w:t>19</w:t>
      </w:r>
      <w:r w:rsidRPr="005C7651">
        <w:rPr>
          <w:rFonts w:ascii="Times New Roman" w:hAnsi="Times New Roman" w:cs="Times New Roman"/>
          <w:sz w:val="24"/>
          <w:szCs w:val="24"/>
        </w:rPr>
        <w:t>[:</w:t>
      </w:r>
      <w:r w:rsidR="006B504B" w:rsidRPr="005C7651">
        <w:rPr>
          <w:rFonts w:ascii="Times New Roman" w:hAnsi="Times New Roman" w:cs="Times New Roman"/>
          <w:sz w:val="24"/>
          <w:szCs w:val="24"/>
        </w:rPr>
        <w:t>41]:</w:t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Videns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Jesus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ci</w:t>
      </w:r>
      <w:r w:rsidR="006B504B" w:rsidRPr="005C7651">
        <w:rPr>
          <w:rFonts w:ascii="Times New Roman" w:hAnsi="Times New Roman" w:cs="Times New Roman"/>
          <w:i/>
          <w:iCs/>
          <w:sz w:val="24"/>
          <w:szCs w:val="24"/>
        </w:rPr>
        <w:t>uitatem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fle</w:t>
      </w:r>
      <w:r w:rsidR="006B504B" w:rsidRPr="005C7651">
        <w:rPr>
          <w:rFonts w:ascii="Times New Roman" w:hAnsi="Times New Roman" w:cs="Times New Roman"/>
          <w:i/>
          <w:iCs/>
          <w:sz w:val="24"/>
          <w:szCs w:val="24"/>
        </w:rPr>
        <w:t>uit</w:t>
      </w:r>
      <w:proofErr w:type="spellEnd"/>
      <w:r w:rsidR="006B504B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super </w:t>
      </w:r>
      <w:proofErr w:type="spellStart"/>
      <w:r w:rsidR="006B504B" w:rsidRPr="005C7651">
        <w:rPr>
          <w:rFonts w:ascii="Times New Roman" w:hAnsi="Times New Roman" w:cs="Times New Roman"/>
          <w:i/>
          <w:iCs/>
          <w:sz w:val="24"/>
          <w:szCs w:val="24"/>
        </w:rPr>
        <w:t>illam</w:t>
      </w:r>
      <w:proofErr w:type="spellEnd"/>
      <w:r w:rsidR="006B504B" w:rsidRPr="005C7651">
        <w:rPr>
          <w:rFonts w:ascii="Times New Roman" w:hAnsi="Times New Roman" w:cs="Times New Roman"/>
          <w:sz w:val="24"/>
          <w:szCs w:val="24"/>
        </w:rPr>
        <w:t>.</w:t>
      </w:r>
    </w:p>
    <w:p w14:paraId="2DF4D7CC" w14:textId="2AD47C71" w:rsidR="00FC4780" w:rsidRPr="005C7651" w:rsidRDefault="006B504B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lastRenderedPageBreak/>
        <w:t xml:space="preserve">¶ Secundo debet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videri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pericula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mundi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precaueat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sicut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columba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videns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in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Pr="005C7651">
        <w:rPr>
          <w:rFonts w:ascii="Times New Roman" w:hAnsi="Times New Roman" w:cs="Times New Roman"/>
          <w:sz w:val="24"/>
          <w:szCs w:val="24"/>
        </w:rPr>
        <w:t xml:space="preserve">aqua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vmbram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accipitris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fugit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Pr="005C7651">
        <w:rPr>
          <w:rFonts w:ascii="Times New Roman" w:hAnsi="Times New Roman" w:cs="Times New Roman"/>
          <w:sz w:val="24"/>
          <w:szCs w:val="24"/>
        </w:rPr>
        <w:t xml:space="preserve">ad foramen, scilicet, in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petra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Psal. [142:8]: 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Notam fac mihi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viam</w:t>
      </w:r>
      <w:proofErr w:type="spellEnd"/>
      <w:r w:rsidRPr="005C7651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3"/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in qua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ambulem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>. Nam in via mundi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insidiatur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voluptas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periclitatur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castitas</w:t>
      </w:r>
      <w:proofErr w:type="spellEnd"/>
      <w:r w:rsidR="003129D5">
        <w:rPr>
          <w:rFonts w:ascii="Times New Roman" w:hAnsi="Times New Roman" w:cs="Times New Roman"/>
          <w:sz w:val="24"/>
          <w:szCs w:val="24"/>
        </w:rPr>
        <w:t>,</w:t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cupiditas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periclitatur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 xml:space="preserve"> caritas</w:t>
      </w:r>
      <w:r w:rsidR="003129D5">
        <w:rPr>
          <w:rFonts w:ascii="Times New Roman" w:hAnsi="Times New Roman" w:cs="Times New Roman"/>
          <w:sz w:val="24"/>
          <w:szCs w:val="24"/>
        </w:rPr>
        <w:t>,</w:t>
      </w:r>
      <w:r w:rsidR="00242F44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sublimitas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periclitatur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humilitas</w:t>
      </w:r>
      <w:proofErr w:type="spellEnd"/>
      <w:r w:rsidR="003129D5">
        <w:rPr>
          <w:rFonts w:ascii="Times New Roman" w:hAnsi="Times New Roman" w:cs="Times New Roman"/>
          <w:sz w:val="24"/>
          <w:szCs w:val="24"/>
        </w:rPr>
        <w:t>.</w:t>
      </w:r>
      <w:r w:rsidR="00242F44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Ideo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="003129D5">
        <w:rPr>
          <w:rFonts w:ascii="Times New Roman" w:hAnsi="Times New Roman" w:cs="Times New Roman"/>
          <w:sz w:val="24"/>
          <w:szCs w:val="24"/>
        </w:rPr>
        <w:t>,</w:t>
      </w:r>
      <w:r w:rsidR="00242F44" w:rsidRPr="005C7651">
        <w:rPr>
          <w:rFonts w:ascii="Times New Roman" w:hAnsi="Times New Roman" w:cs="Times New Roman"/>
          <w:sz w:val="24"/>
          <w:szCs w:val="24"/>
        </w:rPr>
        <w:t xml:space="preserve"> Apo. 6[:2]: </w:t>
      </w:r>
      <w:r w:rsidR="00242F44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Vidi et ecce </w:t>
      </w:r>
      <w:proofErr w:type="spellStart"/>
      <w:r w:rsidR="00242F44" w:rsidRPr="005C7651">
        <w:rPr>
          <w:rFonts w:ascii="Times New Roman" w:hAnsi="Times New Roman" w:cs="Times New Roman"/>
          <w:i/>
          <w:iCs/>
          <w:sz w:val="24"/>
          <w:szCs w:val="24"/>
        </w:rPr>
        <w:t>equus</w:t>
      </w:r>
      <w:proofErr w:type="spellEnd"/>
      <w:r w:rsidR="00E574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2F44" w:rsidRPr="005C7651">
        <w:rPr>
          <w:rFonts w:ascii="Times New Roman" w:hAnsi="Times New Roman" w:cs="Times New Roman"/>
          <w:i/>
          <w:iCs/>
          <w:sz w:val="24"/>
          <w:szCs w:val="24"/>
        </w:rPr>
        <w:t>albus,</w:t>
      </w:r>
      <w:r w:rsidR="00242F44" w:rsidRPr="005C7651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 xml:space="preserve">, mundum corpus, </w:t>
      </w:r>
      <w:r w:rsidR="00242F44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qui </w:t>
      </w:r>
      <w:proofErr w:type="spellStart"/>
      <w:r w:rsidR="00242F44" w:rsidRPr="005C7651">
        <w:rPr>
          <w:rFonts w:ascii="Times New Roman" w:hAnsi="Times New Roman" w:cs="Times New Roman"/>
          <w:i/>
          <w:iCs/>
          <w:sz w:val="24"/>
          <w:szCs w:val="24"/>
        </w:rPr>
        <w:t>sedebat</w:t>
      </w:r>
      <w:proofErr w:type="spellEnd"/>
      <w:r w:rsidR="00242F44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super</w:t>
      </w:r>
      <w:r w:rsidR="00E574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 xml:space="preserve">, scilicet,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rationalis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 xml:space="preserve"> spiritus, </w:t>
      </w:r>
      <w:proofErr w:type="spellStart"/>
      <w:r w:rsidR="00242F44" w:rsidRPr="005C7651">
        <w:rPr>
          <w:rFonts w:ascii="Times New Roman" w:hAnsi="Times New Roman" w:cs="Times New Roman"/>
          <w:i/>
          <w:iCs/>
          <w:sz w:val="24"/>
          <w:szCs w:val="24"/>
        </w:rPr>
        <w:t>habebat</w:t>
      </w:r>
      <w:proofErr w:type="spellEnd"/>
      <w:r w:rsidR="00242F44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42F44" w:rsidRPr="005C7651">
        <w:rPr>
          <w:rFonts w:ascii="Times New Roman" w:hAnsi="Times New Roman" w:cs="Times New Roman"/>
          <w:i/>
          <w:iCs/>
          <w:sz w:val="24"/>
          <w:szCs w:val="24"/>
        </w:rPr>
        <w:t>arcum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>,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moderanciam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cohercet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superfluitatem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 xml:space="preserve"> sicut corda lignum </w:t>
      </w:r>
      <w:r w:rsidR="00242F44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et </w:t>
      </w:r>
      <w:proofErr w:type="spellStart"/>
      <w:r w:rsidR="00242F44" w:rsidRPr="005C7651">
        <w:rPr>
          <w:rFonts w:ascii="Times New Roman" w:hAnsi="Times New Roman" w:cs="Times New Roman"/>
          <w:i/>
          <w:iCs/>
          <w:sz w:val="24"/>
          <w:szCs w:val="24"/>
        </w:rPr>
        <w:t>exiuit</w:t>
      </w:r>
      <w:proofErr w:type="spellEnd"/>
      <w:r w:rsidR="00242F44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42F44" w:rsidRPr="005C7651">
        <w:rPr>
          <w:rFonts w:ascii="Times New Roman" w:hAnsi="Times New Roman" w:cs="Times New Roman"/>
          <w:i/>
          <w:iCs/>
          <w:sz w:val="24"/>
          <w:szCs w:val="24"/>
        </w:rPr>
        <w:t>vincens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 xml:space="preserve">, scilicet, has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44" w:rsidRPr="005C7651">
        <w:rPr>
          <w:rFonts w:ascii="Times New Roman" w:hAnsi="Times New Roman" w:cs="Times New Roman"/>
          <w:sz w:val="24"/>
          <w:szCs w:val="24"/>
        </w:rPr>
        <w:t>insidias</w:t>
      </w:r>
      <w:proofErr w:type="spellEnd"/>
      <w:r w:rsidR="00242F44" w:rsidRPr="005C7651">
        <w:rPr>
          <w:rFonts w:ascii="Times New Roman" w:hAnsi="Times New Roman" w:cs="Times New Roman"/>
          <w:sz w:val="24"/>
          <w:szCs w:val="24"/>
        </w:rPr>
        <w:t>.</w:t>
      </w:r>
      <w:r w:rsidR="00FC4780" w:rsidRPr="005C7651">
        <w:rPr>
          <w:rFonts w:ascii="Times New Roman" w:hAnsi="Times New Roman" w:cs="Times New Roman"/>
          <w:sz w:val="24"/>
          <w:szCs w:val="24"/>
        </w:rPr>
        <w:t xml:space="preserve"> Tercio debet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780" w:rsidRPr="005C7651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="00FC4780" w:rsidRPr="005C7651">
        <w:rPr>
          <w:rFonts w:ascii="Times New Roman" w:hAnsi="Times New Roman" w:cs="Times New Roman"/>
          <w:sz w:val="24"/>
          <w:szCs w:val="24"/>
        </w:rPr>
        <w:t xml:space="preserve"> opera Dei </w:t>
      </w:r>
      <w:proofErr w:type="spellStart"/>
      <w:r w:rsidR="00FC4780" w:rsidRPr="005C7651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FC4780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780" w:rsidRPr="005C7651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FC4780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780" w:rsidRPr="005C7651">
        <w:rPr>
          <w:rFonts w:ascii="Times New Roman" w:hAnsi="Times New Roman" w:cs="Times New Roman"/>
          <w:sz w:val="24"/>
          <w:szCs w:val="24"/>
        </w:rPr>
        <w:t>laudet</w:t>
      </w:r>
      <w:proofErr w:type="spellEnd"/>
      <w:r w:rsidR="00FC4780" w:rsidRPr="005C765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FC4780" w:rsidRPr="005C7651">
        <w:rPr>
          <w:rFonts w:ascii="Times New Roman" w:hAnsi="Times New Roman" w:cs="Times New Roman"/>
          <w:sz w:val="24"/>
          <w:szCs w:val="24"/>
        </w:rPr>
        <w:t>illa</w:t>
      </w:r>
      <w:proofErr w:type="spellEnd"/>
      <w:r w:rsidR="00FC4780" w:rsidRPr="005C7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33B6B" w14:textId="53F565C2" w:rsidR="00FC4780" w:rsidRPr="005C7651" w:rsidRDefault="00FC4780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>/fol. 320ra/</w:t>
      </w:r>
    </w:p>
    <w:p w14:paraId="1C1CDEE7" w14:textId="77777777" w:rsidR="00E5740F" w:rsidRDefault="00FC4780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tria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ad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presens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scilicet,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precepta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ligancia</w:t>
      </w:r>
      <w:proofErr w:type="spellEnd"/>
      <w:r w:rsidR="00035DDE">
        <w:rPr>
          <w:rFonts w:ascii="Times New Roman" w:hAnsi="Times New Roman" w:cs="Times New Roman"/>
          <w:sz w:val="24"/>
          <w:szCs w:val="24"/>
        </w:rPr>
        <w:t>,</w:t>
      </w:r>
      <w:r w:rsidRPr="005C7651">
        <w:rPr>
          <w:rFonts w:ascii="Times New Roman" w:hAnsi="Times New Roman" w:cs="Times New Roman"/>
          <w:sz w:val="24"/>
          <w:szCs w:val="24"/>
        </w:rPr>
        <w:t xml:space="preserve"> beneficia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mun</w:t>
      </w:r>
      <w:r w:rsidR="00092B9E" w:rsidRPr="005C7651">
        <w:rPr>
          <w:rFonts w:ascii="Times New Roman" w:hAnsi="Times New Roman" w:cs="Times New Roman"/>
          <w:sz w:val="24"/>
          <w:szCs w:val="24"/>
        </w:rPr>
        <w:t>d</w:t>
      </w:r>
      <w:r w:rsidRPr="005C7651">
        <w:rPr>
          <w:rFonts w:ascii="Times New Roman" w:hAnsi="Times New Roman" w:cs="Times New Roman"/>
          <w:sz w:val="24"/>
          <w:szCs w:val="24"/>
        </w:rPr>
        <w:t>a</w:t>
      </w:r>
      <w:r w:rsidR="00092B9E" w:rsidRPr="005C7651">
        <w:rPr>
          <w:rFonts w:ascii="Times New Roman" w:hAnsi="Times New Roman" w:cs="Times New Roman"/>
          <w:sz w:val="24"/>
          <w:szCs w:val="24"/>
        </w:rPr>
        <w:t>n</w:t>
      </w:r>
      <w:r w:rsidRPr="005C7651">
        <w:rPr>
          <w:rFonts w:ascii="Times New Roman" w:hAnsi="Times New Roman" w:cs="Times New Roman"/>
          <w:sz w:val="24"/>
          <w:szCs w:val="24"/>
        </w:rPr>
        <w:t>cia</w:t>
      </w:r>
      <w:proofErr w:type="spellEnd"/>
      <w:r w:rsidR="00035DDE">
        <w:rPr>
          <w:rFonts w:ascii="Times New Roman" w:hAnsi="Times New Roman" w:cs="Times New Roman"/>
          <w:sz w:val="24"/>
          <w:szCs w:val="24"/>
        </w:rPr>
        <w:t>,</w:t>
      </w:r>
      <w:r w:rsidRPr="005C7651">
        <w:rPr>
          <w:rFonts w:ascii="Times New Roman" w:hAnsi="Times New Roman" w:cs="Times New Roman"/>
          <w:sz w:val="24"/>
          <w:szCs w:val="24"/>
        </w:rPr>
        <w:t xml:space="preserve"> indicia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reum</w:t>
      </w:r>
      <w:proofErr w:type="spellEnd"/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B9E" w:rsidRPr="005C7651">
        <w:rPr>
          <w:rFonts w:ascii="Times New Roman" w:hAnsi="Times New Roman" w:cs="Times New Roman"/>
          <w:sz w:val="24"/>
          <w:szCs w:val="24"/>
        </w:rPr>
        <w:t>u</w:t>
      </w:r>
      <w:r w:rsidRPr="005C7651">
        <w:rPr>
          <w:rFonts w:ascii="Times New Roman" w:hAnsi="Times New Roman" w:cs="Times New Roman"/>
          <w:sz w:val="24"/>
          <w:szCs w:val="24"/>
        </w:rPr>
        <w:t>erancia</w:t>
      </w:r>
      <w:proofErr w:type="spellEnd"/>
      <w:r w:rsidR="00035DDE">
        <w:rPr>
          <w:rFonts w:ascii="Times New Roman" w:hAnsi="Times New Roman" w:cs="Times New Roman"/>
          <w:sz w:val="24"/>
          <w:szCs w:val="24"/>
        </w:rPr>
        <w:t>.</w:t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DDE">
        <w:rPr>
          <w:rFonts w:ascii="Times New Roman" w:hAnsi="Times New Roman" w:cs="Times New Roman"/>
          <w:sz w:val="24"/>
          <w:szCs w:val="24"/>
        </w:rPr>
        <w:t>P</w:t>
      </w:r>
      <w:r w:rsidRPr="005C7651">
        <w:rPr>
          <w:rFonts w:ascii="Times New Roman" w:hAnsi="Times New Roman" w:cs="Times New Roman"/>
          <w:sz w:val="24"/>
          <w:szCs w:val="24"/>
        </w:rPr>
        <w:t>recepta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namque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ligant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impleantur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doceantur</w:t>
      </w:r>
      <w:proofErr w:type="spellEnd"/>
      <w:r w:rsidR="00253E16">
        <w:rPr>
          <w:rFonts w:ascii="Times New Roman" w:hAnsi="Times New Roman" w:cs="Times New Roman"/>
          <w:sz w:val="24"/>
          <w:szCs w:val="24"/>
        </w:rPr>
        <w:t>.</w:t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r w:rsidR="00253E16">
        <w:rPr>
          <w:rFonts w:ascii="Times New Roman" w:hAnsi="Times New Roman" w:cs="Times New Roman"/>
          <w:sz w:val="24"/>
          <w:szCs w:val="24"/>
        </w:rPr>
        <w:t>P</w:t>
      </w:r>
      <w:r w:rsidRPr="005C7651">
        <w:rPr>
          <w:rFonts w:ascii="Times New Roman" w:hAnsi="Times New Roman" w:cs="Times New Roman"/>
          <w:sz w:val="24"/>
          <w:szCs w:val="24"/>
        </w:rPr>
        <w:t>ro primo</w:t>
      </w:r>
      <w:r w:rsidR="00253E16">
        <w:rPr>
          <w:rFonts w:ascii="Times New Roman" w:hAnsi="Times New Roman" w:cs="Times New Roman"/>
          <w:sz w:val="24"/>
          <w:szCs w:val="24"/>
        </w:rPr>
        <w:t>,</w:t>
      </w:r>
      <w:r w:rsidRPr="005C7651">
        <w:rPr>
          <w:rFonts w:ascii="Times New Roman" w:hAnsi="Times New Roman" w:cs="Times New Roman"/>
          <w:sz w:val="24"/>
          <w:szCs w:val="24"/>
        </w:rPr>
        <w:t xml:space="preserve"> Matt.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Pr="005C7651">
        <w:rPr>
          <w:rFonts w:ascii="Times New Roman" w:hAnsi="Times New Roman" w:cs="Times New Roman"/>
          <w:sz w:val="24"/>
          <w:szCs w:val="24"/>
        </w:rPr>
        <w:t xml:space="preserve">19[:17]: 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Si vis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ingredi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ad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vitam</w:t>
      </w:r>
      <w:proofErr w:type="spellEnd"/>
      <w:r w:rsidR="005609FF" w:rsidRPr="005C76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serua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mandata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>.</w:t>
      </w:r>
      <w:r w:rsidR="005609FF" w:rsidRPr="005C7651">
        <w:rPr>
          <w:rFonts w:ascii="Times New Roman" w:hAnsi="Times New Roman" w:cs="Times New Roman"/>
          <w:sz w:val="24"/>
          <w:szCs w:val="24"/>
        </w:rPr>
        <w:t xml:space="preserve"> Psal. [77:5] pro </w:t>
      </w:r>
      <w:proofErr w:type="spellStart"/>
      <w:r w:rsidR="005609FF" w:rsidRPr="005C7651">
        <w:rPr>
          <w:rFonts w:ascii="Times New Roman" w:hAnsi="Times New Roman" w:cs="Times New Roman"/>
          <w:sz w:val="24"/>
          <w:szCs w:val="24"/>
        </w:rPr>
        <w:t>secundo</w:t>
      </w:r>
      <w:proofErr w:type="spellEnd"/>
      <w:r w:rsidR="005609FF" w:rsidRPr="005C7651">
        <w:rPr>
          <w:rFonts w:ascii="Times New Roman" w:hAnsi="Times New Roman" w:cs="Times New Roman"/>
          <w:sz w:val="24"/>
          <w:szCs w:val="24"/>
        </w:rPr>
        <w:t xml:space="preserve">, </w:t>
      </w:r>
      <w:r w:rsidR="005609FF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Quanta </w:t>
      </w:r>
      <w:proofErr w:type="spellStart"/>
      <w:r w:rsidR="005609FF" w:rsidRPr="005C7651">
        <w:rPr>
          <w:rFonts w:ascii="Times New Roman" w:hAnsi="Times New Roman" w:cs="Times New Roman"/>
          <w:i/>
          <w:iCs/>
          <w:sz w:val="24"/>
          <w:szCs w:val="24"/>
        </w:rPr>
        <w:t>mandauit</w:t>
      </w:r>
      <w:proofErr w:type="spellEnd"/>
      <w:r w:rsidR="00E574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609FF" w:rsidRPr="005C7651">
        <w:rPr>
          <w:rFonts w:ascii="Times New Roman" w:hAnsi="Times New Roman" w:cs="Times New Roman"/>
          <w:i/>
          <w:iCs/>
          <w:sz w:val="24"/>
          <w:szCs w:val="24"/>
        </w:rPr>
        <w:t>patribus</w:t>
      </w:r>
      <w:proofErr w:type="spellEnd"/>
      <w:r w:rsidR="005609FF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609FF" w:rsidRPr="005C7651">
        <w:rPr>
          <w:rFonts w:ascii="Times New Roman" w:hAnsi="Times New Roman" w:cs="Times New Roman"/>
          <w:i/>
          <w:iCs/>
          <w:sz w:val="24"/>
          <w:szCs w:val="24"/>
        </w:rPr>
        <w:t>nostris</w:t>
      </w:r>
      <w:proofErr w:type="spellEnd"/>
      <w:r w:rsidR="005609FF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nota </w:t>
      </w:r>
      <w:proofErr w:type="spellStart"/>
      <w:r w:rsidR="005609FF" w:rsidRPr="005C7651">
        <w:rPr>
          <w:rFonts w:ascii="Times New Roman" w:hAnsi="Times New Roman" w:cs="Times New Roman"/>
          <w:i/>
          <w:iCs/>
          <w:sz w:val="24"/>
          <w:szCs w:val="24"/>
        </w:rPr>
        <w:t>facere</w:t>
      </w:r>
      <w:proofErr w:type="spellEnd"/>
      <w:r w:rsidR="005609FF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609FF" w:rsidRPr="005C7651">
        <w:rPr>
          <w:rFonts w:ascii="Times New Roman" w:hAnsi="Times New Roman" w:cs="Times New Roman"/>
          <w:i/>
          <w:iCs/>
          <w:sz w:val="24"/>
          <w:szCs w:val="24"/>
        </w:rPr>
        <w:t>ea</w:t>
      </w:r>
      <w:proofErr w:type="spellEnd"/>
      <w:r w:rsidR="005609FF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609FF" w:rsidRPr="005C7651">
        <w:rPr>
          <w:rFonts w:ascii="Times New Roman" w:hAnsi="Times New Roman" w:cs="Times New Roman"/>
          <w:i/>
          <w:iCs/>
          <w:sz w:val="24"/>
          <w:szCs w:val="24"/>
        </w:rPr>
        <w:t>filiis</w:t>
      </w:r>
      <w:proofErr w:type="spellEnd"/>
      <w:r w:rsidR="005609FF" w:rsidRPr="005C765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574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2B9E" w:rsidRPr="005C7651">
        <w:rPr>
          <w:rFonts w:ascii="Times New Roman" w:hAnsi="Times New Roman" w:cs="Times New Roman"/>
          <w:sz w:val="24"/>
          <w:szCs w:val="24"/>
        </w:rPr>
        <w:t xml:space="preserve">Secundo debet homo </w:t>
      </w:r>
      <w:proofErr w:type="spellStart"/>
      <w:r w:rsidR="00092B9E" w:rsidRPr="005C7651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="00092B9E" w:rsidRPr="005C7651">
        <w:rPr>
          <w:rFonts w:ascii="Times New Roman" w:hAnsi="Times New Roman" w:cs="Times New Roman"/>
          <w:sz w:val="24"/>
          <w:szCs w:val="24"/>
        </w:rPr>
        <w:t xml:space="preserve"> beneficia </w:t>
      </w:r>
      <w:proofErr w:type="spellStart"/>
      <w:r w:rsidR="00092B9E" w:rsidRPr="005C7651">
        <w:rPr>
          <w:rFonts w:ascii="Times New Roman" w:hAnsi="Times New Roman" w:cs="Times New Roman"/>
          <w:sz w:val="24"/>
          <w:szCs w:val="24"/>
        </w:rPr>
        <w:t>mundancia</w:t>
      </w:r>
      <w:proofErr w:type="spellEnd"/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="00092B9E" w:rsidRPr="005C7651"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="00092B9E" w:rsidRPr="005C7651">
        <w:rPr>
          <w:rFonts w:ascii="Times New Roman" w:hAnsi="Times New Roman" w:cs="Times New Roman"/>
          <w:sz w:val="24"/>
          <w:szCs w:val="24"/>
        </w:rPr>
        <w:t>fuerit</w:t>
      </w:r>
      <w:proofErr w:type="spellEnd"/>
      <w:r w:rsidR="00092B9E" w:rsidRPr="005C7651">
        <w:rPr>
          <w:rFonts w:ascii="Times New Roman" w:hAnsi="Times New Roman" w:cs="Times New Roman"/>
          <w:sz w:val="24"/>
          <w:szCs w:val="24"/>
        </w:rPr>
        <w:t xml:space="preserve"> duo ad </w:t>
      </w:r>
      <w:proofErr w:type="spellStart"/>
      <w:r w:rsidR="00092B9E" w:rsidRPr="005C7651">
        <w:rPr>
          <w:rFonts w:ascii="Times New Roman" w:hAnsi="Times New Roman" w:cs="Times New Roman"/>
          <w:sz w:val="24"/>
          <w:szCs w:val="24"/>
        </w:rPr>
        <w:t>presens</w:t>
      </w:r>
      <w:proofErr w:type="spellEnd"/>
      <w:r w:rsidR="00092B9E" w:rsidRPr="005C7651">
        <w:rPr>
          <w:rFonts w:ascii="Times New Roman" w:hAnsi="Times New Roman" w:cs="Times New Roman"/>
          <w:sz w:val="24"/>
          <w:szCs w:val="24"/>
        </w:rPr>
        <w:t xml:space="preserve">, scilicet, </w:t>
      </w:r>
      <w:proofErr w:type="spellStart"/>
      <w:r w:rsidR="00092B9E" w:rsidRPr="005C7651">
        <w:rPr>
          <w:rFonts w:ascii="Times New Roman" w:hAnsi="Times New Roman" w:cs="Times New Roman"/>
          <w:sz w:val="24"/>
          <w:szCs w:val="24"/>
        </w:rPr>
        <w:t>incarnacionis</w:t>
      </w:r>
      <w:proofErr w:type="spellEnd"/>
      <w:r w:rsidR="00092B9E" w:rsidRPr="005C7651">
        <w:rPr>
          <w:rFonts w:ascii="Times New Roman" w:hAnsi="Times New Roman" w:cs="Times New Roman"/>
          <w:sz w:val="24"/>
          <w:szCs w:val="24"/>
        </w:rPr>
        <w:t xml:space="preserve">, Psal. [97:2]: </w:t>
      </w:r>
      <w:r w:rsidR="00092B9E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Notum </w:t>
      </w:r>
      <w:proofErr w:type="spellStart"/>
      <w:r w:rsidR="00092B9E" w:rsidRPr="005C7651">
        <w:rPr>
          <w:rFonts w:ascii="Times New Roman" w:hAnsi="Times New Roman" w:cs="Times New Roman"/>
          <w:i/>
          <w:iCs/>
          <w:sz w:val="24"/>
          <w:szCs w:val="24"/>
        </w:rPr>
        <w:t>fecit</w:t>
      </w:r>
      <w:proofErr w:type="spellEnd"/>
      <w:r w:rsidR="00092B9E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Dominus </w:t>
      </w:r>
      <w:proofErr w:type="spellStart"/>
      <w:r w:rsidR="00092B9E" w:rsidRPr="005C7651">
        <w:rPr>
          <w:rFonts w:ascii="Times New Roman" w:hAnsi="Times New Roman" w:cs="Times New Roman"/>
          <w:i/>
          <w:iCs/>
          <w:sz w:val="24"/>
          <w:szCs w:val="24"/>
        </w:rPr>
        <w:t>salutare</w:t>
      </w:r>
      <w:proofErr w:type="spellEnd"/>
      <w:r w:rsidR="00092B9E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92B9E" w:rsidRPr="005C7651">
        <w:rPr>
          <w:rFonts w:ascii="Times New Roman" w:hAnsi="Times New Roman" w:cs="Times New Roman"/>
          <w:i/>
          <w:iCs/>
          <w:sz w:val="24"/>
          <w:szCs w:val="24"/>
        </w:rPr>
        <w:t>suum</w:t>
      </w:r>
      <w:proofErr w:type="spellEnd"/>
      <w:r w:rsidR="00092B9E" w:rsidRPr="005C7651">
        <w:rPr>
          <w:rFonts w:ascii="Times New Roman" w:hAnsi="Times New Roman" w:cs="Times New Roman"/>
          <w:sz w:val="24"/>
          <w:szCs w:val="24"/>
        </w:rPr>
        <w:t xml:space="preserve">, etc. Ob hoc </w:t>
      </w:r>
      <w:proofErr w:type="spellStart"/>
      <w:r w:rsidR="00092B9E" w:rsidRPr="005C7651">
        <w:rPr>
          <w:rFonts w:ascii="Times New Roman" w:hAnsi="Times New Roman" w:cs="Times New Roman"/>
          <w:sz w:val="24"/>
          <w:szCs w:val="24"/>
        </w:rPr>
        <w:t>debemus</w:t>
      </w:r>
      <w:proofErr w:type="spellEnd"/>
      <w:r w:rsidR="00092B9E" w:rsidRPr="005C7651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="00092B9E" w:rsidRPr="005C7651">
        <w:rPr>
          <w:rFonts w:ascii="Times New Roman" w:hAnsi="Times New Roman" w:cs="Times New Roman"/>
          <w:sz w:val="24"/>
          <w:szCs w:val="24"/>
        </w:rPr>
        <w:t>gratias</w:t>
      </w:r>
      <w:proofErr w:type="spellEnd"/>
      <w:r w:rsidR="003C3C13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C13" w:rsidRPr="005C7651">
        <w:rPr>
          <w:rFonts w:ascii="Times New Roman" w:hAnsi="Times New Roman" w:cs="Times New Roman"/>
          <w:sz w:val="24"/>
          <w:szCs w:val="24"/>
        </w:rPr>
        <w:t>agere</w:t>
      </w:r>
      <w:proofErr w:type="spellEnd"/>
      <w:r w:rsidR="003C3C13" w:rsidRPr="005C7651">
        <w:rPr>
          <w:rFonts w:ascii="Times New Roman" w:hAnsi="Times New Roman" w:cs="Times New Roman"/>
          <w:sz w:val="24"/>
          <w:szCs w:val="24"/>
        </w:rPr>
        <w:t>.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="003C3C13" w:rsidRPr="005C7651">
        <w:rPr>
          <w:rFonts w:ascii="Times New Roman" w:hAnsi="Times New Roman" w:cs="Times New Roman"/>
          <w:sz w:val="24"/>
          <w:szCs w:val="24"/>
        </w:rPr>
        <w:t xml:space="preserve">Secundum </w:t>
      </w:r>
      <w:proofErr w:type="spellStart"/>
      <w:r w:rsidR="003C3C13" w:rsidRPr="005C765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3C3C13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C13" w:rsidRPr="005C7651">
        <w:rPr>
          <w:rFonts w:ascii="Times New Roman" w:hAnsi="Times New Roman" w:cs="Times New Roman"/>
          <w:sz w:val="24"/>
          <w:szCs w:val="24"/>
        </w:rPr>
        <w:t>passionis</w:t>
      </w:r>
      <w:proofErr w:type="spellEnd"/>
      <w:r w:rsidR="003C3C13" w:rsidRPr="005C7651">
        <w:rPr>
          <w:rFonts w:ascii="Times New Roman" w:hAnsi="Times New Roman" w:cs="Times New Roman"/>
          <w:sz w:val="24"/>
          <w:szCs w:val="24"/>
        </w:rPr>
        <w:t xml:space="preserve">, Psal. [76:16]: </w:t>
      </w:r>
      <w:proofErr w:type="spellStart"/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>Redemisti</w:t>
      </w:r>
      <w:proofErr w:type="spellEnd"/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>brachio</w:t>
      </w:r>
      <w:proofErr w:type="spellEnd"/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>tuo</w:t>
      </w:r>
      <w:proofErr w:type="spellEnd"/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populum </w:t>
      </w:r>
      <w:proofErr w:type="spellStart"/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>tuum</w:t>
      </w:r>
      <w:proofErr w:type="spellEnd"/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C3C13" w:rsidRPr="005C7651">
        <w:rPr>
          <w:rFonts w:ascii="Times New Roman" w:hAnsi="Times New Roman" w:cs="Times New Roman"/>
          <w:sz w:val="24"/>
          <w:szCs w:val="24"/>
        </w:rPr>
        <w:t xml:space="preserve"> Ob hoc </w:t>
      </w:r>
      <w:proofErr w:type="spellStart"/>
      <w:r w:rsidR="003C3C13" w:rsidRPr="005C7651">
        <w:rPr>
          <w:rFonts w:ascii="Times New Roman" w:hAnsi="Times New Roman" w:cs="Times New Roman"/>
          <w:sz w:val="24"/>
          <w:szCs w:val="24"/>
        </w:rPr>
        <w:t>debemus</w:t>
      </w:r>
      <w:proofErr w:type="spellEnd"/>
      <w:r w:rsidR="003C3C13" w:rsidRPr="005C7651">
        <w:rPr>
          <w:rFonts w:ascii="Times New Roman" w:hAnsi="Times New Roman" w:cs="Times New Roman"/>
          <w:sz w:val="24"/>
          <w:szCs w:val="24"/>
        </w:rPr>
        <w:t xml:space="preserve"> peccata </w:t>
      </w:r>
      <w:proofErr w:type="spellStart"/>
      <w:r w:rsidR="003C3C13" w:rsidRPr="005C7651">
        <w:rPr>
          <w:rFonts w:ascii="Times New Roman" w:hAnsi="Times New Roman" w:cs="Times New Roman"/>
          <w:sz w:val="24"/>
          <w:szCs w:val="24"/>
        </w:rPr>
        <w:t>detestari</w:t>
      </w:r>
      <w:proofErr w:type="spellEnd"/>
      <w:r w:rsidR="003C3C13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C13" w:rsidRPr="005C7651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3C3C13" w:rsidRPr="005C7651">
        <w:rPr>
          <w:rFonts w:ascii="Times New Roman" w:hAnsi="Times New Roman" w:cs="Times New Roman"/>
          <w:sz w:val="24"/>
          <w:szCs w:val="24"/>
        </w:rPr>
        <w:t xml:space="preserve"> in odium </w:t>
      </w:r>
      <w:proofErr w:type="spellStart"/>
      <w:r w:rsidR="003C3C13" w:rsidRPr="005C7651">
        <w:rPr>
          <w:rFonts w:ascii="Times New Roman" w:hAnsi="Times New Roman" w:cs="Times New Roman"/>
          <w:sz w:val="24"/>
          <w:szCs w:val="24"/>
        </w:rPr>
        <w:t>peccati</w:t>
      </w:r>
      <w:proofErr w:type="spellEnd"/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="003C3C13" w:rsidRPr="005C7651">
        <w:rPr>
          <w:rFonts w:ascii="Times New Roman" w:hAnsi="Times New Roman" w:cs="Times New Roman"/>
          <w:sz w:val="24"/>
          <w:szCs w:val="24"/>
        </w:rPr>
        <w:t xml:space="preserve">passus </w:t>
      </w:r>
      <w:proofErr w:type="spellStart"/>
      <w:r w:rsidR="003C3C13" w:rsidRPr="005C765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3C3C13" w:rsidRPr="005C7651">
        <w:rPr>
          <w:rFonts w:ascii="Times New Roman" w:hAnsi="Times New Roman" w:cs="Times New Roman"/>
          <w:sz w:val="24"/>
          <w:szCs w:val="24"/>
        </w:rPr>
        <w:t xml:space="preserve"> Christus, Eph. 1[:6]: </w:t>
      </w:r>
      <w:proofErr w:type="spellStart"/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>Gratificavit</w:t>
      </w:r>
      <w:proofErr w:type="spellEnd"/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>nos</w:t>
      </w:r>
      <w:proofErr w:type="spellEnd"/>
      <w:r w:rsidR="003C3C13" w:rsidRPr="005C7651">
        <w:rPr>
          <w:rFonts w:ascii="Times New Roman" w:hAnsi="Times New Roman" w:cs="Times New Roman"/>
          <w:sz w:val="24"/>
          <w:szCs w:val="24"/>
        </w:rPr>
        <w:t> </w:t>
      </w:r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3C3C13" w:rsidRPr="005C76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>dilecto</w:t>
      </w:r>
      <w:proofErr w:type="spellEnd"/>
      <w:r w:rsidR="003C3C13" w:rsidRPr="005C7651">
        <w:rPr>
          <w:rFonts w:ascii="Times New Roman" w:hAnsi="Times New Roman" w:cs="Times New Roman"/>
          <w:sz w:val="24"/>
          <w:szCs w:val="24"/>
        </w:rPr>
        <w:t> </w:t>
      </w:r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>Filio</w:t>
      </w:r>
      <w:r w:rsidR="003C3C13" w:rsidRPr="005C76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C3C13" w:rsidRPr="005C7651">
        <w:rPr>
          <w:rFonts w:ascii="Times New Roman" w:hAnsi="Times New Roman" w:cs="Times New Roman"/>
          <w:i/>
          <w:iCs/>
          <w:sz w:val="24"/>
          <w:szCs w:val="24"/>
        </w:rPr>
        <w:t>suo</w:t>
      </w:r>
      <w:proofErr w:type="spellEnd"/>
      <w:r w:rsidR="003C3C13" w:rsidRPr="005C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85D7D0" w14:textId="77777777" w:rsidR="00950AED" w:rsidRDefault="003C3C13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 xml:space="preserve">¶ </w:t>
      </w:r>
      <w:r w:rsidR="00AD7D49" w:rsidRPr="005C7651">
        <w:rPr>
          <w:rFonts w:ascii="Times New Roman" w:hAnsi="Times New Roman" w:cs="Times New Roman"/>
          <w:sz w:val="24"/>
          <w:szCs w:val="24"/>
        </w:rPr>
        <w:t xml:space="preserve">Tercio debet </w:t>
      </w:r>
      <w:proofErr w:type="spellStart"/>
      <w:r w:rsidR="00AD7D49" w:rsidRPr="005C7651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="00AD7D49" w:rsidRPr="005C7651">
        <w:rPr>
          <w:rFonts w:ascii="Times New Roman" w:hAnsi="Times New Roman" w:cs="Times New Roman"/>
          <w:sz w:val="24"/>
          <w:szCs w:val="24"/>
        </w:rPr>
        <w:t xml:space="preserve"> indicia </w:t>
      </w:r>
      <w:proofErr w:type="spellStart"/>
      <w:r w:rsidR="00AD7D49" w:rsidRPr="005C7651">
        <w:rPr>
          <w:rFonts w:ascii="Times New Roman" w:hAnsi="Times New Roman" w:cs="Times New Roman"/>
          <w:sz w:val="24"/>
          <w:szCs w:val="24"/>
        </w:rPr>
        <w:t>remunerancia</w:t>
      </w:r>
      <w:proofErr w:type="spellEnd"/>
      <w:r w:rsidR="00AD7D49" w:rsidRPr="005C7651">
        <w:rPr>
          <w:rFonts w:ascii="Times New Roman" w:hAnsi="Times New Roman" w:cs="Times New Roman"/>
          <w:sz w:val="24"/>
          <w:szCs w:val="24"/>
        </w:rPr>
        <w:t xml:space="preserve"> que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49" w:rsidRPr="005C7651">
        <w:rPr>
          <w:rFonts w:ascii="Times New Roman" w:hAnsi="Times New Roman" w:cs="Times New Roman"/>
          <w:sz w:val="24"/>
          <w:szCs w:val="24"/>
        </w:rPr>
        <w:t>consistunt</w:t>
      </w:r>
      <w:proofErr w:type="spellEnd"/>
      <w:r w:rsidR="00AD7D49" w:rsidRPr="005C76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D7D49" w:rsidRPr="005C7651">
        <w:rPr>
          <w:rFonts w:ascii="Times New Roman" w:hAnsi="Times New Roman" w:cs="Times New Roman"/>
          <w:sz w:val="24"/>
          <w:szCs w:val="24"/>
        </w:rPr>
        <w:t>remuneracione</w:t>
      </w:r>
      <w:proofErr w:type="spellEnd"/>
      <w:r w:rsidR="00AD7D49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49" w:rsidRPr="005C7651">
        <w:rPr>
          <w:rFonts w:ascii="Times New Roman" w:hAnsi="Times New Roman" w:cs="Times New Roman"/>
          <w:sz w:val="24"/>
          <w:szCs w:val="24"/>
        </w:rPr>
        <w:t>bonorum</w:t>
      </w:r>
      <w:proofErr w:type="spellEnd"/>
      <w:r w:rsidR="00AD7D49" w:rsidRPr="005C7651">
        <w:rPr>
          <w:rFonts w:ascii="Times New Roman" w:hAnsi="Times New Roman" w:cs="Times New Roman"/>
          <w:sz w:val="24"/>
          <w:szCs w:val="24"/>
        </w:rPr>
        <w:t xml:space="preserve">, Num. 16[:5]: </w:t>
      </w:r>
      <w:r w:rsidR="00AD7D49" w:rsidRPr="005C7651">
        <w:rPr>
          <w:rFonts w:ascii="Times New Roman" w:hAnsi="Times New Roman" w:cs="Times New Roman"/>
          <w:i/>
          <w:iCs/>
          <w:sz w:val="24"/>
          <w:szCs w:val="24"/>
        </w:rPr>
        <w:t>Mane</w:t>
      </w:r>
      <w:r w:rsidR="00AD7D49" w:rsidRPr="005C7651">
        <w:rPr>
          <w:rFonts w:ascii="Times New Roman" w:hAnsi="Times New Roman" w:cs="Times New Roman"/>
          <w:sz w:val="24"/>
          <w:szCs w:val="24"/>
        </w:rPr>
        <w:t> </w:t>
      </w:r>
      <w:r w:rsidR="00AD7D49" w:rsidRPr="005C7651">
        <w:rPr>
          <w:rFonts w:ascii="Times New Roman" w:hAnsi="Times New Roman" w:cs="Times New Roman"/>
          <w:i/>
          <w:iCs/>
          <w:sz w:val="24"/>
          <w:szCs w:val="24"/>
        </w:rPr>
        <w:t>notum</w:t>
      </w:r>
      <w:r w:rsidR="00AD7D49" w:rsidRPr="005C76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D7D49" w:rsidRPr="005C7651">
        <w:rPr>
          <w:rFonts w:ascii="Times New Roman" w:hAnsi="Times New Roman" w:cs="Times New Roman"/>
          <w:i/>
          <w:iCs/>
          <w:sz w:val="24"/>
          <w:szCs w:val="24"/>
        </w:rPr>
        <w:t>faciet</w:t>
      </w:r>
      <w:proofErr w:type="spellEnd"/>
      <w:r w:rsidR="00AD7D49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Dominus qui ad se </w:t>
      </w:r>
      <w:proofErr w:type="spellStart"/>
      <w:r w:rsidR="00AD7D49" w:rsidRPr="005C7651">
        <w:rPr>
          <w:rFonts w:ascii="Times New Roman" w:hAnsi="Times New Roman" w:cs="Times New Roman"/>
          <w:i/>
          <w:iCs/>
          <w:sz w:val="24"/>
          <w:szCs w:val="24"/>
        </w:rPr>
        <w:t>pertineant</w:t>
      </w:r>
      <w:proofErr w:type="spellEnd"/>
      <w:r w:rsidR="00AD7D49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, et </w:t>
      </w:r>
      <w:proofErr w:type="spellStart"/>
      <w:r w:rsidR="00AD7D49" w:rsidRPr="005C7651">
        <w:rPr>
          <w:rFonts w:ascii="Times New Roman" w:hAnsi="Times New Roman" w:cs="Times New Roman"/>
          <w:i/>
          <w:iCs/>
          <w:sz w:val="24"/>
          <w:szCs w:val="24"/>
        </w:rPr>
        <w:t>sanctos</w:t>
      </w:r>
      <w:proofErr w:type="spellEnd"/>
      <w:r w:rsidR="00AD7D49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D49" w:rsidRPr="005C7651">
        <w:rPr>
          <w:rFonts w:ascii="Times New Roman" w:hAnsi="Times New Roman" w:cs="Times New Roman"/>
          <w:i/>
          <w:iCs/>
          <w:sz w:val="24"/>
          <w:szCs w:val="24"/>
        </w:rPr>
        <w:t>applicabit</w:t>
      </w:r>
      <w:proofErr w:type="spellEnd"/>
      <w:r w:rsidR="00AD7D49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D49" w:rsidRPr="005C7651">
        <w:rPr>
          <w:rFonts w:ascii="Times New Roman" w:hAnsi="Times New Roman" w:cs="Times New Roman"/>
          <w:i/>
          <w:iCs/>
          <w:sz w:val="24"/>
          <w:szCs w:val="24"/>
        </w:rPr>
        <w:t>sibi</w:t>
      </w:r>
      <w:proofErr w:type="spellEnd"/>
      <w:r w:rsidR="00AD7D49" w:rsidRPr="005C7651">
        <w:rPr>
          <w:rFonts w:ascii="Times New Roman" w:hAnsi="Times New Roman" w:cs="Times New Roman"/>
          <w:sz w:val="24"/>
          <w:szCs w:val="24"/>
        </w:rPr>
        <w:t xml:space="preserve">. </w:t>
      </w:r>
      <w:r w:rsidR="00634731" w:rsidRPr="005C7651">
        <w:rPr>
          <w:rFonts w:ascii="Times New Roman" w:hAnsi="Times New Roman" w:cs="Times New Roman"/>
          <w:sz w:val="24"/>
          <w:szCs w:val="24"/>
        </w:rPr>
        <w:t xml:space="preserve">Secundo in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dampnacione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malorum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. 24[:22]: </w:t>
      </w:r>
      <w:proofErr w:type="spellStart"/>
      <w:r w:rsidR="00634731" w:rsidRPr="005C7651">
        <w:rPr>
          <w:rFonts w:ascii="Times New Roman" w:hAnsi="Times New Roman" w:cs="Times New Roman"/>
          <w:i/>
          <w:iCs/>
          <w:sz w:val="24"/>
          <w:szCs w:val="24"/>
        </w:rPr>
        <w:t>Repente</w:t>
      </w:r>
      <w:proofErr w:type="spellEnd"/>
      <w:r w:rsidR="00634731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i/>
          <w:iCs/>
          <w:sz w:val="24"/>
          <w:szCs w:val="24"/>
        </w:rPr>
        <w:t>consurget</w:t>
      </w:r>
      <w:proofErr w:type="spellEnd"/>
      <w:r w:rsidR="00634731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i/>
          <w:iCs/>
          <w:sz w:val="24"/>
          <w:szCs w:val="24"/>
        </w:rPr>
        <w:t>perditio</w:t>
      </w:r>
      <w:proofErr w:type="spellEnd"/>
      <w:r w:rsidR="00634731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i/>
          <w:iCs/>
          <w:sz w:val="24"/>
          <w:szCs w:val="24"/>
        </w:rPr>
        <w:t>eorum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heu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="00634731" w:rsidRPr="005C765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locucionibus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nostris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dicimus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Deus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vbique</w:t>
      </w:r>
      <w:proofErr w:type="spellEnd"/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et opera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videt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, sed in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operacionibus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nostris</w:t>
      </w:r>
      <w:proofErr w:type="spellEnd"/>
      <w:r w:rsidR="0097195B">
        <w:rPr>
          <w:rFonts w:ascii="Times New Roman" w:hAnsi="Times New Roman" w:cs="Times New Roman"/>
          <w:sz w:val="24"/>
          <w:szCs w:val="24"/>
        </w:rPr>
        <w:t>,</w:t>
      </w:r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habemus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Deus non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esset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videret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, sed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puer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vel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perdix</w:t>
      </w:r>
      <w:proofErr w:type="spellEnd"/>
      <w:r w:rsidR="00E5740F">
        <w:rPr>
          <w:rFonts w:ascii="Times New Roman" w:hAnsi="Times New Roman" w:cs="Times New Roman"/>
          <w:sz w:val="24"/>
          <w:szCs w:val="24"/>
        </w:rPr>
        <w:t xml:space="preserve"> </w:t>
      </w:r>
      <w:r w:rsidR="00634731" w:rsidRPr="005C765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occultans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in herba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lastRenderedPageBreak/>
        <w:t>quia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videt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credit se non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videri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, Job 42[:5]: </w:t>
      </w:r>
      <w:proofErr w:type="spellStart"/>
      <w:r w:rsidR="00634731" w:rsidRPr="005C76E3">
        <w:rPr>
          <w:rFonts w:ascii="Times New Roman" w:hAnsi="Times New Roman" w:cs="Times New Roman"/>
          <w:i/>
          <w:iCs/>
          <w:sz w:val="24"/>
          <w:szCs w:val="24"/>
        </w:rPr>
        <w:t>Auditu</w:t>
      </w:r>
      <w:proofErr w:type="spellEnd"/>
      <w:r w:rsidR="00950A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4731" w:rsidRPr="005C76E3">
        <w:rPr>
          <w:rFonts w:ascii="Times New Roman" w:hAnsi="Times New Roman" w:cs="Times New Roman"/>
          <w:i/>
          <w:iCs/>
          <w:sz w:val="24"/>
          <w:szCs w:val="24"/>
        </w:rPr>
        <w:t xml:space="preserve">auris </w:t>
      </w:r>
      <w:proofErr w:type="spellStart"/>
      <w:r w:rsidR="00634731" w:rsidRPr="005C76E3">
        <w:rPr>
          <w:rFonts w:ascii="Times New Roman" w:hAnsi="Times New Roman" w:cs="Times New Roman"/>
          <w:i/>
          <w:iCs/>
          <w:sz w:val="24"/>
          <w:szCs w:val="24"/>
        </w:rPr>
        <w:t>audui</w:t>
      </w:r>
      <w:proofErr w:type="spellEnd"/>
      <w:r w:rsidR="00634731" w:rsidRPr="005C76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34731" w:rsidRPr="005C76E3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="00634731" w:rsidRPr="005C76E3">
        <w:rPr>
          <w:rFonts w:ascii="Times New Roman" w:hAnsi="Times New Roman" w:cs="Times New Roman"/>
          <w:i/>
          <w:iCs/>
          <w:sz w:val="24"/>
          <w:szCs w:val="24"/>
        </w:rPr>
        <w:t>, </w:t>
      </w:r>
      <w:proofErr w:type="spellStart"/>
      <w:r w:rsidR="00634731" w:rsidRPr="005C76E3">
        <w:rPr>
          <w:rFonts w:ascii="Times New Roman" w:hAnsi="Times New Roman" w:cs="Times New Roman"/>
          <w:i/>
          <w:iCs/>
          <w:sz w:val="24"/>
          <w:szCs w:val="24"/>
        </w:rPr>
        <w:t>nunc</w:t>
      </w:r>
      <w:proofErr w:type="spellEnd"/>
      <w:r w:rsidR="00634731" w:rsidRPr="005C76E3">
        <w:rPr>
          <w:rFonts w:ascii="Times New Roman" w:hAnsi="Times New Roman" w:cs="Times New Roman"/>
          <w:i/>
          <w:iCs/>
          <w:sz w:val="24"/>
          <w:szCs w:val="24"/>
        </w:rPr>
        <w:t xml:space="preserve"> autem oculus meus </w:t>
      </w:r>
      <w:proofErr w:type="spellStart"/>
      <w:r w:rsidR="00634731" w:rsidRPr="005C76E3">
        <w:rPr>
          <w:rFonts w:ascii="Times New Roman" w:hAnsi="Times New Roman" w:cs="Times New Roman"/>
          <w:i/>
          <w:iCs/>
          <w:sz w:val="24"/>
          <w:szCs w:val="24"/>
        </w:rPr>
        <w:t>videt</w:t>
      </w:r>
      <w:proofErr w:type="spellEnd"/>
      <w:r w:rsidR="00634731" w:rsidRPr="005C76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34731" w:rsidRPr="005C76E3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Iccirco</w:t>
      </w:r>
      <w:proofErr w:type="spellEnd"/>
      <w:r w:rsidR="00634731" w:rsidRPr="005C7651">
        <w:rPr>
          <w:rFonts w:ascii="Times New Roman" w:hAnsi="Times New Roman" w:cs="Times New Roman"/>
          <w:sz w:val="24"/>
          <w:szCs w:val="24"/>
        </w:rPr>
        <w:t xml:space="preserve"> Treu. 3[:</w:t>
      </w:r>
      <w:r w:rsidR="004A1E86" w:rsidRPr="005C7651">
        <w:rPr>
          <w:rFonts w:ascii="Times New Roman" w:hAnsi="Times New Roman" w:cs="Times New Roman"/>
          <w:sz w:val="24"/>
          <w:szCs w:val="24"/>
        </w:rPr>
        <w:t>1]</w:t>
      </w:r>
      <w:r w:rsidR="0063473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731" w:rsidRPr="005C7651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="004A1E86" w:rsidRPr="005C7651">
        <w:rPr>
          <w:rFonts w:ascii="Times New Roman" w:hAnsi="Times New Roman" w:cs="Times New Roman"/>
          <w:sz w:val="24"/>
          <w:szCs w:val="24"/>
        </w:rPr>
        <w:t>,</w:t>
      </w:r>
      <w:r w:rsidR="00634731" w:rsidRPr="005C7651">
        <w:rPr>
          <w:rFonts w:ascii="Times New Roman" w:hAnsi="Times New Roman" w:cs="Times New Roman"/>
          <w:sz w:val="24"/>
          <w:szCs w:val="24"/>
        </w:rPr>
        <w:t xml:space="preserve"> </w:t>
      </w:r>
      <w:r w:rsidR="00634731" w:rsidRPr="005C7651">
        <w:rPr>
          <w:rFonts w:ascii="Times New Roman" w:hAnsi="Times New Roman" w:cs="Times New Roman"/>
          <w:i/>
          <w:iCs/>
          <w:sz w:val="24"/>
          <w:szCs w:val="24"/>
        </w:rPr>
        <w:t>Ego</w:t>
      </w:r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>vir</w:t>
      </w:r>
      <w:proofErr w:type="spellEnd"/>
      <w:r w:rsidR="00950A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>videns</w:t>
      </w:r>
      <w:proofErr w:type="spellEnd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>paupertatem</w:t>
      </w:r>
      <w:proofErr w:type="spellEnd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>meam</w:t>
      </w:r>
      <w:proofErr w:type="spellEnd"/>
      <w:r w:rsidR="004A1E86" w:rsidRPr="005C7651">
        <w:rPr>
          <w:rFonts w:ascii="Times New Roman" w:hAnsi="Times New Roman" w:cs="Times New Roman"/>
          <w:sz w:val="24"/>
          <w:szCs w:val="24"/>
        </w:rPr>
        <w:t xml:space="preserve">. Ego </w:t>
      </w:r>
      <w:proofErr w:type="spellStart"/>
      <w:r w:rsidR="004A1E86" w:rsidRPr="005C7651">
        <w:rPr>
          <w:rFonts w:ascii="Times New Roman" w:hAnsi="Times New Roman" w:cs="Times New Roman"/>
          <w:sz w:val="24"/>
          <w:szCs w:val="24"/>
        </w:rPr>
        <w:t>vir</w:t>
      </w:r>
      <w:proofErr w:type="spellEnd"/>
      <w:r w:rsidR="004A1E86" w:rsidRPr="005C7651">
        <w:rPr>
          <w:rFonts w:ascii="Times New Roman" w:hAnsi="Times New Roman" w:cs="Times New Roman"/>
          <w:sz w:val="24"/>
          <w:szCs w:val="24"/>
        </w:rPr>
        <w:t xml:space="preserve"> non</w:t>
      </w:r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E86" w:rsidRPr="005C7651">
        <w:rPr>
          <w:rFonts w:ascii="Times New Roman" w:hAnsi="Times New Roman" w:cs="Times New Roman"/>
          <w:sz w:val="24"/>
          <w:szCs w:val="24"/>
        </w:rPr>
        <w:t>puer</w:t>
      </w:r>
      <w:proofErr w:type="spellEnd"/>
      <w:r w:rsidR="004A1E86" w:rsidRPr="005C7651">
        <w:rPr>
          <w:rFonts w:ascii="Times New Roman" w:hAnsi="Times New Roman" w:cs="Times New Roman"/>
          <w:sz w:val="24"/>
          <w:szCs w:val="24"/>
        </w:rPr>
        <w:t xml:space="preserve"> qui non </w:t>
      </w:r>
      <w:proofErr w:type="spellStart"/>
      <w:r w:rsidR="004A1E86" w:rsidRPr="005C7651">
        <w:rPr>
          <w:rFonts w:ascii="Times New Roman" w:hAnsi="Times New Roman" w:cs="Times New Roman"/>
          <w:sz w:val="24"/>
          <w:szCs w:val="24"/>
        </w:rPr>
        <w:t>erubescit</w:t>
      </w:r>
      <w:proofErr w:type="spellEnd"/>
      <w:r w:rsidR="004A1E86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E86" w:rsidRPr="005C7651">
        <w:rPr>
          <w:rFonts w:ascii="Times New Roman" w:hAnsi="Times New Roman" w:cs="Times New Roman"/>
          <w:sz w:val="24"/>
          <w:szCs w:val="24"/>
        </w:rPr>
        <w:t>quamuis</w:t>
      </w:r>
      <w:proofErr w:type="spellEnd"/>
      <w:r w:rsidR="004A1E86" w:rsidRPr="005C765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A1E86" w:rsidRPr="005C7651">
        <w:rPr>
          <w:rFonts w:ascii="Times New Roman" w:hAnsi="Times New Roman" w:cs="Times New Roman"/>
          <w:sz w:val="24"/>
          <w:szCs w:val="24"/>
        </w:rPr>
        <w:t>viderit</w:t>
      </w:r>
      <w:proofErr w:type="spellEnd"/>
      <w:r w:rsidR="004A1E86" w:rsidRPr="005C7651">
        <w:rPr>
          <w:rFonts w:ascii="Times New Roman" w:hAnsi="Times New Roman" w:cs="Times New Roman"/>
          <w:sz w:val="24"/>
          <w:szCs w:val="24"/>
        </w:rPr>
        <w:t xml:space="preserve"> nudum, [1] Cor. 13[:11]: Cum </w:t>
      </w:r>
      <w:proofErr w:type="spellStart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>factus</w:t>
      </w:r>
      <w:proofErr w:type="spellEnd"/>
      <w:r w:rsidR="004A1E86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E86" w:rsidRPr="005C7651">
        <w:rPr>
          <w:rFonts w:ascii="Times New Roman" w:hAnsi="Times New Roman" w:cs="Times New Roman"/>
          <w:sz w:val="24"/>
          <w:szCs w:val="24"/>
        </w:rPr>
        <w:t>fui</w:t>
      </w:r>
      <w:proofErr w:type="spellEnd"/>
      <w:r w:rsidR="004A1E86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>vir</w:t>
      </w:r>
      <w:proofErr w:type="spellEnd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>euacuaui</w:t>
      </w:r>
      <w:proofErr w:type="spellEnd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que </w:t>
      </w:r>
      <w:proofErr w:type="spellStart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>erant</w:t>
      </w:r>
      <w:proofErr w:type="spellEnd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>paruuli</w:t>
      </w:r>
      <w:proofErr w:type="spellEnd"/>
      <w:r w:rsidR="004A1E86" w:rsidRPr="005C765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A1E86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E86" w:rsidRPr="005C7651">
        <w:rPr>
          <w:rFonts w:ascii="Times New Roman" w:hAnsi="Times New Roman" w:cs="Times New Roman"/>
          <w:sz w:val="24"/>
          <w:szCs w:val="24"/>
        </w:rPr>
        <w:t>Videns</w:t>
      </w:r>
      <w:proofErr w:type="spellEnd"/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E86" w:rsidRPr="005C7651">
        <w:rPr>
          <w:rFonts w:ascii="Times New Roman" w:hAnsi="Times New Roman" w:cs="Times New Roman"/>
          <w:sz w:val="24"/>
          <w:szCs w:val="24"/>
        </w:rPr>
        <w:t>paupertatem</w:t>
      </w:r>
      <w:proofErr w:type="spellEnd"/>
      <w:r w:rsidR="004A1E86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E86" w:rsidRPr="005C7651">
        <w:rPr>
          <w:rFonts w:ascii="Times New Roman" w:hAnsi="Times New Roman" w:cs="Times New Roman"/>
          <w:sz w:val="24"/>
          <w:szCs w:val="24"/>
        </w:rPr>
        <w:t>meam</w:t>
      </w:r>
      <w:proofErr w:type="spellEnd"/>
      <w:r w:rsidR="004A1E86" w:rsidRPr="005C7651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C04441" w:rsidRPr="005C7651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gratias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corporale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sed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spirituales</w:t>
      </w:r>
      <w:proofErr w:type="spellEnd"/>
      <w:r w:rsidR="006B2D21">
        <w:rPr>
          <w:rFonts w:ascii="Times New Roman" w:hAnsi="Times New Roman" w:cs="Times New Roman"/>
          <w:sz w:val="24"/>
          <w:szCs w:val="24"/>
        </w:rPr>
        <w:t>.</w:t>
      </w:r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D21">
        <w:rPr>
          <w:rFonts w:ascii="Times New Roman" w:hAnsi="Times New Roman" w:cs="Times New Roman"/>
          <w:sz w:val="24"/>
          <w:szCs w:val="24"/>
        </w:rPr>
        <w:t>S</w:t>
      </w:r>
      <w:r w:rsidR="00C04441" w:rsidRPr="005C7651">
        <w:rPr>
          <w:rFonts w:ascii="Times New Roman" w:hAnsi="Times New Roman" w:cs="Times New Roman"/>
          <w:sz w:val="24"/>
          <w:szCs w:val="24"/>
        </w:rPr>
        <w:t>ecurius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incedunt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qui</w:t>
      </w:r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habet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oculos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uua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alta</w:t>
      </w:r>
      <w:r w:rsidR="006B2D21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D21">
        <w:rPr>
          <w:rFonts w:ascii="Times New Roman" w:hAnsi="Times New Roman" w:cs="Times New Roman"/>
          <w:sz w:val="24"/>
          <w:szCs w:val="24"/>
        </w:rPr>
        <w:t>M</w:t>
      </w:r>
      <w:r w:rsidR="00C04441" w:rsidRPr="005C7651">
        <w:rPr>
          <w:rFonts w:ascii="Times New Roman" w:hAnsi="Times New Roman" w:cs="Times New Roman"/>
          <w:sz w:val="24"/>
          <w:szCs w:val="24"/>
        </w:rPr>
        <w:t>eam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non tantum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alienam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prudens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paterfamilias prius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considerat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defectum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hospicii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alieni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EE2873" w14:textId="09B45EF6" w:rsidR="00FC1649" w:rsidRPr="005C7651" w:rsidRDefault="00C04441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 xml:space="preserve">¶ Item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debet homo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tria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que sunt supra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="006B2D21">
        <w:rPr>
          <w:rFonts w:ascii="Times New Roman" w:hAnsi="Times New Roman" w:cs="Times New Roman"/>
          <w:sz w:val="24"/>
          <w:szCs w:val="24"/>
        </w:rPr>
        <w:t>,</w:t>
      </w:r>
      <w:r w:rsidRPr="005C7651">
        <w:rPr>
          <w:rFonts w:ascii="Times New Roman" w:hAnsi="Times New Roman" w:cs="Times New Roman"/>
          <w:sz w:val="24"/>
          <w:szCs w:val="24"/>
        </w:rPr>
        <w:t xml:space="preserve"> que</w:t>
      </w:r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r w:rsidRPr="005C7651">
        <w:rPr>
          <w:rFonts w:ascii="Times New Roman" w:hAnsi="Times New Roman" w:cs="Times New Roman"/>
          <w:sz w:val="24"/>
          <w:szCs w:val="24"/>
        </w:rPr>
        <w:t xml:space="preserve">sunt infra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="006B2D21">
        <w:rPr>
          <w:rFonts w:ascii="Times New Roman" w:hAnsi="Times New Roman" w:cs="Times New Roman"/>
          <w:sz w:val="24"/>
          <w:szCs w:val="24"/>
        </w:rPr>
        <w:t>,</w:t>
      </w:r>
      <w:r w:rsidRPr="005C7651">
        <w:rPr>
          <w:rFonts w:ascii="Times New Roman" w:hAnsi="Times New Roman" w:cs="Times New Roman"/>
          <w:sz w:val="24"/>
          <w:szCs w:val="24"/>
        </w:rPr>
        <w:t xml:space="preserve"> que sunt circa nos. Supra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ciuitas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supernalis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Infra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calamitas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iehennalis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Circa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vanitas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mundialis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Ergo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videamus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primam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eam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diligamus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</w:t>
      </w:r>
      <w:r w:rsidR="00FC1649" w:rsidRPr="005C7651">
        <w:rPr>
          <w:rFonts w:ascii="Times New Roman" w:hAnsi="Times New Roman" w:cs="Times New Roman"/>
          <w:sz w:val="24"/>
          <w:szCs w:val="24"/>
        </w:rPr>
        <w:t>Vi-</w:t>
      </w:r>
    </w:p>
    <w:p w14:paraId="216A19B4" w14:textId="59EAA59F" w:rsidR="00FC1649" w:rsidRPr="005C7651" w:rsidRDefault="00FC1649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>/fol. 320rb/</w:t>
      </w:r>
    </w:p>
    <w:p w14:paraId="7D2E48CC" w14:textId="77777777" w:rsidR="00950AED" w:rsidRDefault="00FC1649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7651">
        <w:rPr>
          <w:rFonts w:ascii="Times New Roman" w:hAnsi="Times New Roman" w:cs="Times New Roman"/>
          <w:sz w:val="24"/>
          <w:szCs w:val="24"/>
        </w:rPr>
        <w:t>deamus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</w:t>
      </w:r>
      <w:r w:rsidR="00C04441" w:rsidRPr="005C7651">
        <w:rPr>
          <w:rFonts w:ascii="Times New Roman" w:hAnsi="Times New Roman" w:cs="Times New Roman"/>
          <w:sz w:val="24"/>
          <w:szCs w:val="24"/>
        </w:rPr>
        <w:t>ecundam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eam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timeamus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Videamus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t</w:t>
      </w:r>
      <w:r w:rsidR="00C04441" w:rsidRPr="005C7651">
        <w:rPr>
          <w:rFonts w:ascii="Times New Roman" w:hAnsi="Times New Roman" w:cs="Times New Roman"/>
          <w:sz w:val="24"/>
          <w:szCs w:val="24"/>
        </w:rPr>
        <w:t>erciam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eam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41" w:rsidRPr="005C7651">
        <w:rPr>
          <w:rFonts w:ascii="Times New Roman" w:hAnsi="Times New Roman" w:cs="Times New Roman"/>
          <w:sz w:val="24"/>
          <w:szCs w:val="24"/>
        </w:rPr>
        <w:t>contempnamus</w:t>
      </w:r>
      <w:proofErr w:type="spellEnd"/>
      <w:r w:rsidR="00C04441" w:rsidRPr="005C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E00517" w14:textId="5C5027F6" w:rsidR="00950AED" w:rsidRDefault="00C04441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>¶ Ad prim</w:t>
      </w:r>
      <w:r w:rsidR="00FC1649" w:rsidRPr="005C7651">
        <w:rPr>
          <w:rFonts w:ascii="Times New Roman" w:hAnsi="Times New Roman" w:cs="Times New Roman"/>
          <w:sz w:val="24"/>
          <w:szCs w:val="24"/>
        </w:rPr>
        <w:t>a</w:t>
      </w:r>
      <w:r w:rsidRPr="005C7651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inuitat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49[:18]: 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>Leva in</w:t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celum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oculos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tuos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et vide</w:t>
      </w:r>
      <w:r w:rsidRPr="005C7651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secundo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Psal. 51[:8]: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Videbunt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justi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, et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timebunt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De tercio,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</w:t>
      </w:r>
      <w:r w:rsidR="00FC1649" w:rsidRPr="005C7651">
        <w:rPr>
          <w:rFonts w:ascii="Times New Roman" w:hAnsi="Times New Roman" w:cs="Times New Roman"/>
          <w:sz w:val="24"/>
          <w:szCs w:val="24"/>
        </w:rPr>
        <w:t>[</w:t>
      </w:r>
      <w:r w:rsidR="00751722">
        <w:rPr>
          <w:rFonts w:ascii="Times New Roman" w:hAnsi="Times New Roman" w:cs="Times New Roman"/>
          <w:sz w:val="24"/>
          <w:szCs w:val="24"/>
        </w:rPr>
        <w:t>60</w:t>
      </w:r>
      <w:r w:rsidRPr="005C7651">
        <w:rPr>
          <w:rFonts w:ascii="Times New Roman" w:hAnsi="Times New Roman" w:cs="Times New Roman"/>
          <w:sz w:val="24"/>
          <w:szCs w:val="24"/>
        </w:rPr>
        <w:t>:</w:t>
      </w:r>
      <w:r w:rsidR="00751722">
        <w:rPr>
          <w:rFonts w:ascii="Times New Roman" w:hAnsi="Times New Roman" w:cs="Times New Roman"/>
          <w:sz w:val="24"/>
          <w:szCs w:val="24"/>
        </w:rPr>
        <w:t>4</w:t>
      </w:r>
      <w:r w:rsidRPr="005C7651">
        <w:rPr>
          <w:rFonts w:ascii="Times New Roman" w:hAnsi="Times New Roman" w:cs="Times New Roman"/>
          <w:sz w:val="24"/>
          <w:szCs w:val="24"/>
        </w:rPr>
        <w:t xml:space="preserve">]: 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Leva in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circuitu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oculos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tuos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>, et vide.</w:t>
      </w:r>
      <w:r w:rsidRPr="005C7651">
        <w:rPr>
          <w:rFonts w:ascii="Times New Roman" w:hAnsi="Times New Roman" w:cs="Times New Roman"/>
          <w:sz w:val="24"/>
          <w:szCs w:val="24"/>
        </w:rPr>
        <w:t xml:space="preserve"> Et sicut aliquis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amicum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suum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desiderans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quietaretur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videret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speculo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nisi ipsum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videret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seipso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Sic anima in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presenti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Deum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videndo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e</w:t>
      </w:r>
      <w:r w:rsidR="00FC1649" w:rsidRPr="005C7651">
        <w:rPr>
          <w:rFonts w:ascii="Times New Roman" w:hAnsi="Times New Roman" w:cs="Times New Roman"/>
          <w:sz w:val="24"/>
          <w:szCs w:val="24"/>
        </w:rPr>
        <w:t>nigmate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saciatur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Eccle. 1[:8]: 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Non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saturatur</w:t>
      </w:r>
      <w:proofErr w:type="spellEnd"/>
      <w:r w:rsidR="00FC1649" w:rsidRPr="005C7651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5"/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oculus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visu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Sed in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futuro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satiali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649" w:rsidRPr="005C7651">
        <w:rPr>
          <w:rFonts w:ascii="Times New Roman" w:hAnsi="Times New Roman" w:cs="Times New Roman"/>
          <w:sz w:val="24"/>
          <w:szCs w:val="24"/>
        </w:rPr>
        <w:t>visione</w:t>
      </w:r>
      <w:proofErr w:type="spellEnd"/>
      <w:r w:rsidR="00FC1649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implebitur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Psal. [16:15]: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Satiabor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cum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apparuerit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gloria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tua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17C1AB" w14:textId="77777777" w:rsidR="00950AED" w:rsidRDefault="005E5058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>¶ Item</w:t>
      </w:r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tria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alliciunt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videndum</w:t>
      </w:r>
      <w:proofErr w:type="spellEnd"/>
      <w:r w:rsidRPr="005C7651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societas</w:t>
      </w:r>
      <w:proofErr w:type="spellEnd"/>
      <w:r w:rsidR="005C7651" w:rsidRPr="005C7651">
        <w:rPr>
          <w:rFonts w:ascii="Times New Roman" w:hAnsi="Times New Roman" w:cs="Times New Roman"/>
          <w:sz w:val="24"/>
          <w:szCs w:val="24"/>
        </w:rPr>
        <w:t>,</w:t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nouitas</w:t>
      </w:r>
      <w:proofErr w:type="spellEnd"/>
      <w:r w:rsidR="005C7651" w:rsidRPr="005C7651">
        <w:rPr>
          <w:rFonts w:ascii="Times New Roman" w:hAnsi="Times New Roman" w:cs="Times New Roman"/>
          <w:sz w:val="24"/>
          <w:szCs w:val="24"/>
        </w:rPr>
        <w:t>,</w:t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vtilitas</w:t>
      </w:r>
      <w:proofErr w:type="spellEnd"/>
      <w:r w:rsidR="005C7651" w:rsidRPr="005C7651">
        <w:rPr>
          <w:rFonts w:ascii="Times New Roman" w:hAnsi="Times New Roman" w:cs="Times New Roman"/>
          <w:sz w:val="24"/>
          <w:szCs w:val="24"/>
        </w:rPr>
        <w:t>.</w:t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r w:rsidR="005C7651" w:rsidRPr="005C7651">
        <w:rPr>
          <w:rFonts w:ascii="Times New Roman" w:hAnsi="Times New Roman" w:cs="Times New Roman"/>
          <w:sz w:val="24"/>
          <w:szCs w:val="24"/>
        </w:rPr>
        <w:t>H</w:t>
      </w:r>
      <w:r w:rsidRPr="005C7651">
        <w:rPr>
          <w:rFonts w:ascii="Times New Roman" w:hAnsi="Times New Roman" w:cs="Times New Roman"/>
          <w:sz w:val="24"/>
          <w:szCs w:val="24"/>
        </w:rPr>
        <w:t xml:space="preserve">omo debet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delictum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omisse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iustitie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pudeat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dimisse</w:t>
      </w:r>
      <w:proofErr w:type="spellEnd"/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rectitudinem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Jer. 2[:19]: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Scito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et vide,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quia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malum et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amarum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lastRenderedPageBreak/>
        <w:t>reliquisse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Dominum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</w:t>
      </w:r>
      <w:r w:rsidR="005C7651" w:rsidRPr="005C7651">
        <w:rPr>
          <w:rFonts w:ascii="Times New Roman" w:hAnsi="Times New Roman" w:cs="Times New Roman"/>
          <w:sz w:val="24"/>
          <w:szCs w:val="24"/>
        </w:rPr>
        <w:t>M</w:t>
      </w:r>
      <w:r w:rsidRPr="005C7651">
        <w:rPr>
          <w:rFonts w:ascii="Times New Roman" w:hAnsi="Times New Roman" w:cs="Times New Roman"/>
          <w:sz w:val="24"/>
          <w:szCs w:val="24"/>
        </w:rPr>
        <w:t>alum propter</w:t>
      </w:r>
      <w:r w:rsidRPr="005C7651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defectum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comoditatis</w:t>
      </w:r>
      <w:proofErr w:type="spellEnd"/>
      <w:r w:rsidR="005C7651" w:rsidRPr="005C7651">
        <w:rPr>
          <w:rFonts w:ascii="Times New Roman" w:hAnsi="Times New Roman" w:cs="Times New Roman"/>
          <w:sz w:val="24"/>
          <w:szCs w:val="24"/>
        </w:rPr>
        <w:t>,</w:t>
      </w:r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amarum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propter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admixtionem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anxietatis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99ED44" w14:textId="77777777" w:rsidR="00950AED" w:rsidRDefault="005E5058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 xml:space="preserve">¶ Secundo debet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reatum</w:t>
      </w:r>
      <w:proofErr w:type="spellEnd"/>
      <w:r w:rsidR="005C765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651" w:rsidRPr="005C7651">
        <w:rPr>
          <w:rFonts w:ascii="Times New Roman" w:hAnsi="Times New Roman" w:cs="Times New Roman"/>
          <w:sz w:val="24"/>
          <w:szCs w:val="24"/>
        </w:rPr>
        <w:t>commisse</w:t>
      </w:r>
      <w:proofErr w:type="spellEnd"/>
      <w:r w:rsidR="005C765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651" w:rsidRPr="005C7651">
        <w:rPr>
          <w:rFonts w:ascii="Times New Roman" w:hAnsi="Times New Roman" w:cs="Times New Roman"/>
          <w:sz w:val="24"/>
          <w:szCs w:val="24"/>
        </w:rPr>
        <w:t>nequicie</w:t>
      </w:r>
      <w:proofErr w:type="spellEnd"/>
      <w:r w:rsidR="005C7651" w:rsidRPr="005C7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7651" w:rsidRPr="005C7651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5C765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651" w:rsidRPr="005C7651">
        <w:rPr>
          <w:rFonts w:ascii="Times New Roman" w:hAnsi="Times New Roman" w:cs="Times New Roman"/>
          <w:sz w:val="24"/>
          <w:szCs w:val="24"/>
        </w:rPr>
        <w:t>doleat</w:t>
      </w:r>
      <w:proofErr w:type="spellEnd"/>
      <w:r w:rsidR="005C7651" w:rsidRPr="005C765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C7651" w:rsidRPr="005C7651">
        <w:rPr>
          <w:rFonts w:ascii="Times New Roman" w:hAnsi="Times New Roman" w:cs="Times New Roman"/>
          <w:sz w:val="24"/>
          <w:szCs w:val="24"/>
        </w:rPr>
        <w:t>incurrisse</w:t>
      </w:r>
      <w:proofErr w:type="spellEnd"/>
      <w:r w:rsidR="005C7651"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651" w:rsidRPr="005C7651">
        <w:rPr>
          <w:rFonts w:ascii="Times New Roman" w:hAnsi="Times New Roman" w:cs="Times New Roman"/>
          <w:sz w:val="24"/>
          <w:szCs w:val="24"/>
        </w:rPr>
        <w:t>curuitatem</w:t>
      </w:r>
      <w:proofErr w:type="spellEnd"/>
      <w:r w:rsidR="005C7651" w:rsidRPr="005C7651">
        <w:rPr>
          <w:rFonts w:ascii="Times New Roman" w:hAnsi="Times New Roman" w:cs="Times New Roman"/>
          <w:sz w:val="24"/>
          <w:szCs w:val="24"/>
        </w:rPr>
        <w:t xml:space="preserve">, Jer. 2[:23]: </w:t>
      </w:r>
      <w:r w:rsidR="005C7651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Vide vias </w:t>
      </w:r>
      <w:proofErr w:type="spellStart"/>
      <w:r w:rsidR="005C7651" w:rsidRPr="005C7651">
        <w:rPr>
          <w:rFonts w:ascii="Times New Roman" w:hAnsi="Times New Roman" w:cs="Times New Roman"/>
          <w:i/>
          <w:iCs/>
          <w:sz w:val="24"/>
          <w:szCs w:val="24"/>
        </w:rPr>
        <w:t>tuas</w:t>
      </w:r>
      <w:proofErr w:type="spellEnd"/>
      <w:r w:rsidR="005C7651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5C7651" w:rsidRPr="005C7651">
        <w:rPr>
          <w:rFonts w:ascii="Times New Roman" w:hAnsi="Times New Roman" w:cs="Times New Roman"/>
          <w:i/>
          <w:iCs/>
          <w:sz w:val="24"/>
          <w:szCs w:val="24"/>
        </w:rPr>
        <w:t>convalle</w:t>
      </w:r>
      <w:proofErr w:type="spellEnd"/>
      <w:r w:rsidR="005C7651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="005C7651" w:rsidRPr="005C7651">
        <w:rPr>
          <w:rFonts w:ascii="Times New Roman" w:hAnsi="Times New Roman" w:cs="Times New Roman"/>
          <w:i/>
          <w:iCs/>
          <w:sz w:val="24"/>
          <w:szCs w:val="24"/>
        </w:rPr>
        <w:t>scito</w:t>
      </w:r>
      <w:proofErr w:type="spellEnd"/>
      <w:r w:rsidR="005C7651"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quid </w:t>
      </w:r>
      <w:proofErr w:type="spellStart"/>
      <w:r w:rsidR="005C7651" w:rsidRPr="005C7651">
        <w:rPr>
          <w:rFonts w:ascii="Times New Roman" w:hAnsi="Times New Roman" w:cs="Times New Roman"/>
          <w:i/>
          <w:iCs/>
          <w:sz w:val="24"/>
          <w:szCs w:val="24"/>
        </w:rPr>
        <w:t>feceris</w:t>
      </w:r>
      <w:proofErr w:type="spellEnd"/>
      <w:r w:rsidR="005C7651" w:rsidRPr="005C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DDADDE" w14:textId="77777777" w:rsidR="00950AED" w:rsidRDefault="005C7651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651">
        <w:rPr>
          <w:rFonts w:ascii="Times New Roman" w:hAnsi="Times New Roman" w:cs="Times New Roman"/>
          <w:sz w:val="24"/>
          <w:szCs w:val="24"/>
        </w:rPr>
        <w:t xml:space="preserve">¶ Tercio, donum infuse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gratie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gaudeat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recepisse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spiritualem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fortitudinem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>, Psal. [68:31</w:t>
      </w:r>
      <w:r w:rsidR="00185E5F">
        <w:rPr>
          <w:rFonts w:ascii="Times New Roman" w:hAnsi="Times New Roman" w:cs="Times New Roman"/>
          <w:sz w:val="24"/>
          <w:szCs w:val="24"/>
        </w:rPr>
        <w:t>-</w:t>
      </w:r>
      <w:r w:rsidRPr="005C7651">
        <w:rPr>
          <w:rFonts w:ascii="Times New Roman" w:hAnsi="Times New Roman" w:cs="Times New Roman"/>
          <w:sz w:val="24"/>
          <w:szCs w:val="24"/>
        </w:rPr>
        <w:t xml:space="preserve">33]: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Laudabo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nomen Dei cum cantico</w:t>
      </w:r>
      <w:r w:rsidRPr="005C7651">
        <w:rPr>
          <w:rFonts w:ascii="Times New Roman" w:hAnsi="Times New Roman" w:cs="Times New Roman"/>
          <w:sz w:val="24"/>
          <w:szCs w:val="24"/>
        </w:rPr>
        <w:t xml:space="preserve">, et sequitur,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Videant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pauperes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, et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>tentur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7B1B7" w14:textId="426688C6" w:rsidR="001B5C32" w:rsidRDefault="005C7651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r w:rsidRPr="005C7651">
        <w:rPr>
          <w:rFonts w:ascii="Times New Roman" w:hAnsi="Times New Roman" w:cs="Times New Roman"/>
          <w:sz w:val="24"/>
          <w:szCs w:val="24"/>
        </w:rPr>
        <w:t xml:space="preserve">Quarto, debet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iudicium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iehennalis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flamme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timeat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incidere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profundam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voraginem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>. 51[:6</w:t>
      </w:r>
      <w:r w:rsidR="00185E5F">
        <w:rPr>
          <w:rFonts w:ascii="Times New Roman" w:hAnsi="Times New Roman" w:cs="Times New Roman"/>
          <w:sz w:val="24"/>
          <w:szCs w:val="24"/>
        </w:rPr>
        <w:t>-</w:t>
      </w:r>
      <w:r w:rsidRPr="005C7651">
        <w:rPr>
          <w:rFonts w:ascii="Times New Roman" w:hAnsi="Times New Roman" w:cs="Times New Roman"/>
          <w:sz w:val="24"/>
          <w:szCs w:val="24"/>
        </w:rPr>
        <w:t xml:space="preserve">8]: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Levate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cælum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oculos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vestros</w:t>
      </w:r>
      <w:proofErr w:type="spellEnd"/>
      <w:r w:rsidRPr="005C7651">
        <w:rPr>
          <w:rFonts w:ascii="Times New Roman" w:hAnsi="Times New Roman" w:cs="Times New Roman"/>
          <w:i/>
          <w:iCs/>
          <w:sz w:val="24"/>
          <w:szCs w:val="24"/>
        </w:rPr>
        <w:t xml:space="preserve">, et videte </w:t>
      </w:r>
      <w:proofErr w:type="spellStart"/>
      <w:r w:rsidRPr="005C7651">
        <w:rPr>
          <w:rFonts w:ascii="Times New Roman" w:hAnsi="Times New Roman" w:cs="Times New Roman"/>
          <w:i/>
          <w:iCs/>
          <w:sz w:val="24"/>
          <w:szCs w:val="24"/>
        </w:rPr>
        <w:t>deorsum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in 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>terra</w:t>
      </w:r>
      <w:r w:rsidRPr="005C76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sequitur</w:t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>sicut</w:t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corrumpit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r w:rsidRPr="005C7651">
        <w:rPr>
          <w:rFonts w:ascii="Times New Roman" w:hAnsi="Times New Roman" w:cs="Times New Roman"/>
          <w:i/>
          <w:iCs/>
          <w:sz w:val="24"/>
          <w:szCs w:val="24"/>
        </w:rPr>
        <w:t>tinea</w:t>
      </w:r>
      <w:r w:rsidRPr="005C7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651">
        <w:rPr>
          <w:rFonts w:ascii="Times New Roman" w:hAnsi="Times New Roman" w:cs="Times New Roman"/>
          <w:sz w:val="24"/>
          <w:szCs w:val="24"/>
        </w:rPr>
        <w:t>vesti</w:t>
      </w:r>
      <w:r w:rsidR="009F24F9">
        <w:rPr>
          <w:rFonts w:ascii="Times New Roman" w:hAnsi="Times New Roman" w:cs="Times New Roman"/>
          <w:sz w:val="24"/>
          <w:szCs w:val="24"/>
        </w:rPr>
        <w:t>tum</w:t>
      </w:r>
      <w:proofErr w:type="spellEnd"/>
      <w:r w:rsidRPr="005C76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F24F9">
        <w:rPr>
          <w:rFonts w:ascii="Times New Roman" w:hAnsi="Times New Roman" w:cs="Times New Roman"/>
          <w:sz w:val="24"/>
          <w:szCs w:val="24"/>
        </w:rPr>
        <w:t>Item</w:t>
      </w:r>
      <w:proofErr w:type="gramEnd"/>
      <w:r w:rsidR="009F24F9">
        <w:rPr>
          <w:rFonts w:ascii="Times New Roman" w:hAnsi="Times New Roman" w:cs="Times New Roman"/>
          <w:sz w:val="24"/>
          <w:szCs w:val="24"/>
        </w:rPr>
        <w:t xml:space="preserve"> vide quid pro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r w:rsidR="009F24F9">
        <w:rPr>
          <w:rFonts w:ascii="Times New Roman" w:hAnsi="Times New Roman" w:cs="Times New Roman"/>
          <w:sz w:val="24"/>
          <w:szCs w:val="24"/>
        </w:rPr>
        <w:t xml:space="preserve">Deus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fecerit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gratus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prouocaberis</w:t>
      </w:r>
      <w:proofErr w:type="spellEnd"/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dileccionem</w:t>
      </w:r>
      <w:proofErr w:type="spellEnd"/>
      <w:r w:rsidR="00185E5F">
        <w:rPr>
          <w:rFonts w:ascii="Times New Roman" w:hAnsi="Times New Roman" w:cs="Times New Roman"/>
          <w:sz w:val="24"/>
          <w:szCs w:val="24"/>
        </w:rPr>
        <w:t>.</w:t>
      </w:r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r w:rsidR="00185E5F">
        <w:rPr>
          <w:rFonts w:ascii="Times New Roman" w:hAnsi="Times New Roman" w:cs="Times New Roman"/>
          <w:sz w:val="24"/>
          <w:szCs w:val="24"/>
        </w:rPr>
        <w:t>V</w:t>
      </w:r>
      <w:r w:rsidR="009F24F9">
        <w:rPr>
          <w:rFonts w:ascii="Times New Roman" w:hAnsi="Times New Roman" w:cs="Times New Roman"/>
          <w:sz w:val="24"/>
          <w:szCs w:val="24"/>
        </w:rPr>
        <w:t xml:space="preserve">ide quid pro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protulerit</w:t>
      </w:r>
      <w:proofErr w:type="spellEnd"/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humanus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es</w:t>
      </w:r>
      <w:r w:rsidR="00185E5F">
        <w:rPr>
          <w:rFonts w:ascii="Times New Roman" w:hAnsi="Times New Roman" w:cs="Times New Roman"/>
          <w:sz w:val="24"/>
          <w:szCs w:val="24"/>
        </w:rPr>
        <w:t>,</w:t>
      </w:r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prouocaberis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compunccionem</w:t>
      </w:r>
      <w:proofErr w:type="spellEnd"/>
      <w:r w:rsidR="00185E5F">
        <w:rPr>
          <w:rFonts w:ascii="Times New Roman" w:hAnsi="Times New Roman" w:cs="Times New Roman"/>
          <w:sz w:val="24"/>
          <w:szCs w:val="24"/>
        </w:rPr>
        <w:t>.</w:t>
      </w:r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r w:rsidR="00185E5F">
        <w:rPr>
          <w:rFonts w:ascii="Times New Roman" w:hAnsi="Times New Roman" w:cs="Times New Roman"/>
          <w:sz w:val="24"/>
          <w:szCs w:val="24"/>
        </w:rPr>
        <w:t>V</w:t>
      </w:r>
      <w:r w:rsidR="009F24F9">
        <w:rPr>
          <w:rFonts w:ascii="Times New Roman" w:hAnsi="Times New Roman" w:cs="Times New Roman"/>
          <w:sz w:val="24"/>
          <w:szCs w:val="24"/>
        </w:rPr>
        <w:t xml:space="preserve">ide quanta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tibi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promiserit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et nisi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insensibilis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fueris</w:t>
      </w:r>
      <w:proofErr w:type="spellEnd"/>
      <w:r w:rsidR="00185E5F">
        <w:rPr>
          <w:rFonts w:ascii="Times New Roman" w:hAnsi="Times New Roman" w:cs="Times New Roman"/>
          <w:sz w:val="24"/>
          <w:szCs w:val="24"/>
        </w:rPr>
        <w:t>,</w:t>
      </w:r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prouocaberis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compensacionem</w:t>
      </w:r>
      <w:proofErr w:type="spellEnd"/>
      <w:r w:rsidR="00185E5F">
        <w:rPr>
          <w:rFonts w:ascii="Times New Roman" w:hAnsi="Times New Roman" w:cs="Times New Roman"/>
          <w:sz w:val="24"/>
          <w:szCs w:val="24"/>
        </w:rPr>
        <w:t>.</w:t>
      </w:r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r w:rsidR="00185E5F">
        <w:rPr>
          <w:rFonts w:ascii="Times New Roman" w:hAnsi="Times New Roman" w:cs="Times New Roman"/>
          <w:sz w:val="24"/>
          <w:szCs w:val="24"/>
        </w:rPr>
        <w:t>S</w:t>
      </w:r>
      <w:r w:rsidR="009F24F9">
        <w:rPr>
          <w:rFonts w:ascii="Times New Roman" w:hAnsi="Times New Roman" w:cs="Times New Roman"/>
          <w:sz w:val="24"/>
          <w:szCs w:val="24"/>
        </w:rPr>
        <w:t xml:space="preserve">ed hoc non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intendit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nisi qui</w:t>
      </w:r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r w:rsidR="009F24F9">
        <w:rPr>
          <w:rFonts w:ascii="Times New Roman" w:hAnsi="Times New Roman" w:cs="Times New Roman"/>
          <w:sz w:val="24"/>
          <w:szCs w:val="24"/>
        </w:rPr>
        <w:t xml:space="preserve">ab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exterioribus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vacat</w:t>
      </w:r>
      <w:proofErr w:type="spellEnd"/>
      <w:r w:rsidR="00185E5F">
        <w:rPr>
          <w:rFonts w:ascii="Times New Roman" w:hAnsi="Times New Roman" w:cs="Times New Roman"/>
          <w:sz w:val="24"/>
          <w:szCs w:val="24"/>
        </w:rPr>
        <w:t>,</w:t>
      </w:r>
      <w:r w:rsidR="009F24F9">
        <w:rPr>
          <w:rFonts w:ascii="Times New Roman" w:hAnsi="Times New Roman" w:cs="Times New Roman"/>
          <w:sz w:val="24"/>
          <w:szCs w:val="24"/>
        </w:rPr>
        <w:t xml:space="preserve"> Psal. [45:11]: </w:t>
      </w:r>
      <w:r w:rsidR="009F24F9" w:rsidRPr="009F24F9">
        <w:rPr>
          <w:rFonts w:ascii="Times New Roman" w:hAnsi="Times New Roman" w:cs="Times New Roman"/>
          <w:i/>
          <w:iCs/>
          <w:sz w:val="24"/>
          <w:szCs w:val="24"/>
        </w:rPr>
        <w:t>Vacate, et videte quoniam</w:t>
      </w:r>
      <w:r w:rsidR="009F24F9">
        <w:rPr>
          <w:rFonts w:ascii="Times New Roman" w:hAnsi="Times New Roman" w:cs="Times New Roman"/>
          <w:sz w:val="24"/>
          <w:szCs w:val="24"/>
        </w:rPr>
        <w:t xml:space="preserve">, etc. Sed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timeo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multis modo</w:t>
      </w:r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contingit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sicut quondam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consuli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Pompeio</w:t>
      </w:r>
      <w:proofErr w:type="spellEnd"/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r w:rsidR="009F24F9">
        <w:rPr>
          <w:rFonts w:ascii="Times New Roman" w:hAnsi="Times New Roman" w:cs="Times New Roman"/>
          <w:sz w:val="24"/>
          <w:szCs w:val="24"/>
        </w:rPr>
        <w:t xml:space="preserve">cui </w:t>
      </w:r>
      <w:proofErr w:type="gramStart"/>
      <w:r w:rsidR="009F24F9"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 w:rsidR="009F24F9">
        <w:rPr>
          <w:rFonts w:ascii="Times New Roman" w:hAnsi="Times New Roman" w:cs="Times New Roman"/>
          <w:sz w:val="24"/>
          <w:szCs w:val="24"/>
        </w:rPr>
        <w:t xml:space="preserve"> prime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vxoris</w:t>
      </w:r>
      <w:proofErr w:type="spellEnd"/>
      <w:r w:rsidR="001975D0">
        <w:rPr>
          <w:rFonts w:ascii="Times New Roman" w:hAnsi="Times New Roman" w:cs="Times New Roman"/>
          <w:sz w:val="24"/>
          <w:szCs w:val="24"/>
        </w:rPr>
        <w:t>,</w:t>
      </w:r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ducenti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aliam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nouam</w:t>
      </w:r>
      <w:proofErr w:type="spellEnd"/>
      <w:r w:rsidR="001975D0">
        <w:rPr>
          <w:rFonts w:ascii="Times New Roman" w:hAnsi="Times New Roman" w:cs="Times New Roman"/>
          <w:sz w:val="24"/>
          <w:szCs w:val="24"/>
        </w:rPr>
        <w:t>,</w:t>
      </w:r>
      <w:r w:rsidR="009F2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apparuit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 xml:space="preserve"> de nocte antiqua</w:t>
      </w:r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r w:rsidR="009F24F9">
        <w:rPr>
          <w:rFonts w:ascii="Times New Roman" w:hAnsi="Times New Roman" w:cs="Times New Roman"/>
          <w:sz w:val="24"/>
          <w:szCs w:val="24"/>
        </w:rPr>
        <w:t xml:space="preserve">uxor </w:t>
      </w:r>
      <w:proofErr w:type="spellStart"/>
      <w:r w:rsidR="009F24F9">
        <w:rPr>
          <w:rFonts w:ascii="Times New Roman" w:hAnsi="Times New Roman" w:cs="Times New Roman"/>
          <w:sz w:val="24"/>
          <w:szCs w:val="24"/>
        </w:rPr>
        <w:t>dicens</w:t>
      </w:r>
      <w:proofErr w:type="spellEnd"/>
      <w:r w:rsidR="009F24F9">
        <w:rPr>
          <w:rFonts w:ascii="Times New Roman" w:hAnsi="Times New Roman" w:cs="Times New Roman"/>
          <w:sz w:val="24"/>
          <w:szCs w:val="24"/>
        </w:rPr>
        <w:t>,</w:t>
      </w:r>
      <w:r w:rsidR="001B5C32">
        <w:rPr>
          <w:rFonts w:ascii="Times New Roman" w:hAnsi="Times New Roman" w:cs="Times New Roman"/>
          <w:sz w:val="24"/>
          <w:szCs w:val="24"/>
        </w:rPr>
        <w:t xml:space="preserve"> Tantum </w:t>
      </w:r>
      <w:proofErr w:type="spellStart"/>
      <w:r w:rsidR="001B5C32">
        <w:rPr>
          <w:rFonts w:ascii="Times New Roman" w:hAnsi="Times New Roman" w:cs="Times New Roman"/>
          <w:sz w:val="24"/>
          <w:szCs w:val="24"/>
        </w:rPr>
        <w:t>infestaberis</w:t>
      </w:r>
      <w:proofErr w:type="spellEnd"/>
      <w:r w:rsidR="001B5C32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1B5C32">
        <w:rPr>
          <w:rFonts w:ascii="Times New Roman" w:hAnsi="Times New Roman" w:cs="Times New Roman"/>
          <w:sz w:val="24"/>
          <w:szCs w:val="24"/>
        </w:rPr>
        <w:t>bella</w:t>
      </w:r>
      <w:proofErr w:type="spellEnd"/>
      <w:r w:rsidR="001B5C32">
        <w:rPr>
          <w:rFonts w:ascii="Times New Roman" w:hAnsi="Times New Roman" w:cs="Times New Roman"/>
          <w:sz w:val="24"/>
          <w:szCs w:val="24"/>
        </w:rPr>
        <w:t xml:space="preserve"> de die </w:t>
      </w:r>
      <w:proofErr w:type="spellStart"/>
      <w:r w:rsidR="001B5C32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1B5C32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1B5C32">
        <w:rPr>
          <w:rFonts w:ascii="Times New Roman" w:hAnsi="Times New Roman" w:cs="Times New Roman"/>
          <w:sz w:val="24"/>
          <w:szCs w:val="24"/>
        </w:rPr>
        <w:t>meam</w:t>
      </w:r>
      <w:proofErr w:type="spellEnd"/>
      <w:r w:rsidR="001B5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C32">
        <w:rPr>
          <w:rFonts w:ascii="Times New Roman" w:hAnsi="Times New Roman" w:cs="Times New Roman"/>
          <w:sz w:val="24"/>
          <w:szCs w:val="24"/>
        </w:rPr>
        <w:t>inquietacionem</w:t>
      </w:r>
      <w:proofErr w:type="spellEnd"/>
      <w:r w:rsidR="001B5C32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2B2CFF99" w14:textId="47E823B0" w:rsidR="001B5C32" w:rsidRDefault="001B5C32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320va/</w:t>
      </w:r>
    </w:p>
    <w:p w14:paraId="723AEEC7" w14:textId="77777777" w:rsidR="00950AED" w:rsidRDefault="001B5C32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nocte </w:t>
      </w:r>
      <w:proofErr w:type="spellStart"/>
      <w:r>
        <w:rPr>
          <w:rFonts w:ascii="Times New Roman" w:hAnsi="Times New Roman" w:cs="Times New Roman"/>
          <w:sz w:val="24"/>
          <w:szCs w:val="24"/>
        </w:rPr>
        <w:t>quod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nouo</w:t>
      </w:r>
      <w:proofErr w:type="spellEnd"/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C95EC" w14:textId="5CDA9510" w:rsidR="00242F44" w:rsidRPr="005C7651" w:rsidRDefault="001B5C32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¶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muiltis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</w:t>
      </w:r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tantum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intendunt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die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secularibus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negociis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nocte </w:t>
      </w:r>
      <w:proofErr w:type="spellStart"/>
      <w:r>
        <w:rPr>
          <w:rFonts w:ascii="Times New Roman" w:hAnsi="Times New Roman" w:cs="Times New Roman"/>
          <w:sz w:val="24"/>
          <w:szCs w:val="24"/>
        </w:rPr>
        <w:t>vero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91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enereis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vsibus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amori</w:t>
      </w:r>
      <w:proofErr w:type="spellEnd"/>
      <w:r w:rsidR="001759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="00950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Apostolus, [Rom. 8:13]: </w:t>
      </w:r>
      <w:r w:rsidRPr="00404D18">
        <w:rPr>
          <w:rFonts w:ascii="Times New Roman" w:hAnsi="Times New Roman" w:cs="Times New Roman"/>
          <w:i/>
          <w:iCs/>
          <w:sz w:val="24"/>
          <w:szCs w:val="24"/>
        </w:rPr>
        <w:t xml:space="preserve">Si secundum </w:t>
      </w:r>
      <w:proofErr w:type="spellStart"/>
      <w:r w:rsidRPr="00404D18">
        <w:rPr>
          <w:rFonts w:ascii="Times New Roman" w:hAnsi="Times New Roman" w:cs="Times New Roman"/>
          <w:i/>
          <w:iCs/>
          <w:sz w:val="24"/>
          <w:szCs w:val="24"/>
        </w:rPr>
        <w:t>carnem</w:t>
      </w:r>
      <w:proofErr w:type="spellEnd"/>
      <w:r w:rsidRPr="00404D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4D18">
        <w:rPr>
          <w:rFonts w:ascii="Times New Roman" w:hAnsi="Times New Roman" w:cs="Times New Roman"/>
          <w:i/>
          <w:iCs/>
          <w:sz w:val="24"/>
          <w:szCs w:val="24"/>
        </w:rPr>
        <w:t>vixeritis</w:t>
      </w:r>
      <w:proofErr w:type="spellEnd"/>
      <w:r w:rsidRPr="00404D1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04D18">
        <w:rPr>
          <w:rFonts w:ascii="Times New Roman" w:hAnsi="Times New Roman" w:cs="Times New Roman"/>
          <w:i/>
          <w:iCs/>
          <w:sz w:val="24"/>
          <w:szCs w:val="24"/>
        </w:rPr>
        <w:t>moriemini</w:t>
      </w:r>
      <w:proofErr w:type="spellEnd"/>
      <w:r>
        <w:rPr>
          <w:rFonts w:ascii="Times New Roman" w:hAnsi="Times New Roman" w:cs="Times New Roman"/>
          <w:sz w:val="24"/>
          <w:szCs w:val="24"/>
        </w:rPr>
        <w:t>. etc.</w:t>
      </w:r>
    </w:p>
    <w:tbl>
      <w:tblPr>
        <w:tblpPr w:leftFromText="45" w:rightFromText="45" w:topFromText="300" w:vertAnchor="text"/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B504B" w:rsidRPr="005C7651" w14:paraId="5B0ECFDB" w14:textId="77777777" w:rsidTr="006B504B">
        <w:tc>
          <w:tcPr>
            <w:tcW w:w="0" w:type="auto"/>
            <w:shd w:val="clear" w:color="auto" w:fill="FFFFFF"/>
            <w:vAlign w:val="center"/>
          </w:tcPr>
          <w:p w14:paraId="2B64F4C4" w14:textId="7B09E1EC" w:rsidR="006B504B" w:rsidRPr="005C7651" w:rsidRDefault="006B504B" w:rsidP="00E5740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B68C75" w14:textId="77777777" w:rsidR="006B504B" w:rsidRPr="005C7651" w:rsidRDefault="006B504B" w:rsidP="00E5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B504B" w:rsidRPr="005C7651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4E9B2" w14:textId="77777777" w:rsidR="00450AC6" w:rsidRDefault="00450AC6" w:rsidP="00450AC6">
      <w:pPr>
        <w:spacing w:after="0" w:line="240" w:lineRule="auto"/>
      </w:pPr>
      <w:r>
        <w:separator/>
      </w:r>
    </w:p>
  </w:endnote>
  <w:endnote w:type="continuationSeparator" w:id="0">
    <w:p w14:paraId="6DB98F67" w14:textId="77777777" w:rsidR="00450AC6" w:rsidRDefault="00450AC6" w:rsidP="0045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F4992" w14:textId="77777777" w:rsidR="00450AC6" w:rsidRDefault="00450AC6" w:rsidP="00450AC6">
      <w:pPr>
        <w:spacing w:after="0" w:line="240" w:lineRule="auto"/>
      </w:pPr>
      <w:r>
        <w:separator/>
      </w:r>
    </w:p>
  </w:footnote>
  <w:footnote w:type="continuationSeparator" w:id="0">
    <w:p w14:paraId="0FE0A7FA" w14:textId="77777777" w:rsidR="00450AC6" w:rsidRDefault="00450AC6" w:rsidP="00450AC6">
      <w:pPr>
        <w:spacing w:after="0" w:line="240" w:lineRule="auto"/>
      </w:pPr>
      <w:r>
        <w:continuationSeparator/>
      </w:r>
    </w:p>
  </w:footnote>
  <w:footnote w:id="1">
    <w:p w14:paraId="2ED81E06" w14:textId="31E4D54E" w:rsidR="00450AC6" w:rsidRDefault="00450AC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404D1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04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4D18">
        <w:rPr>
          <w:rFonts w:ascii="Times New Roman" w:hAnsi="Times New Roman" w:cs="Times New Roman"/>
          <w:sz w:val="24"/>
          <w:szCs w:val="24"/>
        </w:rPr>
        <w:t>laua</w:t>
      </w:r>
      <w:proofErr w:type="spellEnd"/>
      <w:r w:rsidRPr="00404D18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404D18">
        <w:rPr>
          <w:rFonts w:ascii="Times New Roman" w:hAnsi="Times New Roman" w:cs="Times New Roman"/>
          <w:sz w:val="24"/>
          <w:szCs w:val="24"/>
        </w:rPr>
        <w:t xml:space="preserve"> </w:t>
      </w:r>
      <w:r w:rsidRPr="00404D18">
        <w:rPr>
          <w:rFonts w:ascii="Times New Roman" w:hAnsi="Times New Roman" w:cs="Times New Roman"/>
          <w:i/>
          <w:iCs/>
          <w:sz w:val="24"/>
          <w:szCs w:val="24"/>
        </w:rPr>
        <w:t>corr.</w:t>
      </w:r>
      <w:r w:rsidRPr="00404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18">
        <w:rPr>
          <w:rFonts w:ascii="Times New Roman" w:hAnsi="Times New Roman" w:cs="Times New Roman"/>
          <w:sz w:val="24"/>
          <w:szCs w:val="24"/>
        </w:rPr>
        <w:t>leua</w:t>
      </w:r>
      <w:proofErr w:type="spellEnd"/>
      <w:r w:rsidRPr="00404D18">
        <w:rPr>
          <w:rFonts w:ascii="Times New Roman" w:hAnsi="Times New Roman" w:cs="Times New Roman"/>
          <w:sz w:val="24"/>
          <w:szCs w:val="24"/>
        </w:rPr>
        <w:t xml:space="preserve"> F 80</w:t>
      </w:r>
    </w:p>
    <w:p w14:paraId="633F82E7" w14:textId="77777777" w:rsidR="00E5740F" w:rsidRPr="00404D18" w:rsidRDefault="00E5740F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33B75565" w14:textId="7026BCD9" w:rsidR="008C2388" w:rsidRPr="00404D18" w:rsidRDefault="008C238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404D1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04D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4D18">
        <w:rPr>
          <w:rFonts w:ascii="Times New Roman" w:hAnsi="Times New Roman" w:cs="Times New Roman"/>
          <w:sz w:val="24"/>
          <w:szCs w:val="24"/>
        </w:rPr>
        <w:t>sicut ]</w:t>
      </w:r>
      <w:proofErr w:type="gramEnd"/>
      <w:r w:rsidRPr="00404D18">
        <w:rPr>
          <w:rFonts w:ascii="Times New Roman" w:hAnsi="Times New Roman" w:cs="Times New Roman"/>
          <w:sz w:val="24"/>
          <w:szCs w:val="24"/>
        </w:rPr>
        <w:t xml:space="preserve"> Lambeth </w:t>
      </w:r>
      <w:proofErr w:type="spellStart"/>
      <w:r w:rsidRPr="00404D18">
        <w:rPr>
          <w:rFonts w:ascii="Times New Roman" w:hAnsi="Times New Roman" w:cs="Times New Roman"/>
          <w:i/>
          <w:iCs/>
          <w:sz w:val="24"/>
          <w:szCs w:val="24"/>
        </w:rPr>
        <w:t>om</w:t>
      </w:r>
      <w:r w:rsidRPr="00404D18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404D18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25D90B79" w14:textId="77777777" w:rsidR="008C2388" w:rsidRPr="00404D18" w:rsidRDefault="008C2388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3">
    <w:p w14:paraId="3FE5F74F" w14:textId="6B60C8F2" w:rsidR="006B504B" w:rsidRPr="00404D18" w:rsidRDefault="006B504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404D1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04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4D18">
        <w:rPr>
          <w:rFonts w:ascii="Times New Roman" w:hAnsi="Times New Roman" w:cs="Times New Roman"/>
          <w:sz w:val="24"/>
          <w:szCs w:val="24"/>
        </w:rPr>
        <w:t>viam</w:t>
      </w:r>
      <w:proofErr w:type="spellEnd"/>
      <w:r w:rsidRPr="00404D18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404D18">
        <w:rPr>
          <w:rFonts w:ascii="Times New Roman" w:hAnsi="Times New Roman" w:cs="Times New Roman"/>
          <w:sz w:val="24"/>
          <w:szCs w:val="24"/>
        </w:rPr>
        <w:t xml:space="preserve"> Lambeth </w:t>
      </w:r>
      <w:proofErr w:type="spellStart"/>
      <w:r w:rsidRPr="00404D18">
        <w:rPr>
          <w:rFonts w:ascii="Times New Roman" w:hAnsi="Times New Roman" w:cs="Times New Roman"/>
          <w:i/>
          <w:iCs/>
          <w:sz w:val="24"/>
          <w:szCs w:val="24"/>
        </w:rPr>
        <w:t>om.</w:t>
      </w:r>
      <w:proofErr w:type="spellEnd"/>
      <w:r w:rsidRPr="00404D18">
        <w:rPr>
          <w:rFonts w:ascii="Times New Roman" w:hAnsi="Times New Roman" w:cs="Times New Roman"/>
          <w:sz w:val="24"/>
          <w:szCs w:val="24"/>
        </w:rPr>
        <w:t xml:space="preserve"> F 80.</w:t>
      </w:r>
    </w:p>
  </w:footnote>
  <w:footnote w:id="4">
    <w:p w14:paraId="414C28AE" w14:textId="58D473C0" w:rsidR="004A1E86" w:rsidRDefault="004A1E8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404D1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04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4D18">
        <w:rPr>
          <w:rFonts w:ascii="Times New Roman" w:hAnsi="Times New Roman" w:cs="Times New Roman"/>
          <w:sz w:val="24"/>
          <w:szCs w:val="24"/>
        </w:rPr>
        <w:t>meam</w:t>
      </w:r>
      <w:proofErr w:type="spellEnd"/>
      <w:r w:rsidRPr="00404D18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404D18">
        <w:rPr>
          <w:rFonts w:ascii="Times New Roman" w:hAnsi="Times New Roman" w:cs="Times New Roman"/>
          <w:sz w:val="24"/>
          <w:szCs w:val="24"/>
        </w:rPr>
        <w:t xml:space="preserve"> </w:t>
      </w:r>
      <w:r w:rsidRPr="00404D18">
        <w:rPr>
          <w:rFonts w:ascii="Times New Roman" w:hAnsi="Times New Roman" w:cs="Times New Roman"/>
          <w:i/>
          <w:iCs/>
          <w:sz w:val="24"/>
          <w:szCs w:val="24"/>
        </w:rPr>
        <w:t>add</w:t>
      </w:r>
      <w:r w:rsidRPr="00404D18">
        <w:rPr>
          <w:rFonts w:ascii="Times New Roman" w:hAnsi="Times New Roman" w:cs="Times New Roman"/>
          <w:sz w:val="24"/>
          <w:szCs w:val="24"/>
        </w:rPr>
        <w:t xml:space="preserve">. </w:t>
      </w:r>
      <w:r w:rsidRPr="00404D18">
        <w:rPr>
          <w:rFonts w:ascii="Times New Roman" w:hAnsi="Times New Roman" w:cs="Times New Roman"/>
          <w:strike/>
          <w:sz w:val="24"/>
          <w:szCs w:val="24"/>
        </w:rPr>
        <w:t>sed</w:t>
      </w:r>
      <w:r w:rsidRPr="00404D18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2BB05EA5" w14:textId="77777777" w:rsidR="00950AED" w:rsidRPr="00404D18" w:rsidRDefault="00950AED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5">
    <w:p w14:paraId="6897F620" w14:textId="1D9D4F8B" w:rsidR="00FC1649" w:rsidRPr="00404D18" w:rsidRDefault="00FC1649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404D1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04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4D18">
        <w:rPr>
          <w:rFonts w:ascii="Times New Roman" w:hAnsi="Times New Roman" w:cs="Times New Roman"/>
          <w:sz w:val="24"/>
          <w:szCs w:val="24"/>
        </w:rPr>
        <w:t>saturatur</w:t>
      </w:r>
      <w:proofErr w:type="spellEnd"/>
      <w:r w:rsidRPr="00404D18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404D18">
        <w:rPr>
          <w:rFonts w:ascii="Times New Roman" w:hAnsi="Times New Roman" w:cs="Times New Roman"/>
          <w:sz w:val="24"/>
          <w:szCs w:val="24"/>
        </w:rPr>
        <w:t xml:space="preserve"> </w:t>
      </w:r>
      <w:r w:rsidRPr="00404D18">
        <w:rPr>
          <w:rFonts w:ascii="Times New Roman" w:hAnsi="Times New Roman" w:cs="Times New Roman"/>
          <w:i/>
          <w:iCs/>
          <w:sz w:val="24"/>
          <w:szCs w:val="24"/>
        </w:rPr>
        <w:t xml:space="preserve">corr. </w:t>
      </w:r>
      <w:proofErr w:type="spellStart"/>
      <w:r w:rsidRPr="00404D18">
        <w:rPr>
          <w:rFonts w:ascii="Times New Roman" w:hAnsi="Times New Roman" w:cs="Times New Roman"/>
          <w:sz w:val="24"/>
          <w:szCs w:val="24"/>
        </w:rPr>
        <w:t>saciatur</w:t>
      </w:r>
      <w:proofErr w:type="spellEnd"/>
      <w:r w:rsidRPr="00404D18">
        <w:rPr>
          <w:rFonts w:ascii="Times New Roman" w:hAnsi="Times New Roman" w:cs="Times New Roman"/>
          <w:sz w:val="24"/>
          <w:szCs w:val="24"/>
        </w:rPr>
        <w:t xml:space="preserve"> F 80, Lambeth.</w:t>
      </w:r>
    </w:p>
    <w:p w14:paraId="5513DED3" w14:textId="77777777" w:rsidR="00B230EB" w:rsidRPr="00404D18" w:rsidRDefault="00B230EB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6">
    <w:p w14:paraId="0A60D21F" w14:textId="4016F929" w:rsidR="005E5058" w:rsidRPr="00404D18" w:rsidRDefault="005E505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404D1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04D18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proofErr w:type="gramStart"/>
      <w:r w:rsidRPr="00404D18">
        <w:rPr>
          <w:rFonts w:ascii="Times New Roman" w:hAnsi="Times New Roman" w:cs="Times New Roman"/>
          <w:sz w:val="24"/>
          <w:szCs w:val="24"/>
        </w:rPr>
        <w:t>videndum</w:t>
      </w:r>
      <w:proofErr w:type="spellEnd"/>
      <w:r w:rsidRPr="00404D18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404D18">
        <w:rPr>
          <w:rFonts w:ascii="Times New Roman" w:hAnsi="Times New Roman" w:cs="Times New Roman"/>
          <w:sz w:val="24"/>
          <w:szCs w:val="24"/>
        </w:rPr>
        <w:t xml:space="preserve"> Lambeth </w:t>
      </w:r>
      <w:proofErr w:type="spellStart"/>
      <w:r w:rsidRPr="00404D18">
        <w:rPr>
          <w:rFonts w:ascii="Times New Roman" w:hAnsi="Times New Roman" w:cs="Times New Roman"/>
          <w:i/>
          <w:iCs/>
          <w:sz w:val="24"/>
          <w:szCs w:val="24"/>
        </w:rPr>
        <w:t>om</w:t>
      </w:r>
      <w:r w:rsidRPr="00404D18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404D18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344ECCD8" w14:textId="77777777" w:rsidR="005E5058" w:rsidRPr="00404D18" w:rsidRDefault="005E5058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7">
    <w:p w14:paraId="53B61614" w14:textId="67C0DC22" w:rsidR="005E5058" w:rsidRPr="00404D18" w:rsidRDefault="005E505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404D1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04D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4D18">
        <w:rPr>
          <w:rFonts w:ascii="Times New Roman" w:hAnsi="Times New Roman" w:cs="Times New Roman"/>
          <w:sz w:val="24"/>
          <w:szCs w:val="24"/>
        </w:rPr>
        <w:t>propter ]</w:t>
      </w:r>
      <w:proofErr w:type="gramEnd"/>
      <w:r w:rsidRPr="00404D18">
        <w:rPr>
          <w:rFonts w:ascii="Times New Roman" w:hAnsi="Times New Roman" w:cs="Times New Roman"/>
          <w:sz w:val="24"/>
          <w:szCs w:val="24"/>
        </w:rPr>
        <w:t xml:space="preserve"> </w:t>
      </w:r>
      <w:r w:rsidRPr="00404D18">
        <w:rPr>
          <w:rFonts w:ascii="Times New Roman" w:hAnsi="Times New Roman" w:cs="Times New Roman"/>
          <w:i/>
          <w:iCs/>
          <w:sz w:val="24"/>
          <w:szCs w:val="24"/>
        </w:rPr>
        <w:t>add.</w:t>
      </w:r>
      <w:r w:rsidRPr="00404D18">
        <w:rPr>
          <w:rFonts w:ascii="Times New Roman" w:hAnsi="Times New Roman" w:cs="Times New Roman"/>
          <w:sz w:val="24"/>
          <w:szCs w:val="24"/>
        </w:rPr>
        <w:t xml:space="preserve"> propter F 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5E"/>
    <w:rsid w:val="00035DDE"/>
    <w:rsid w:val="00080A7C"/>
    <w:rsid w:val="00092B9E"/>
    <w:rsid w:val="00175919"/>
    <w:rsid w:val="00185E5F"/>
    <w:rsid w:val="001975D0"/>
    <w:rsid w:val="001B5C32"/>
    <w:rsid w:val="00242F44"/>
    <w:rsid w:val="00253E16"/>
    <w:rsid w:val="003129D5"/>
    <w:rsid w:val="003C23DA"/>
    <w:rsid w:val="003C3C13"/>
    <w:rsid w:val="00404D18"/>
    <w:rsid w:val="00433B90"/>
    <w:rsid w:val="00450AC6"/>
    <w:rsid w:val="004A1E86"/>
    <w:rsid w:val="005609FF"/>
    <w:rsid w:val="005C7651"/>
    <w:rsid w:val="005C76E3"/>
    <w:rsid w:val="005D5E2B"/>
    <w:rsid w:val="005E5058"/>
    <w:rsid w:val="0060075B"/>
    <w:rsid w:val="00634731"/>
    <w:rsid w:val="006B2D21"/>
    <w:rsid w:val="006B504B"/>
    <w:rsid w:val="00751722"/>
    <w:rsid w:val="0083284B"/>
    <w:rsid w:val="008642D6"/>
    <w:rsid w:val="008C2388"/>
    <w:rsid w:val="008E3C78"/>
    <w:rsid w:val="00950AED"/>
    <w:rsid w:val="00967BB9"/>
    <w:rsid w:val="0097195B"/>
    <w:rsid w:val="009E3723"/>
    <w:rsid w:val="009F24F9"/>
    <w:rsid w:val="00A07D86"/>
    <w:rsid w:val="00AD7D49"/>
    <w:rsid w:val="00B10C6C"/>
    <w:rsid w:val="00B230EB"/>
    <w:rsid w:val="00C04441"/>
    <w:rsid w:val="00C44B77"/>
    <w:rsid w:val="00C56713"/>
    <w:rsid w:val="00CF1908"/>
    <w:rsid w:val="00D2316B"/>
    <w:rsid w:val="00D5615E"/>
    <w:rsid w:val="00E5740F"/>
    <w:rsid w:val="00EA5A78"/>
    <w:rsid w:val="00F04A4F"/>
    <w:rsid w:val="00FA514A"/>
    <w:rsid w:val="00FC1649"/>
    <w:rsid w:val="00F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82EBC"/>
  <w15:chartTrackingRefBased/>
  <w15:docId w15:val="{65852371-19C6-451B-944A-2AB4C758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15E"/>
  </w:style>
  <w:style w:type="paragraph" w:styleId="Heading1">
    <w:name w:val="heading 1"/>
    <w:basedOn w:val="Normal"/>
    <w:next w:val="Normal"/>
    <w:link w:val="Heading1Char"/>
    <w:uiPriority w:val="9"/>
    <w:qFormat/>
    <w:rsid w:val="00D56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15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0A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A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0A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50A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AC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C04441"/>
    <w:pPr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04441"/>
    <w:rPr>
      <w:rFonts w:ascii="Courier New" w:hAnsi="Courier New" w:cs="Courier New"/>
      <w:color w:val="000000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C044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3ABC-C177-4945-8E4A-198F64D8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4</cp:revision>
  <cp:lastPrinted>2024-09-08T19:51:00Z</cp:lastPrinted>
  <dcterms:created xsi:type="dcterms:W3CDTF">2024-09-08T17:49:00Z</dcterms:created>
  <dcterms:modified xsi:type="dcterms:W3CDTF">2024-09-08T19:53:00Z</dcterms:modified>
</cp:coreProperties>
</file>