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A756" w14:textId="77777777" w:rsidR="009D5A33" w:rsidRPr="003D4DFC" w:rsidRDefault="009D5A33"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Worcester F 80 Distinctiones</w:t>
      </w:r>
    </w:p>
    <w:p w14:paraId="7E20629C" w14:textId="168903D2" w:rsidR="009D5A33" w:rsidRPr="003D4DFC" w:rsidRDefault="009D5A33"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268 To See for vision (</w:t>
      </w:r>
      <w:r w:rsidRPr="003D4DFC">
        <w:rPr>
          <w:rFonts w:ascii="Times New Roman" w:hAnsi="Times New Roman" w:cs="Times New Roman"/>
          <w:i/>
          <w:iCs/>
          <w:sz w:val="24"/>
          <w:szCs w:val="24"/>
        </w:rPr>
        <w:t>Videre Ad Visionem</w:t>
      </w:r>
      <w:r w:rsidRPr="003D4DFC">
        <w:rPr>
          <w:rFonts w:ascii="Times New Roman" w:hAnsi="Times New Roman" w:cs="Times New Roman"/>
          <w:sz w:val="24"/>
          <w:szCs w:val="24"/>
        </w:rPr>
        <w:t>)</w:t>
      </w:r>
    </w:p>
    <w:p w14:paraId="2DB3406C" w14:textId="668A605A" w:rsidR="00AB4E3F" w:rsidRPr="003D4DFC" w:rsidRDefault="00AB4E3F"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 xml:space="preserve">To see. For corporal vision three things are required. The organ by which it is seen, </w:t>
      </w:r>
    </w:p>
    <w:p w14:paraId="377A02EB" w14:textId="6879C819" w:rsidR="00AB4E3F" w:rsidRPr="003D4DFC" w:rsidRDefault="00AB4E3F"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/fol. 318va/</w:t>
      </w:r>
    </w:p>
    <w:p w14:paraId="7211AEEE" w14:textId="3260C040" w:rsidR="006931D9" w:rsidRDefault="00AB4E3F"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 xml:space="preserve">the </w:t>
      </w:r>
      <w:r w:rsidR="00E16358" w:rsidRPr="003D4DFC">
        <w:rPr>
          <w:rFonts w:ascii="Times New Roman" w:hAnsi="Times New Roman" w:cs="Times New Roman"/>
          <w:sz w:val="24"/>
          <w:szCs w:val="24"/>
        </w:rPr>
        <w:t>object,</w:t>
      </w:r>
      <w:r w:rsidRPr="003D4DFC">
        <w:rPr>
          <w:rFonts w:ascii="Times New Roman" w:hAnsi="Times New Roman" w:cs="Times New Roman"/>
          <w:sz w:val="24"/>
          <w:szCs w:val="24"/>
        </w:rPr>
        <w:t xml:space="preserve"> which is seen, the light by which it is seen. The organ must be suitable in the ordinary way for two reasons: as for the needed application and as for the removal of confusion. </w:t>
      </w:r>
      <w:r w:rsidR="00C93184" w:rsidRPr="003D4DFC">
        <w:rPr>
          <w:rFonts w:ascii="Times New Roman" w:hAnsi="Times New Roman" w:cs="Times New Roman"/>
          <w:sz w:val="24"/>
          <w:szCs w:val="24"/>
        </w:rPr>
        <w:t>I</w:t>
      </w:r>
      <w:r w:rsidRPr="003D4DFC">
        <w:rPr>
          <w:rFonts w:ascii="Times New Roman" w:hAnsi="Times New Roman" w:cs="Times New Roman"/>
          <w:sz w:val="24"/>
          <w:szCs w:val="24"/>
        </w:rPr>
        <w:t xml:space="preserve">f the eye by the position of the fingers is moved from its due position, one thing appears as two. The </w:t>
      </w:r>
      <w:r w:rsidR="00C93184" w:rsidRPr="003D4DFC">
        <w:rPr>
          <w:rFonts w:ascii="Times New Roman" w:hAnsi="Times New Roman" w:cs="Times New Roman"/>
          <w:sz w:val="24"/>
          <w:szCs w:val="24"/>
        </w:rPr>
        <w:t>eye,</w:t>
      </w:r>
      <w:r w:rsidRPr="003D4DFC">
        <w:rPr>
          <w:rFonts w:ascii="Times New Roman" w:hAnsi="Times New Roman" w:cs="Times New Roman"/>
          <w:sz w:val="24"/>
          <w:szCs w:val="24"/>
        </w:rPr>
        <w:t xml:space="preserve"> even in the nebulous </w:t>
      </w:r>
      <w:r w:rsidR="00E16358" w:rsidRPr="003D4DFC">
        <w:rPr>
          <w:rFonts w:ascii="Times New Roman" w:hAnsi="Times New Roman" w:cs="Times New Roman"/>
          <w:sz w:val="24"/>
          <w:szCs w:val="24"/>
        </w:rPr>
        <w:t>air,</w:t>
      </w:r>
      <w:r w:rsidRPr="003D4DFC">
        <w:rPr>
          <w:rFonts w:ascii="Times New Roman" w:hAnsi="Times New Roman" w:cs="Times New Roman"/>
          <w:sz w:val="24"/>
          <w:szCs w:val="24"/>
        </w:rPr>
        <w:t xml:space="preserve"> does not perceive the vapor on account of the contamination but going out and looking back one perceives it well.</w:t>
      </w:r>
      <w:r w:rsidR="00C93184" w:rsidRPr="003D4DFC">
        <w:rPr>
          <w:rFonts w:ascii="Times New Roman" w:hAnsi="Times New Roman" w:cs="Times New Roman"/>
          <w:sz w:val="24"/>
          <w:szCs w:val="24"/>
        </w:rPr>
        <w:t xml:space="preserve"> </w:t>
      </w:r>
    </w:p>
    <w:p w14:paraId="01F249A2" w14:textId="77777777" w:rsidR="006931D9" w:rsidRDefault="00C93184"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 Again,</w:t>
      </w:r>
      <w:r w:rsidRPr="003D4DFC">
        <w:rPr>
          <w:rStyle w:val="EndnoteReference"/>
          <w:rFonts w:ascii="Times New Roman" w:hAnsi="Times New Roman" w:cs="Times New Roman"/>
          <w:sz w:val="24"/>
          <w:szCs w:val="24"/>
        </w:rPr>
        <w:endnoteReference w:id="1"/>
      </w:r>
      <w:r w:rsidRPr="003D4DFC">
        <w:rPr>
          <w:rFonts w:ascii="Times New Roman" w:hAnsi="Times New Roman" w:cs="Times New Roman"/>
          <w:sz w:val="24"/>
          <w:szCs w:val="24"/>
        </w:rPr>
        <w:t xml:space="preserve"> as for the second it is required that the object be situated conveniently so that it is not too far distant nor too close. For if it is visible, it is put over the eye immediately. It will not seem similar if it is less distant or not seen or seen as less</w:t>
      </w:r>
      <w:r w:rsidR="006931D9">
        <w:rPr>
          <w:rFonts w:ascii="Times New Roman" w:hAnsi="Times New Roman" w:cs="Times New Roman"/>
          <w:sz w:val="24"/>
          <w:szCs w:val="24"/>
        </w:rPr>
        <w:t xml:space="preserve"> </w:t>
      </w:r>
      <w:r w:rsidRPr="003D4DFC">
        <w:rPr>
          <w:rFonts w:ascii="Times New Roman" w:hAnsi="Times New Roman" w:cs="Times New Roman"/>
          <w:sz w:val="24"/>
          <w:szCs w:val="24"/>
        </w:rPr>
        <w:t>tha</w:t>
      </w:r>
      <w:r w:rsidR="006931D9">
        <w:rPr>
          <w:rFonts w:ascii="Times New Roman" w:hAnsi="Times New Roman" w:cs="Times New Roman"/>
          <w:sz w:val="24"/>
          <w:szCs w:val="24"/>
        </w:rPr>
        <w:t>n</w:t>
      </w:r>
      <w:r w:rsidRPr="003D4DFC">
        <w:rPr>
          <w:rFonts w:ascii="Times New Roman" w:hAnsi="Times New Roman" w:cs="Times New Roman"/>
          <w:sz w:val="24"/>
          <w:szCs w:val="24"/>
        </w:rPr>
        <w:t xml:space="preserve"> it is. </w:t>
      </w:r>
    </w:p>
    <w:p w14:paraId="5FA59215" w14:textId="2AB5B031" w:rsidR="007205DD" w:rsidRDefault="00FD1656"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 xml:space="preserve">¶ Again, it is required that the medium of light be proportional to the organ, because excelling the ability of the sense corrupts the sense. For </w:t>
      </w:r>
      <w:r w:rsidR="00E16358" w:rsidRPr="003D4DFC">
        <w:rPr>
          <w:rFonts w:ascii="Times New Roman" w:hAnsi="Times New Roman" w:cs="Times New Roman"/>
          <w:sz w:val="24"/>
          <w:szCs w:val="24"/>
        </w:rPr>
        <w:t>a bright light</w:t>
      </w:r>
      <w:r w:rsidRPr="003D4DFC">
        <w:rPr>
          <w:rFonts w:ascii="Times New Roman" w:hAnsi="Times New Roman" w:cs="Times New Roman"/>
          <w:sz w:val="24"/>
          <w:szCs w:val="24"/>
        </w:rPr>
        <w:t xml:space="preserve"> rather blinds the weak eye than illuminates it. Similarly, also in the eye. If the light is too weak, it will show itself too much and the truth of the thing,</w:t>
      </w:r>
      <w:r w:rsidR="007205DD">
        <w:rPr>
          <w:rFonts w:ascii="Times New Roman" w:hAnsi="Times New Roman" w:cs="Times New Roman"/>
          <w:sz w:val="24"/>
          <w:szCs w:val="24"/>
        </w:rPr>
        <w:t xml:space="preserve"> </w:t>
      </w:r>
      <w:r w:rsidRPr="003D4DFC">
        <w:rPr>
          <w:rFonts w:ascii="Times New Roman" w:hAnsi="Times New Roman" w:cs="Times New Roman"/>
          <w:sz w:val="24"/>
          <w:szCs w:val="24"/>
        </w:rPr>
        <w:t xml:space="preserve">it will hide the color. Just as is evident in the firefly </w:t>
      </w:r>
      <w:r w:rsidR="00B35736" w:rsidRPr="003D4DFC">
        <w:rPr>
          <w:rFonts w:ascii="Times New Roman" w:hAnsi="Times New Roman" w:cs="Times New Roman"/>
          <w:sz w:val="24"/>
          <w:szCs w:val="24"/>
        </w:rPr>
        <w:t xml:space="preserve">and other things thus shining </w:t>
      </w:r>
      <w:r w:rsidRPr="003D4DFC">
        <w:rPr>
          <w:rFonts w:ascii="Times New Roman" w:hAnsi="Times New Roman" w:cs="Times New Roman"/>
          <w:sz w:val="24"/>
          <w:szCs w:val="24"/>
        </w:rPr>
        <w:t>at night</w:t>
      </w:r>
      <w:r w:rsidR="00B35736" w:rsidRPr="003D4DFC">
        <w:rPr>
          <w:rFonts w:ascii="Times New Roman" w:hAnsi="Times New Roman" w:cs="Times New Roman"/>
          <w:sz w:val="24"/>
          <w:szCs w:val="24"/>
        </w:rPr>
        <w:t xml:space="preserve"> are seen</w:t>
      </w:r>
      <w:r w:rsidR="007205DD">
        <w:rPr>
          <w:rFonts w:ascii="Times New Roman" w:hAnsi="Times New Roman" w:cs="Times New Roman"/>
          <w:sz w:val="24"/>
          <w:szCs w:val="24"/>
        </w:rPr>
        <w:t xml:space="preserve"> </w:t>
      </w:r>
      <w:r w:rsidR="00B35736" w:rsidRPr="003D4DFC">
        <w:rPr>
          <w:rFonts w:ascii="Times New Roman" w:hAnsi="Times New Roman" w:cs="Times New Roman"/>
          <w:sz w:val="24"/>
          <w:szCs w:val="24"/>
        </w:rPr>
        <w:t>but it does not show the color on account of the paucity</w:t>
      </w:r>
      <w:r w:rsidR="007205DD">
        <w:rPr>
          <w:rFonts w:ascii="Times New Roman" w:hAnsi="Times New Roman" w:cs="Times New Roman"/>
          <w:sz w:val="24"/>
          <w:szCs w:val="24"/>
        </w:rPr>
        <w:t xml:space="preserve"> </w:t>
      </w:r>
      <w:r w:rsidR="00B35736" w:rsidRPr="003D4DFC">
        <w:rPr>
          <w:rFonts w:ascii="Times New Roman" w:hAnsi="Times New Roman" w:cs="Times New Roman"/>
          <w:sz w:val="24"/>
          <w:szCs w:val="24"/>
        </w:rPr>
        <w:t xml:space="preserve">of light. But with </w:t>
      </w:r>
      <w:r w:rsidR="00E16358" w:rsidRPr="003D4DFC">
        <w:rPr>
          <w:rFonts w:ascii="Times New Roman" w:hAnsi="Times New Roman" w:cs="Times New Roman"/>
          <w:sz w:val="24"/>
          <w:szCs w:val="24"/>
        </w:rPr>
        <w:t>a bright light</w:t>
      </w:r>
      <w:r w:rsidR="00B35736" w:rsidRPr="003D4DFC">
        <w:rPr>
          <w:rFonts w:ascii="Times New Roman" w:hAnsi="Times New Roman" w:cs="Times New Roman"/>
          <w:sz w:val="24"/>
          <w:szCs w:val="24"/>
        </w:rPr>
        <w:t xml:space="preserve"> overcoming the color</w:t>
      </w:r>
      <w:r w:rsidR="007205DD">
        <w:rPr>
          <w:rFonts w:ascii="Times New Roman" w:hAnsi="Times New Roman" w:cs="Times New Roman"/>
          <w:sz w:val="24"/>
          <w:szCs w:val="24"/>
        </w:rPr>
        <w:t xml:space="preserve"> </w:t>
      </w:r>
      <w:r w:rsidR="00B35736" w:rsidRPr="003D4DFC">
        <w:rPr>
          <w:rFonts w:ascii="Times New Roman" w:hAnsi="Times New Roman" w:cs="Times New Roman"/>
          <w:sz w:val="24"/>
          <w:szCs w:val="24"/>
        </w:rPr>
        <w:t>is evident but the feebler light hides on account of the presence</w:t>
      </w:r>
      <w:r w:rsidR="007205DD">
        <w:rPr>
          <w:rFonts w:ascii="Times New Roman" w:hAnsi="Times New Roman" w:cs="Times New Roman"/>
          <w:sz w:val="24"/>
          <w:szCs w:val="24"/>
        </w:rPr>
        <w:t xml:space="preserve"> </w:t>
      </w:r>
      <w:r w:rsidR="00B35736" w:rsidRPr="003D4DFC">
        <w:rPr>
          <w:rFonts w:ascii="Times New Roman" w:hAnsi="Times New Roman" w:cs="Times New Roman"/>
          <w:sz w:val="24"/>
          <w:szCs w:val="24"/>
        </w:rPr>
        <w:t xml:space="preserve">of the greater light. </w:t>
      </w:r>
      <w:r w:rsidRPr="003D4DFC">
        <w:rPr>
          <w:rFonts w:ascii="Times New Roman" w:hAnsi="Times New Roman" w:cs="Times New Roman"/>
          <w:sz w:val="24"/>
          <w:szCs w:val="24"/>
        </w:rPr>
        <w:t xml:space="preserve">For this reason, the stars </w:t>
      </w:r>
      <w:r w:rsidR="00B35736" w:rsidRPr="003D4DFC">
        <w:rPr>
          <w:rFonts w:ascii="Times New Roman" w:hAnsi="Times New Roman" w:cs="Times New Roman"/>
          <w:sz w:val="24"/>
          <w:szCs w:val="24"/>
        </w:rPr>
        <w:t>are not</w:t>
      </w:r>
      <w:r w:rsidRPr="003D4DFC">
        <w:rPr>
          <w:rFonts w:ascii="Times New Roman" w:hAnsi="Times New Roman" w:cs="Times New Roman"/>
          <w:sz w:val="24"/>
          <w:szCs w:val="24"/>
        </w:rPr>
        <w:t xml:space="preserve"> s</w:t>
      </w:r>
      <w:r w:rsidR="00B35736" w:rsidRPr="003D4DFC">
        <w:rPr>
          <w:rFonts w:ascii="Times New Roman" w:hAnsi="Times New Roman" w:cs="Times New Roman"/>
          <w:sz w:val="24"/>
          <w:szCs w:val="24"/>
        </w:rPr>
        <w:t>een</w:t>
      </w:r>
      <w:r w:rsidRPr="003D4DFC">
        <w:rPr>
          <w:rFonts w:ascii="Times New Roman" w:hAnsi="Times New Roman" w:cs="Times New Roman"/>
          <w:sz w:val="24"/>
          <w:szCs w:val="24"/>
        </w:rPr>
        <w:t xml:space="preserve"> during the day</w:t>
      </w:r>
      <w:r w:rsidR="00B35736" w:rsidRPr="003D4DFC">
        <w:rPr>
          <w:rFonts w:ascii="Times New Roman" w:hAnsi="Times New Roman" w:cs="Times New Roman"/>
          <w:sz w:val="24"/>
          <w:szCs w:val="24"/>
        </w:rPr>
        <w:t>.</w:t>
      </w:r>
      <w:r w:rsidRPr="003D4DFC">
        <w:rPr>
          <w:rFonts w:ascii="Times New Roman" w:hAnsi="Times New Roman" w:cs="Times New Roman"/>
          <w:sz w:val="24"/>
          <w:szCs w:val="24"/>
        </w:rPr>
        <w:t xml:space="preserve"> So, it happens in the spiritual vision for this, </w:t>
      </w:r>
      <w:r w:rsidR="00436294" w:rsidRPr="003D4DFC">
        <w:rPr>
          <w:rFonts w:ascii="Times New Roman" w:hAnsi="Times New Roman" w:cs="Times New Roman"/>
          <w:sz w:val="24"/>
          <w:szCs w:val="24"/>
        </w:rPr>
        <w:t>so that</w:t>
      </w:r>
      <w:r w:rsidR="00B35736" w:rsidRPr="003D4DFC">
        <w:rPr>
          <w:rFonts w:ascii="Times New Roman" w:hAnsi="Times New Roman" w:cs="Times New Roman"/>
          <w:sz w:val="24"/>
          <w:szCs w:val="24"/>
        </w:rPr>
        <w:t xml:space="preserve"> the truth </w:t>
      </w:r>
      <w:r w:rsidR="00436294" w:rsidRPr="003D4DFC">
        <w:rPr>
          <w:rFonts w:ascii="Times New Roman" w:hAnsi="Times New Roman" w:cs="Times New Roman"/>
          <w:sz w:val="24"/>
          <w:szCs w:val="24"/>
        </w:rPr>
        <w:t>may be</w:t>
      </w:r>
      <w:r w:rsidR="00B35736" w:rsidRPr="003D4DFC">
        <w:rPr>
          <w:rFonts w:ascii="Times New Roman" w:hAnsi="Times New Roman" w:cs="Times New Roman"/>
          <w:sz w:val="24"/>
          <w:szCs w:val="24"/>
        </w:rPr>
        <w:t xml:space="preserve"> seen.</w:t>
      </w:r>
      <w:r w:rsidR="007205DD">
        <w:rPr>
          <w:rFonts w:ascii="Times New Roman" w:hAnsi="Times New Roman" w:cs="Times New Roman"/>
          <w:sz w:val="24"/>
          <w:szCs w:val="24"/>
        </w:rPr>
        <w:t xml:space="preserve"> </w:t>
      </w:r>
      <w:r w:rsidR="00E16358" w:rsidRPr="003D4DFC">
        <w:rPr>
          <w:rFonts w:ascii="Times New Roman" w:hAnsi="Times New Roman" w:cs="Times New Roman"/>
          <w:sz w:val="24"/>
          <w:szCs w:val="24"/>
        </w:rPr>
        <w:t>Intellect</w:t>
      </w:r>
      <w:r w:rsidR="00436294" w:rsidRPr="003D4DFC">
        <w:rPr>
          <w:rFonts w:ascii="Times New Roman" w:hAnsi="Times New Roman" w:cs="Times New Roman"/>
          <w:sz w:val="24"/>
          <w:szCs w:val="24"/>
        </w:rPr>
        <w:t xml:space="preserve"> itself is required congruent to a thing disposed</w:t>
      </w:r>
      <w:r w:rsidR="007205DD">
        <w:rPr>
          <w:rFonts w:ascii="Times New Roman" w:hAnsi="Times New Roman" w:cs="Times New Roman"/>
          <w:sz w:val="24"/>
          <w:szCs w:val="24"/>
        </w:rPr>
        <w:t xml:space="preserve"> </w:t>
      </w:r>
      <w:r w:rsidR="00436294" w:rsidRPr="003D4DFC">
        <w:rPr>
          <w:rFonts w:ascii="Times New Roman" w:hAnsi="Times New Roman" w:cs="Times New Roman"/>
          <w:sz w:val="24"/>
          <w:szCs w:val="24"/>
        </w:rPr>
        <w:t>for understanding, conveniently put forth, and</w:t>
      </w:r>
      <w:r w:rsidR="007205DD">
        <w:rPr>
          <w:rFonts w:ascii="Times New Roman" w:hAnsi="Times New Roman" w:cs="Times New Roman"/>
          <w:sz w:val="24"/>
          <w:szCs w:val="24"/>
        </w:rPr>
        <w:t xml:space="preserve"> </w:t>
      </w:r>
      <w:r w:rsidR="00436294" w:rsidRPr="003D4DFC">
        <w:rPr>
          <w:rFonts w:ascii="Times New Roman" w:hAnsi="Times New Roman" w:cs="Times New Roman"/>
          <w:sz w:val="24"/>
          <w:szCs w:val="24"/>
        </w:rPr>
        <w:t>the light of discretion applied to both.</w:t>
      </w:r>
      <w:r w:rsidR="00755E91" w:rsidRPr="003D4DFC">
        <w:rPr>
          <w:rFonts w:ascii="Times New Roman" w:hAnsi="Times New Roman" w:cs="Times New Roman"/>
          <w:sz w:val="24"/>
          <w:szCs w:val="24"/>
        </w:rPr>
        <w:t xml:space="preserve"> </w:t>
      </w:r>
    </w:p>
    <w:p w14:paraId="1AE3A1E6" w14:textId="77777777" w:rsidR="007205DD" w:rsidRDefault="00755E91"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lastRenderedPageBreak/>
        <w:t>¶ The defect of the first, they have discords in the congregation. For these seek to drive out the spirit of indignation, the eye of reason, from the due disposition. Wherefore and on account of too much it seems to them that unity is to be divided and thus they labor at dissension. Wherefore Archytas of Tarentum,</w:t>
      </w:r>
      <w:r w:rsidRPr="003D4DFC">
        <w:rPr>
          <w:rStyle w:val="EndnoteReference"/>
          <w:rFonts w:ascii="Times New Roman" w:hAnsi="Times New Roman" w:cs="Times New Roman"/>
          <w:sz w:val="24"/>
          <w:szCs w:val="24"/>
        </w:rPr>
        <w:endnoteReference w:id="2"/>
      </w:r>
      <w:r w:rsidRPr="003D4DFC">
        <w:rPr>
          <w:rFonts w:ascii="Times New Roman" w:hAnsi="Times New Roman" w:cs="Times New Roman"/>
          <w:sz w:val="24"/>
          <w:szCs w:val="24"/>
        </w:rPr>
        <w:t xml:space="preserve"> the philosopher, while angry towards a worthless servant, said, I would have taken vengeance upon you except I was angry.</w:t>
      </w:r>
      <w:r w:rsidR="007205DD">
        <w:rPr>
          <w:rFonts w:ascii="Times New Roman" w:hAnsi="Times New Roman" w:cs="Times New Roman"/>
          <w:sz w:val="24"/>
          <w:szCs w:val="24"/>
        </w:rPr>
        <w:t xml:space="preserve"> </w:t>
      </w:r>
      <w:r w:rsidRPr="003D4DFC">
        <w:rPr>
          <w:rFonts w:ascii="Times New Roman" w:hAnsi="Times New Roman" w:cs="Times New Roman"/>
          <w:sz w:val="24"/>
          <w:szCs w:val="24"/>
        </w:rPr>
        <w:t>I prefer to dismiss you unpunished than to punish you</w:t>
      </w:r>
      <w:r w:rsidR="00624002">
        <w:rPr>
          <w:rFonts w:ascii="Times New Roman" w:hAnsi="Times New Roman" w:cs="Times New Roman"/>
          <w:sz w:val="24"/>
          <w:szCs w:val="24"/>
        </w:rPr>
        <w:t xml:space="preserve"> on account of the offense</w:t>
      </w:r>
      <w:r w:rsidRPr="003D4DFC">
        <w:rPr>
          <w:rFonts w:ascii="Times New Roman" w:hAnsi="Times New Roman" w:cs="Times New Roman"/>
          <w:sz w:val="24"/>
          <w:szCs w:val="24"/>
        </w:rPr>
        <w:t xml:space="preserve"> more gravely</w:t>
      </w:r>
      <w:r w:rsidR="007205DD">
        <w:rPr>
          <w:rFonts w:ascii="Times New Roman" w:hAnsi="Times New Roman" w:cs="Times New Roman"/>
          <w:sz w:val="24"/>
          <w:szCs w:val="24"/>
        </w:rPr>
        <w:t xml:space="preserve"> </w:t>
      </w:r>
      <w:r w:rsidR="00624002">
        <w:rPr>
          <w:rFonts w:ascii="Times New Roman" w:hAnsi="Times New Roman" w:cs="Times New Roman"/>
          <w:sz w:val="24"/>
          <w:szCs w:val="24"/>
        </w:rPr>
        <w:t>than</w:t>
      </w:r>
      <w:r w:rsidR="007205DD">
        <w:rPr>
          <w:rFonts w:ascii="Times New Roman" w:hAnsi="Times New Roman" w:cs="Times New Roman"/>
          <w:sz w:val="24"/>
          <w:szCs w:val="24"/>
        </w:rPr>
        <w:t xml:space="preserve"> is</w:t>
      </w:r>
      <w:r w:rsidRPr="003D4DFC">
        <w:rPr>
          <w:rFonts w:ascii="Times New Roman" w:hAnsi="Times New Roman" w:cs="Times New Roman"/>
          <w:sz w:val="24"/>
          <w:szCs w:val="24"/>
        </w:rPr>
        <w:t xml:space="preserve"> just. </w:t>
      </w:r>
    </w:p>
    <w:p w14:paraId="5EA4C3A1" w14:textId="6AD720E7" w:rsidR="00340042" w:rsidRPr="003D4DFC" w:rsidRDefault="00755E91"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 xml:space="preserve">¶ The defect of the second, the proud are the ones who </w:t>
      </w:r>
      <w:r w:rsidR="00340042" w:rsidRPr="003D4DFC">
        <w:rPr>
          <w:rFonts w:ascii="Times New Roman" w:hAnsi="Times New Roman" w:cs="Times New Roman"/>
          <w:sz w:val="24"/>
          <w:szCs w:val="24"/>
        </w:rPr>
        <w:t>estimate</w:t>
      </w:r>
      <w:r w:rsidRPr="003D4DFC">
        <w:rPr>
          <w:rFonts w:ascii="Times New Roman" w:hAnsi="Times New Roman" w:cs="Times New Roman"/>
          <w:sz w:val="24"/>
          <w:szCs w:val="24"/>
        </w:rPr>
        <w:t xml:space="preserve"> too much for themselves</w:t>
      </w:r>
      <w:r w:rsidR="00340042" w:rsidRPr="003D4DFC">
        <w:rPr>
          <w:rFonts w:ascii="Times New Roman" w:hAnsi="Times New Roman" w:cs="Times New Roman"/>
          <w:sz w:val="24"/>
          <w:szCs w:val="24"/>
        </w:rPr>
        <w:t>, the</w:t>
      </w:r>
      <w:r w:rsidR="007205DD">
        <w:rPr>
          <w:rFonts w:ascii="Times New Roman" w:hAnsi="Times New Roman" w:cs="Times New Roman"/>
          <w:sz w:val="24"/>
          <w:szCs w:val="24"/>
        </w:rPr>
        <w:t>y</w:t>
      </w:r>
      <w:r w:rsidR="00340042" w:rsidRPr="003D4DFC">
        <w:rPr>
          <w:rFonts w:ascii="Times New Roman" w:hAnsi="Times New Roman" w:cs="Times New Roman"/>
          <w:sz w:val="24"/>
          <w:szCs w:val="24"/>
        </w:rPr>
        <w:t xml:space="preserve"> put themselves close and this through inordinate</w:t>
      </w:r>
      <w:r w:rsidR="007205DD">
        <w:rPr>
          <w:rFonts w:ascii="Times New Roman" w:hAnsi="Times New Roman" w:cs="Times New Roman"/>
          <w:sz w:val="24"/>
          <w:szCs w:val="24"/>
        </w:rPr>
        <w:t xml:space="preserve"> </w:t>
      </w:r>
      <w:r w:rsidR="00340042" w:rsidRPr="003D4DFC">
        <w:rPr>
          <w:rFonts w:ascii="Times New Roman" w:hAnsi="Times New Roman" w:cs="Times New Roman"/>
          <w:sz w:val="24"/>
          <w:szCs w:val="24"/>
        </w:rPr>
        <w:t>love which more intensely blinds among other passions. Wherefore Gregory,</w:t>
      </w:r>
      <w:r w:rsidR="00340042" w:rsidRPr="003D4DFC">
        <w:rPr>
          <w:rStyle w:val="EndnoteReference"/>
          <w:rFonts w:ascii="Times New Roman" w:hAnsi="Times New Roman" w:cs="Times New Roman"/>
          <w:sz w:val="24"/>
          <w:szCs w:val="24"/>
        </w:rPr>
        <w:endnoteReference w:id="3"/>
      </w:r>
      <w:r w:rsidR="00340042" w:rsidRPr="003D4DFC">
        <w:rPr>
          <w:rFonts w:ascii="Times New Roman" w:hAnsi="Times New Roman" w:cs="Times New Roman"/>
          <w:sz w:val="24"/>
          <w:szCs w:val="24"/>
        </w:rPr>
        <w:t xml:space="preserve"> the intellect does not easily apprehend what the feeling abhors.</w:t>
      </w:r>
    </w:p>
    <w:p w14:paraId="1FA73A5F" w14:textId="2D387B13" w:rsidR="00340042" w:rsidRPr="003D4DFC" w:rsidRDefault="00340042"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/fol. 318vb/</w:t>
      </w:r>
    </w:p>
    <w:p w14:paraId="52C064E3" w14:textId="77777777" w:rsidR="007205DD" w:rsidRDefault="00340042"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From this also they are rendered ungrateful to others.</w:t>
      </w:r>
      <w:r w:rsidR="007205DD">
        <w:rPr>
          <w:rFonts w:ascii="Times New Roman" w:hAnsi="Times New Roman" w:cs="Times New Roman"/>
          <w:sz w:val="24"/>
          <w:szCs w:val="24"/>
        </w:rPr>
        <w:t xml:space="preserve"> </w:t>
      </w:r>
      <w:r w:rsidR="00755E91" w:rsidRPr="003D4DFC">
        <w:rPr>
          <w:rFonts w:ascii="Times New Roman" w:hAnsi="Times New Roman" w:cs="Times New Roman"/>
          <w:sz w:val="24"/>
          <w:szCs w:val="24"/>
        </w:rPr>
        <w:t>Wherefore Seneca,</w:t>
      </w:r>
      <w:r w:rsidR="00755E91" w:rsidRPr="003D4DFC">
        <w:rPr>
          <w:rStyle w:val="EndnoteReference"/>
          <w:rFonts w:ascii="Times New Roman" w:hAnsi="Times New Roman" w:cs="Times New Roman"/>
          <w:sz w:val="24"/>
          <w:szCs w:val="24"/>
        </w:rPr>
        <w:endnoteReference w:id="4"/>
      </w:r>
      <w:r w:rsidR="00755E91" w:rsidRPr="003D4DFC">
        <w:rPr>
          <w:rFonts w:ascii="Times New Roman" w:hAnsi="Times New Roman" w:cs="Times New Roman"/>
          <w:sz w:val="24"/>
          <w:szCs w:val="24"/>
        </w:rPr>
        <w:t xml:space="preserve"> the man is ungrateful, who denies that he has received a benefit. And who dissimulates, and who does not give back in return, and who has forgotten. Such ones not seeing their own iniquity they attribute great disrespect to others. Such ones have prominent eyes. Therefore, their sight is weak according to the Philosopher, book 19, </w:t>
      </w:r>
      <w:r w:rsidR="00755E91" w:rsidRPr="003D4DFC">
        <w:rPr>
          <w:rFonts w:ascii="Times New Roman" w:hAnsi="Times New Roman" w:cs="Times New Roman"/>
          <w:i/>
          <w:iCs/>
          <w:sz w:val="24"/>
          <w:szCs w:val="24"/>
        </w:rPr>
        <w:t>De animalibus</w:t>
      </w:r>
      <w:r w:rsidR="00755E91" w:rsidRPr="003D4DFC">
        <w:rPr>
          <w:rFonts w:ascii="Times New Roman" w:hAnsi="Times New Roman" w:cs="Times New Roman"/>
          <w:sz w:val="24"/>
          <w:szCs w:val="24"/>
        </w:rPr>
        <w:t>.</w:t>
      </w:r>
      <w:r w:rsidR="00755E91" w:rsidRPr="003D4DFC">
        <w:rPr>
          <w:rStyle w:val="EndnoteReference"/>
          <w:rFonts w:ascii="Times New Roman" w:hAnsi="Times New Roman" w:cs="Times New Roman"/>
          <w:sz w:val="24"/>
          <w:szCs w:val="24"/>
        </w:rPr>
        <w:endnoteReference w:id="5"/>
      </w:r>
      <w:r w:rsidR="00755E91" w:rsidRPr="003D4DFC">
        <w:rPr>
          <w:rFonts w:ascii="Times New Roman" w:hAnsi="Times New Roman" w:cs="Times New Roman"/>
          <w:sz w:val="24"/>
          <w:szCs w:val="24"/>
        </w:rPr>
        <w:t xml:space="preserve"> For these attend too much to other things, their own they value little.</w:t>
      </w:r>
      <w:r w:rsidR="003D4DFC" w:rsidRPr="003D4DFC">
        <w:rPr>
          <w:rFonts w:ascii="Times New Roman" w:hAnsi="Times New Roman" w:cs="Times New Roman"/>
          <w:sz w:val="24"/>
          <w:szCs w:val="24"/>
        </w:rPr>
        <w:t xml:space="preserve"> </w:t>
      </w:r>
    </w:p>
    <w:p w14:paraId="2973EBC0" w14:textId="77777777" w:rsidR="007205DD" w:rsidRDefault="003D4DFC" w:rsidP="006931D9">
      <w:pPr>
        <w:spacing w:line="480" w:lineRule="auto"/>
        <w:rPr>
          <w:rFonts w:ascii="Times New Roman" w:hAnsi="Times New Roman" w:cs="Times New Roman"/>
          <w:sz w:val="24"/>
          <w:szCs w:val="24"/>
        </w:rPr>
      </w:pPr>
      <w:r w:rsidRPr="003D4DFC">
        <w:rPr>
          <w:rFonts w:ascii="Times New Roman" w:hAnsi="Times New Roman" w:cs="Times New Roman"/>
          <w:sz w:val="24"/>
          <w:szCs w:val="24"/>
        </w:rPr>
        <w:t>¶ The</w:t>
      </w:r>
      <w:r>
        <w:rPr>
          <w:rFonts w:ascii="Times New Roman" w:hAnsi="Times New Roman" w:cs="Times New Roman"/>
          <w:sz w:val="24"/>
          <w:szCs w:val="24"/>
        </w:rPr>
        <w:t>y have the</w:t>
      </w:r>
      <w:r w:rsidRPr="003D4DFC">
        <w:rPr>
          <w:rFonts w:ascii="Times New Roman" w:hAnsi="Times New Roman" w:cs="Times New Roman"/>
          <w:sz w:val="24"/>
          <w:szCs w:val="24"/>
        </w:rPr>
        <w:t xml:space="preserve"> defect of the third, who weigh secular matters over spiritual. These are as if fireflies “for the children of this world are wiser than the children of light,”</w:t>
      </w:r>
      <w:r>
        <w:rPr>
          <w:rFonts w:ascii="Times New Roman" w:hAnsi="Times New Roman" w:cs="Times New Roman"/>
          <w:sz w:val="24"/>
          <w:szCs w:val="24"/>
        </w:rPr>
        <w:t xml:space="preserve"> in their generation,</w:t>
      </w:r>
      <w:r w:rsidRPr="003D4DFC">
        <w:rPr>
          <w:rFonts w:ascii="Times New Roman" w:hAnsi="Times New Roman" w:cs="Times New Roman"/>
          <w:sz w:val="24"/>
          <w:szCs w:val="24"/>
        </w:rPr>
        <w:t xml:space="preserve"> [Luke 16:8].</w:t>
      </w:r>
      <w:r>
        <w:rPr>
          <w:rFonts w:ascii="Times New Roman" w:hAnsi="Times New Roman" w:cs="Times New Roman"/>
          <w:sz w:val="24"/>
          <w:szCs w:val="24"/>
        </w:rPr>
        <w:t xml:space="preserve"> </w:t>
      </w:r>
    </w:p>
    <w:p w14:paraId="339DEF18" w14:textId="19FBE709" w:rsidR="00AB4E3F" w:rsidRPr="003D4DFC" w:rsidRDefault="003D4DFC" w:rsidP="006931D9">
      <w:pPr>
        <w:spacing w:line="480" w:lineRule="auto"/>
        <w:rPr>
          <w:rFonts w:ascii="Times New Roman" w:hAnsi="Times New Roman" w:cs="Times New Roman"/>
          <w:sz w:val="24"/>
          <w:szCs w:val="24"/>
        </w:rPr>
      </w:pPr>
      <w:r>
        <w:rPr>
          <w:rFonts w:ascii="Times New Roman" w:hAnsi="Times New Roman" w:cs="Times New Roman"/>
          <w:sz w:val="24"/>
          <w:szCs w:val="24"/>
        </w:rPr>
        <w:t>¶ Again for</w:t>
      </w:r>
      <w:r w:rsidR="00D24CE4">
        <w:rPr>
          <w:rFonts w:ascii="Times New Roman" w:hAnsi="Times New Roman" w:cs="Times New Roman"/>
          <w:sz w:val="24"/>
          <w:szCs w:val="24"/>
        </w:rPr>
        <w:t xml:space="preserve"> </w:t>
      </w:r>
      <w:r>
        <w:rPr>
          <w:rFonts w:ascii="Times New Roman" w:hAnsi="Times New Roman" w:cs="Times New Roman"/>
          <w:sz w:val="24"/>
          <w:szCs w:val="24"/>
        </w:rPr>
        <w:t xml:space="preserve">a notable showing of sight three things are required, namely, the efficiency of the organ, the sufficient purity of the medium, the proficient illumination </w:t>
      </w:r>
      <w:r w:rsidR="00FD1FC5">
        <w:rPr>
          <w:rFonts w:ascii="Times New Roman" w:hAnsi="Times New Roman" w:cs="Times New Roman"/>
          <w:sz w:val="24"/>
          <w:szCs w:val="24"/>
        </w:rPr>
        <w:t xml:space="preserve">of the object. The operation fitting for this is that which Dionysius, </w:t>
      </w:r>
      <w:r w:rsidR="00FD1FC5">
        <w:rPr>
          <w:rFonts w:ascii="Times New Roman" w:hAnsi="Times New Roman" w:cs="Times New Roman"/>
          <w:i/>
          <w:iCs/>
          <w:sz w:val="24"/>
          <w:szCs w:val="24"/>
        </w:rPr>
        <w:t>De celesti hierarchia,</w:t>
      </w:r>
      <w:r w:rsidR="00FD1FC5">
        <w:rPr>
          <w:rFonts w:ascii="Times New Roman" w:hAnsi="Times New Roman" w:cs="Times New Roman"/>
          <w:sz w:val="24"/>
          <w:szCs w:val="24"/>
        </w:rPr>
        <w:t xml:space="preserve"> chapter 3,</w:t>
      </w:r>
      <w:r w:rsidR="00D24CE4">
        <w:rPr>
          <w:rStyle w:val="EndnoteReference"/>
          <w:rFonts w:ascii="Times New Roman" w:hAnsi="Times New Roman" w:cs="Times New Roman"/>
          <w:sz w:val="24"/>
          <w:szCs w:val="24"/>
        </w:rPr>
        <w:endnoteReference w:id="6"/>
      </w:r>
      <w:r w:rsidR="00FD1FC5">
        <w:rPr>
          <w:rFonts w:ascii="Times New Roman" w:hAnsi="Times New Roman" w:cs="Times New Roman"/>
          <w:sz w:val="24"/>
          <w:szCs w:val="24"/>
        </w:rPr>
        <w:t xml:space="preserve"> says, there are </w:t>
      </w:r>
      <w:r w:rsidR="00FD1FC5">
        <w:rPr>
          <w:rFonts w:ascii="Times New Roman" w:hAnsi="Times New Roman" w:cs="Times New Roman"/>
          <w:sz w:val="24"/>
          <w:szCs w:val="24"/>
        </w:rPr>
        <w:lastRenderedPageBreak/>
        <w:t>three hierarchical works,</w:t>
      </w:r>
      <w:r w:rsidR="007205DD">
        <w:rPr>
          <w:rFonts w:ascii="Times New Roman" w:hAnsi="Times New Roman" w:cs="Times New Roman"/>
          <w:sz w:val="24"/>
          <w:szCs w:val="24"/>
        </w:rPr>
        <w:t xml:space="preserve"> </w:t>
      </w:r>
      <w:r w:rsidR="00FD1FC5">
        <w:rPr>
          <w:rFonts w:ascii="Times New Roman" w:hAnsi="Times New Roman" w:cs="Times New Roman"/>
          <w:sz w:val="24"/>
          <w:szCs w:val="24"/>
        </w:rPr>
        <w:t>to purge, to illuminate, and to perfect.</w:t>
      </w:r>
      <w:r w:rsidR="00D24CE4">
        <w:rPr>
          <w:rFonts w:ascii="Times New Roman" w:hAnsi="Times New Roman" w:cs="Times New Roman"/>
          <w:sz w:val="24"/>
          <w:szCs w:val="24"/>
        </w:rPr>
        <w:t xml:space="preserve"> They who have eyes</w:t>
      </w:r>
      <w:r w:rsidR="007205DD">
        <w:rPr>
          <w:rFonts w:ascii="Times New Roman" w:hAnsi="Times New Roman" w:cs="Times New Roman"/>
          <w:sz w:val="24"/>
          <w:szCs w:val="24"/>
        </w:rPr>
        <w:t xml:space="preserve"> </w:t>
      </w:r>
      <w:r w:rsidR="00D24CE4">
        <w:rPr>
          <w:rFonts w:ascii="Times New Roman" w:hAnsi="Times New Roman" w:cs="Times New Roman"/>
          <w:sz w:val="24"/>
          <w:szCs w:val="24"/>
        </w:rPr>
        <w:t xml:space="preserve">well purified can better </w:t>
      </w:r>
      <w:r w:rsidR="00E16358">
        <w:rPr>
          <w:rFonts w:ascii="Times New Roman" w:hAnsi="Times New Roman" w:cs="Times New Roman"/>
          <w:sz w:val="24"/>
          <w:szCs w:val="24"/>
        </w:rPr>
        <w:t>investigate</w:t>
      </w:r>
      <w:r w:rsidR="00D24CE4">
        <w:rPr>
          <w:rFonts w:ascii="Times New Roman" w:hAnsi="Times New Roman" w:cs="Times New Roman"/>
          <w:sz w:val="24"/>
          <w:szCs w:val="24"/>
        </w:rPr>
        <w:t xml:space="preserve"> others and correct them. Some prelates are negligent and little caring for the beloved.</w:t>
      </w:r>
      <w:r w:rsidR="007205DD">
        <w:rPr>
          <w:rFonts w:ascii="Times New Roman" w:hAnsi="Times New Roman" w:cs="Times New Roman"/>
          <w:sz w:val="24"/>
          <w:szCs w:val="24"/>
        </w:rPr>
        <w:t xml:space="preserve"> </w:t>
      </w:r>
      <w:r w:rsidR="00D24CE4">
        <w:rPr>
          <w:rFonts w:ascii="Times New Roman" w:hAnsi="Times New Roman" w:cs="Times New Roman"/>
          <w:sz w:val="24"/>
          <w:szCs w:val="24"/>
        </w:rPr>
        <w:t xml:space="preserve">Some are carnal and from this fear to correct. The third kind are </w:t>
      </w:r>
      <w:r w:rsidR="000525B0">
        <w:rPr>
          <w:rFonts w:ascii="Times New Roman" w:hAnsi="Times New Roman" w:cs="Times New Roman"/>
          <w:sz w:val="24"/>
          <w:szCs w:val="24"/>
        </w:rPr>
        <w:t>faint hearted</w:t>
      </w:r>
      <w:r w:rsidR="007205DD">
        <w:rPr>
          <w:rFonts w:ascii="Times New Roman" w:hAnsi="Times New Roman" w:cs="Times New Roman"/>
          <w:sz w:val="24"/>
          <w:szCs w:val="24"/>
        </w:rPr>
        <w:t xml:space="preserve"> </w:t>
      </w:r>
      <w:r w:rsidR="000525B0">
        <w:rPr>
          <w:rFonts w:ascii="Times New Roman" w:hAnsi="Times New Roman" w:cs="Times New Roman"/>
          <w:sz w:val="24"/>
          <w:szCs w:val="24"/>
        </w:rPr>
        <w:t xml:space="preserve">and </w:t>
      </w:r>
      <w:r w:rsidR="00624002">
        <w:rPr>
          <w:rFonts w:ascii="Times New Roman" w:hAnsi="Times New Roman" w:cs="Times New Roman"/>
          <w:sz w:val="24"/>
          <w:szCs w:val="24"/>
        </w:rPr>
        <w:t>less</w:t>
      </w:r>
      <w:r w:rsidR="000525B0">
        <w:rPr>
          <w:rFonts w:ascii="Times New Roman" w:hAnsi="Times New Roman" w:cs="Times New Roman"/>
          <w:sz w:val="24"/>
          <w:szCs w:val="24"/>
        </w:rPr>
        <w:t xml:space="preserve"> believing, who are figured through Hely,</w:t>
      </w:r>
      <w:r w:rsidR="007205DD">
        <w:rPr>
          <w:rFonts w:ascii="Times New Roman" w:hAnsi="Times New Roman" w:cs="Times New Roman"/>
          <w:sz w:val="24"/>
          <w:szCs w:val="24"/>
        </w:rPr>
        <w:t xml:space="preserve"> </w:t>
      </w:r>
      <w:r w:rsidR="000525B0">
        <w:rPr>
          <w:rFonts w:ascii="Times New Roman" w:hAnsi="Times New Roman" w:cs="Times New Roman"/>
          <w:sz w:val="24"/>
          <w:szCs w:val="24"/>
        </w:rPr>
        <w:t>[1] Reg. 3[:2]: “</w:t>
      </w:r>
      <w:r w:rsidR="000525B0" w:rsidRPr="000525B0">
        <w:rPr>
          <w:rFonts w:ascii="Times New Roman" w:hAnsi="Times New Roman" w:cs="Times New Roman"/>
          <w:sz w:val="24"/>
          <w:szCs w:val="24"/>
        </w:rPr>
        <w:t>Heli lay in his</w:t>
      </w:r>
      <w:r w:rsidR="000525B0">
        <w:rPr>
          <w:rFonts w:ascii="Times New Roman" w:hAnsi="Times New Roman" w:cs="Times New Roman"/>
          <w:sz w:val="24"/>
          <w:szCs w:val="24"/>
        </w:rPr>
        <w:t>”</w:t>
      </w:r>
      <w:r w:rsidR="000525B0" w:rsidRPr="000525B0">
        <w:rPr>
          <w:rFonts w:ascii="Times New Roman" w:hAnsi="Times New Roman" w:cs="Times New Roman"/>
          <w:sz w:val="24"/>
          <w:szCs w:val="24"/>
        </w:rPr>
        <w:t xml:space="preserve"> </w:t>
      </w:r>
      <w:r w:rsidR="000525B0">
        <w:rPr>
          <w:rFonts w:ascii="Times New Roman" w:hAnsi="Times New Roman" w:cs="Times New Roman"/>
          <w:sz w:val="24"/>
          <w:szCs w:val="24"/>
        </w:rPr>
        <w:t>bed of torpor, “</w:t>
      </w:r>
      <w:r w:rsidR="000525B0" w:rsidRPr="000525B0">
        <w:rPr>
          <w:rFonts w:ascii="Times New Roman" w:hAnsi="Times New Roman" w:cs="Times New Roman"/>
          <w:sz w:val="24"/>
          <w:szCs w:val="24"/>
        </w:rPr>
        <w:t>and his eyes</w:t>
      </w:r>
      <w:r w:rsidR="000525B0">
        <w:rPr>
          <w:rFonts w:ascii="Times New Roman" w:hAnsi="Times New Roman" w:cs="Times New Roman"/>
          <w:sz w:val="24"/>
          <w:szCs w:val="24"/>
        </w:rPr>
        <w:t>” spiritual in the discretion of virtues and vices,</w:t>
      </w:r>
      <w:r w:rsidR="000525B0" w:rsidRPr="000525B0">
        <w:rPr>
          <w:rFonts w:ascii="Times New Roman" w:hAnsi="Times New Roman" w:cs="Times New Roman"/>
          <w:sz w:val="24"/>
          <w:szCs w:val="24"/>
        </w:rPr>
        <w:t xml:space="preserve"> </w:t>
      </w:r>
      <w:r w:rsidR="000525B0">
        <w:rPr>
          <w:rFonts w:ascii="Times New Roman" w:hAnsi="Times New Roman" w:cs="Times New Roman"/>
          <w:sz w:val="24"/>
          <w:szCs w:val="24"/>
        </w:rPr>
        <w:t>“</w:t>
      </w:r>
      <w:r w:rsidR="000525B0" w:rsidRPr="000525B0">
        <w:rPr>
          <w:rFonts w:ascii="Times New Roman" w:hAnsi="Times New Roman" w:cs="Times New Roman"/>
          <w:sz w:val="24"/>
          <w:szCs w:val="24"/>
        </w:rPr>
        <w:t>were grown dim,</w:t>
      </w:r>
      <w:r w:rsidR="000525B0">
        <w:rPr>
          <w:rFonts w:ascii="Times New Roman" w:hAnsi="Times New Roman" w:cs="Times New Roman"/>
          <w:sz w:val="24"/>
          <w:szCs w:val="24"/>
        </w:rPr>
        <w:t>” because of faint heartedness for humility, accepting carnal compassion</w:t>
      </w:r>
      <w:r w:rsidR="007205DD">
        <w:rPr>
          <w:rFonts w:ascii="Times New Roman" w:hAnsi="Times New Roman" w:cs="Times New Roman"/>
          <w:sz w:val="24"/>
          <w:szCs w:val="24"/>
        </w:rPr>
        <w:t xml:space="preserve"> </w:t>
      </w:r>
      <w:r w:rsidR="000525B0">
        <w:rPr>
          <w:rFonts w:ascii="Times New Roman" w:hAnsi="Times New Roman" w:cs="Times New Roman"/>
          <w:sz w:val="24"/>
          <w:szCs w:val="24"/>
        </w:rPr>
        <w:t>for charity</w:t>
      </w:r>
      <w:r w:rsidR="00FE5532">
        <w:rPr>
          <w:rFonts w:ascii="Times New Roman" w:hAnsi="Times New Roman" w:cs="Times New Roman"/>
          <w:sz w:val="24"/>
          <w:szCs w:val="24"/>
        </w:rPr>
        <w:t>, “</w:t>
      </w:r>
      <w:r w:rsidR="000525B0" w:rsidRPr="000525B0">
        <w:rPr>
          <w:rFonts w:ascii="Times New Roman" w:hAnsi="Times New Roman" w:cs="Times New Roman"/>
          <w:sz w:val="24"/>
          <w:szCs w:val="24"/>
        </w:rPr>
        <w:t>that he could not see</w:t>
      </w:r>
      <w:r w:rsidR="00FE5532">
        <w:rPr>
          <w:rFonts w:ascii="Times New Roman" w:hAnsi="Times New Roman" w:cs="Times New Roman"/>
          <w:sz w:val="24"/>
          <w:szCs w:val="24"/>
        </w:rPr>
        <w:t>” the</w:t>
      </w:r>
      <w:r w:rsidR="007205DD">
        <w:rPr>
          <w:rFonts w:ascii="Times New Roman" w:hAnsi="Times New Roman" w:cs="Times New Roman"/>
          <w:sz w:val="24"/>
          <w:szCs w:val="24"/>
        </w:rPr>
        <w:t xml:space="preserve"> </w:t>
      </w:r>
      <w:r w:rsidR="00FE5532">
        <w:rPr>
          <w:rFonts w:ascii="Times New Roman" w:hAnsi="Times New Roman" w:cs="Times New Roman"/>
          <w:sz w:val="24"/>
          <w:szCs w:val="24"/>
        </w:rPr>
        <w:t>light of God, that is, to accept true virtue</w:t>
      </w:r>
      <w:r w:rsidR="007205DD">
        <w:rPr>
          <w:rFonts w:ascii="Times New Roman" w:hAnsi="Times New Roman" w:cs="Times New Roman"/>
          <w:sz w:val="24"/>
          <w:szCs w:val="24"/>
        </w:rPr>
        <w:t xml:space="preserve"> </w:t>
      </w:r>
      <w:r w:rsidR="00FE5532">
        <w:rPr>
          <w:rFonts w:ascii="Times New Roman" w:hAnsi="Times New Roman" w:cs="Times New Roman"/>
          <w:sz w:val="24"/>
          <w:szCs w:val="24"/>
        </w:rPr>
        <w:t>before it is extinguished, before he loses the existence</w:t>
      </w:r>
      <w:r w:rsidR="007205DD">
        <w:rPr>
          <w:rFonts w:ascii="Times New Roman" w:hAnsi="Times New Roman" w:cs="Times New Roman"/>
          <w:sz w:val="24"/>
          <w:szCs w:val="24"/>
        </w:rPr>
        <w:t xml:space="preserve"> </w:t>
      </w:r>
      <w:r w:rsidR="00FE5532">
        <w:rPr>
          <w:rFonts w:ascii="Times New Roman" w:hAnsi="Times New Roman" w:cs="Times New Roman"/>
          <w:sz w:val="24"/>
          <w:szCs w:val="24"/>
        </w:rPr>
        <w:t>of virtue and the retains only the appearance.</w:t>
      </w:r>
      <w:r w:rsidR="007205DD">
        <w:rPr>
          <w:rFonts w:ascii="Times New Roman" w:hAnsi="Times New Roman" w:cs="Times New Roman"/>
          <w:sz w:val="24"/>
          <w:szCs w:val="24"/>
        </w:rPr>
        <w:t xml:space="preserve"> </w:t>
      </w:r>
      <w:r w:rsidR="00FE5532">
        <w:rPr>
          <w:rFonts w:ascii="Times New Roman" w:hAnsi="Times New Roman" w:cs="Times New Roman"/>
          <w:sz w:val="24"/>
          <w:szCs w:val="24"/>
        </w:rPr>
        <w:t>Or because he can hardly bear the prosperity of his neighbor.</w:t>
      </w:r>
      <w:r w:rsidR="007205DD">
        <w:rPr>
          <w:rFonts w:ascii="Times New Roman" w:hAnsi="Times New Roman" w:cs="Times New Roman"/>
          <w:sz w:val="24"/>
          <w:szCs w:val="24"/>
        </w:rPr>
        <w:t xml:space="preserve"> </w:t>
      </w:r>
      <w:r w:rsidR="00FE5532">
        <w:rPr>
          <w:rFonts w:ascii="Times New Roman" w:hAnsi="Times New Roman" w:cs="Times New Roman"/>
          <w:sz w:val="24"/>
          <w:szCs w:val="24"/>
        </w:rPr>
        <w:t xml:space="preserve">For the envious are </w:t>
      </w:r>
      <w:r w:rsidR="00E16358">
        <w:rPr>
          <w:rFonts w:ascii="Times New Roman" w:hAnsi="Times New Roman" w:cs="Times New Roman"/>
          <w:sz w:val="24"/>
          <w:szCs w:val="24"/>
        </w:rPr>
        <w:t>like</w:t>
      </w:r>
      <w:r w:rsidR="00FE5532">
        <w:rPr>
          <w:rFonts w:ascii="Times New Roman" w:hAnsi="Times New Roman" w:cs="Times New Roman"/>
          <w:sz w:val="24"/>
          <w:szCs w:val="24"/>
        </w:rPr>
        <w:t xml:space="preserve"> birds of whom</w:t>
      </w:r>
      <w:r w:rsidR="007205DD">
        <w:rPr>
          <w:rFonts w:ascii="Times New Roman" w:hAnsi="Times New Roman" w:cs="Times New Roman"/>
          <w:sz w:val="24"/>
          <w:szCs w:val="24"/>
        </w:rPr>
        <w:t xml:space="preserve"> </w:t>
      </w:r>
      <w:r w:rsidR="00FE5532">
        <w:rPr>
          <w:rFonts w:ascii="Times New Roman" w:hAnsi="Times New Roman" w:cs="Times New Roman"/>
          <w:sz w:val="24"/>
          <w:szCs w:val="24"/>
        </w:rPr>
        <w:t>their intuition illuminates the night, the day blinds. He falls from his saddle, that is, from his prelature o</w:t>
      </w:r>
      <w:r w:rsidR="007205DD">
        <w:rPr>
          <w:rFonts w:ascii="Times New Roman" w:hAnsi="Times New Roman" w:cs="Times New Roman"/>
          <w:sz w:val="24"/>
          <w:szCs w:val="24"/>
        </w:rPr>
        <w:t>r</w:t>
      </w:r>
      <w:r w:rsidR="00FE5532">
        <w:rPr>
          <w:rFonts w:ascii="Times New Roman" w:hAnsi="Times New Roman" w:cs="Times New Roman"/>
          <w:sz w:val="24"/>
          <w:szCs w:val="24"/>
        </w:rPr>
        <w:t xml:space="preserve"> from this life, etc.</w:t>
      </w:r>
    </w:p>
    <w:sectPr w:rsidR="00AB4E3F" w:rsidRPr="003D4DF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3A95" w14:textId="77777777" w:rsidR="00C93184" w:rsidRDefault="00C93184" w:rsidP="00C93184">
      <w:pPr>
        <w:spacing w:after="0" w:line="240" w:lineRule="auto"/>
      </w:pPr>
      <w:r>
        <w:separator/>
      </w:r>
    </w:p>
  </w:endnote>
  <w:endnote w:type="continuationSeparator" w:id="0">
    <w:p w14:paraId="2E4ECC50" w14:textId="77777777" w:rsidR="00C93184" w:rsidRDefault="00C93184" w:rsidP="00C93184">
      <w:pPr>
        <w:spacing w:after="0" w:line="240" w:lineRule="auto"/>
      </w:pPr>
      <w:r>
        <w:continuationSeparator/>
      </w:r>
    </w:p>
  </w:endnote>
  <w:endnote w:id="1">
    <w:p w14:paraId="231B269F" w14:textId="77777777" w:rsidR="00C93184" w:rsidRPr="0069267E" w:rsidRDefault="00C93184" w:rsidP="00C93184">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Cf. Raymond Jordan, </w:t>
      </w:r>
      <w:r w:rsidRPr="0069267E">
        <w:rPr>
          <w:rFonts w:ascii="Times New Roman" w:hAnsi="Times New Roman" w:cs="Times New Roman"/>
          <w:i/>
          <w:iCs/>
          <w:sz w:val="24"/>
          <w:szCs w:val="24"/>
        </w:rPr>
        <w:t>Idiota opera omnia</w:t>
      </w:r>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Mysticus</w:t>
      </w:r>
      <w:proofErr w:type="spellEnd"/>
      <w:r w:rsidRPr="0069267E">
        <w:rPr>
          <w:rFonts w:ascii="Times New Roman" w:hAnsi="Times New Roman" w:cs="Times New Roman"/>
          <w:sz w:val="24"/>
          <w:szCs w:val="24"/>
        </w:rPr>
        <w:t xml:space="preserve">, cap. 11.3.15-16 (Paris: </w:t>
      </w:r>
      <w:proofErr w:type="spellStart"/>
      <w:r w:rsidRPr="0069267E">
        <w:rPr>
          <w:rFonts w:ascii="Times New Roman" w:hAnsi="Times New Roman" w:cs="Times New Roman"/>
          <w:sz w:val="24"/>
          <w:szCs w:val="24"/>
        </w:rPr>
        <w:t>Iacobum</w:t>
      </w:r>
      <w:proofErr w:type="spellEnd"/>
      <w:r w:rsidRPr="0069267E">
        <w:rPr>
          <w:rFonts w:ascii="Times New Roman" w:hAnsi="Times New Roman" w:cs="Times New Roman"/>
          <w:sz w:val="24"/>
          <w:szCs w:val="24"/>
        </w:rPr>
        <w:t xml:space="preserve"> Quesnel, 1654), pp. 538-539: 15. </w:t>
      </w:r>
      <w:proofErr w:type="spellStart"/>
      <w:r w:rsidRPr="0069267E">
        <w:rPr>
          <w:rFonts w:ascii="Times New Roman" w:hAnsi="Times New Roman" w:cs="Times New Roman"/>
          <w:sz w:val="24"/>
          <w:szCs w:val="24"/>
        </w:rPr>
        <w:t>Tertio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requiritur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proportio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distantiae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visibile</w:t>
      </w:r>
      <w:proofErr w:type="spellEnd"/>
      <w:r w:rsidRPr="0069267E">
        <w:rPr>
          <w:rFonts w:ascii="Times New Roman" w:hAnsi="Times New Roman" w:cs="Times New Roman"/>
          <w:sz w:val="24"/>
          <w:szCs w:val="24"/>
        </w:rPr>
        <w:t xml:space="preserve"> super </w:t>
      </w:r>
      <w:proofErr w:type="spellStart"/>
      <w:r w:rsidRPr="0069267E">
        <w:rPr>
          <w:rFonts w:ascii="Times New Roman" w:hAnsi="Times New Roman" w:cs="Times New Roman"/>
          <w:sz w:val="24"/>
          <w:szCs w:val="24"/>
        </w:rPr>
        <w:t>oculum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ponitur</w:t>
      </w:r>
      <w:proofErr w:type="spellEnd"/>
      <w:r w:rsidRPr="0069267E">
        <w:rPr>
          <w:rFonts w:ascii="Times New Roman" w:hAnsi="Times New Roman" w:cs="Times New Roman"/>
          <w:sz w:val="24"/>
          <w:szCs w:val="24"/>
        </w:rPr>
        <w:t xml:space="preserve">, vel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distat</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oculo</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videtur</w:t>
      </w:r>
      <w:proofErr w:type="spellEnd"/>
      <w:r w:rsidRPr="0069267E">
        <w:rPr>
          <w:rFonts w:ascii="Times New Roman" w:hAnsi="Times New Roman" w:cs="Times New Roman"/>
          <w:sz w:val="24"/>
          <w:szCs w:val="24"/>
        </w:rPr>
        <w:t xml:space="preserve">. Modo </w:t>
      </w:r>
      <w:proofErr w:type="spellStart"/>
      <w:r w:rsidRPr="0069267E">
        <w:rPr>
          <w:rFonts w:ascii="Times New Roman" w:hAnsi="Times New Roman" w:cs="Times New Roman"/>
          <w:sz w:val="24"/>
          <w:szCs w:val="24"/>
        </w:rPr>
        <w:t>consimili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scholaris</w:t>
      </w:r>
      <w:proofErr w:type="spellEnd"/>
      <w:r w:rsidRPr="0069267E">
        <w:rPr>
          <w:rFonts w:ascii="Times New Roman" w:hAnsi="Times New Roman" w:cs="Times New Roman"/>
          <w:sz w:val="24"/>
          <w:szCs w:val="24"/>
        </w:rPr>
        <w:t xml:space="preserve"> ab </w:t>
      </w:r>
      <w:proofErr w:type="spellStart"/>
      <w:r w:rsidRPr="0069267E">
        <w:rPr>
          <w:rFonts w:ascii="Times New Roman" w:hAnsi="Times New Roman" w:cs="Times New Roman"/>
          <w:sz w:val="24"/>
          <w:szCs w:val="24"/>
        </w:rPr>
        <w:t>aliqua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scientia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distat</w:t>
      </w:r>
      <w:proofErr w:type="spellEnd"/>
      <w:r w:rsidRPr="0069267E">
        <w:rPr>
          <w:rFonts w:ascii="Times New Roman" w:hAnsi="Times New Roman" w:cs="Times New Roman"/>
          <w:sz w:val="24"/>
          <w:szCs w:val="24"/>
        </w:rPr>
        <w:t xml:space="preserve"> per odium, vel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accedat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inordinatum</w:t>
      </w:r>
      <w:proofErr w:type="spellEnd"/>
      <w:r w:rsidRPr="0069267E">
        <w:rPr>
          <w:rFonts w:ascii="Times New Roman" w:hAnsi="Times New Roman" w:cs="Times New Roman"/>
          <w:sz w:val="24"/>
          <w:szCs w:val="24"/>
        </w:rPr>
        <w:t xml:space="preserve">, non </w:t>
      </w:r>
      <w:proofErr w:type="spellStart"/>
      <w:r w:rsidRPr="0069267E">
        <w:rPr>
          <w:rFonts w:ascii="Times New Roman" w:hAnsi="Times New Roman" w:cs="Times New Roman"/>
          <w:sz w:val="24"/>
          <w:szCs w:val="24"/>
        </w:rPr>
        <w:t>videt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w:t>
      </w:r>
      <w:proofErr w:type="spellEnd"/>
      <w:r w:rsidRPr="0069267E">
        <w:rPr>
          <w:rFonts w:ascii="Times New Roman" w:hAnsi="Times New Roman" w:cs="Times New Roman"/>
          <w:sz w:val="24"/>
          <w:szCs w:val="24"/>
        </w:rPr>
        <w:t xml:space="preserve"> rectum </w:t>
      </w:r>
      <w:proofErr w:type="spellStart"/>
      <w:r w:rsidRPr="0069267E">
        <w:rPr>
          <w:rFonts w:ascii="Times New Roman" w:hAnsi="Times New Roman" w:cs="Times New Roman"/>
          <w:sz w:val="24"/>
          <w:szCs w:val="24"/>
        </w:rPr>
        <w:t>iudicium</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ea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habet</w:t>
      </w:r>
      <w:proofErr w:type="spellEnd"/>
      <w:r w:rsidRPr="0069267E">
        <w:rPr>
          <w:rFonts w:ascii="Times New Roman" w:hAnsi="Times New Roman" w:cs="Times New Roman"/>
          <w:sz w:val="24"/>
          <w:szCs w:val="24"/>
        </w:rPr>
        <w:t xml:space="preserve">. Et, sicut dicit Seneca. Perit </w:t>
      </w:r>
      <w:proofErr w:type="spellStart"/>
      <w:r w:rsidRPr="0069267E">
        <w:rPr>
          <w:rFonts w:ascii="Times New Roman" w:hAnsi="Times New Roman" w:cs="Times New Roman"/>
          <w:sz w:val="24"/>
          <w:szCs w:val="24"/>
        </w:rPr>
        <w:t>omne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iudicium</w:t>
      </w:r>
      <w:proofErr w:type="spellEnd"/>
      <w:r w:rsidRPr="0069267E">
        <w:rPr>
          <w:rFonts w:ascii="Times New Roman" w:hAnsi="Times New Roman" w:cs="Times New Roman"/>
          <w:sz w:val="24"/>
          <w:szCs w:val="24"/>
        </w:rPr>
        <w:t xml:space="preserve">, cum res </w:t>
      </w:r>
      <w:proofErr w:type="spellStart"/>
      <w:r w:rsidRPr="0069267E">
        <w:rPr>
          <w:rFonts w:ascii="Times New Roman" w:hAnsi="Times New Roman" w:cs="Times New Roman"/>
          <w:sz w:val="24"/>
          <w:szCs w:val="24"/>
        </w:rPr>
        <w:t>venit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Hinc</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contingit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aliquando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multis opera propria non multum </w:t>
      </w:r>
      <w:proofErr w:type="spellStart"/>
      <w:r w:rsidRPr="0069267E">
        <w:rPr>
          <w:rFonts w:ascii="Times New Roman" w:hAnsi="Times New Roman" w:cs="Times New Roman"/>
          <w:sz w:val="24"/>
          <w:szCs w:val="24"/>
        </w:rPr>
        <w:t>valentia</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videntur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quamuis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praestantioribus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melior</w:t>
      </w:r>
      <w:proofErr w:type="spell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Nam, </w:t>
      </w:r>
      <w:proofErr w:type="spellStart"/>
      <w:r w:rsidRPr="0069267E">
        <w:rPr>
          <w:rFonts w:ascii="Times New Roman" w:hAnsi="Times New Roman" w:cs="Times New Roman"/>
          <w:i/>
          <w:iCs/>
          <w:sz w:val="24"/>
          <w:szCs w:val="24"/>
        </w:rPr>
        <w:t>quod</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fecit</w:t>
      </w:r>
      <w:proofErr w:type="spellEnd"/>
      <w:r w:rsidRPr="0069267E">
        <w:rPr>
          <w:rFonts w:ascii="Times New Roman" w:hAnsi="Times New Roman" w:cs="Times New Roman"/>
          <w:i/>
          <w:iCs/>
          <w:sz w:val="24"/>
          <w:szCs w:val="24"/>
        </w:rPr>
        <w:t xml:space="preserve">, homo </w:t>
      </w:r>
      <w:proofErr w:type="spellStart"/>
      <w:r w:rsidRPr="0069267E">
        <w:rPr>
          <w:rFonts w:ascii="Times New Roman" w:hAnsi="Times New Roman" w:cs="Times New Roman"/>
          <w:i/>
          <w:iCs/>
          <w:sz w:val="24"/>
          <w:szCs w:val="24"/>
        </w:rPr>
        <w:t>quisque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tuetur</w:t>
      </w:r>
      <w:proofErr w:type="spellEnd"/>
      <w:r w:rsidRPr="0069267E">
        <w:rPr>
          <w:rFonts w:ascii="Times New Roman" w:hAnsi="Times New Roman" w:cs="Times New Roman"/>
          <w:i/>
          <w:iCs/>
          <w:sz w:val="24"/>
          <w:szCs w:val="24"/>
        </w:rPr>
        <w:t xml:space="preserve"> opus</w:t>
      </w:r>
      <w:r w:rsidRPr="0069267E">
        <w:rPr>
          <w:rFonts w:ascii="Times New Roman" w:hAnsi="Times New Roman" w:cs="Times New Roman"/>
          <w:sz w:val="24"/>
          <w:szCs w:val="24"/>
        </w:rPr>
        <w:t>.</w:t>
      </w:r>
    </w:p>
    <w:p w14:paraId="63A56DF6" w14:textId="77777777" w:rsidR="00C93184" w:rsidRPr="0069267E" w:rsidRDefault="00C93184" w:rsidP="00C93184">
      <w:pPr>
        <w:pStyle w:val="EndnoteText"/>
        <w:rPr>
          <w:rFonts w:ascii="Times New Roman" w:hAnsi="Times New Roman" w:cs="Times New Roman"/>
          <w:sz w:val="24"/>
          <w:szCs w:val="24"/>
        </w:rPr>
      </w:pPr>
      <w:r w:rsidRPr="0069267E">
        <w:rPr>
          <w:rFonts w:ascii="Times New Roman" w:hAnsi="Times New Roman" w:cs="Times New Roman"/>
          <w:sz w:val="24"/>
          <w:szCs w:val="24"/>
        </w:rPr>
        <w:t xml:space="preserve">16. Vt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dicit Petrus </w:t>
      </w:r>
      <w:proofErr w:type="spellStart"/>
      <w:r w:rsidRPr="0069267E">
        <w:rPr>
          <w:rFonts w:ascii="Times New Roman" w:hAnsi="Times New Roman" w:cs="Times New Roman"/>
          <w:sz w:val="24"/>
          <w:szCs w:val="24"/>
        </w:rPr>
        <w:t>Alophonsus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naturaliter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quisque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gloriatur</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suo</w:t>
      </w:r>
      <w:proofErr w:type="spellEnd"/>
      <w:r w:rsidRPr="0069267E">
        <w:rPr>
          <w:rFonts w:ascii="Times New Roman" w:hAnsi="Times New Roman" w:cs="Times New Roman"/>
          <w:sz w:val="24"/>
          <w:szCs w:val="24"/>
        </w:rPr>
        <w:t xml:space="preserve"> carmine </w:t>
      </w:r>
      <w:proofErr w:type="spellStart"/>
      <w:r w:rsidRPr="0069267E">
        <w:rPr>
          <w:rFonts w:ascii="Times New Roman" w:hAnsi="Times New Roman" w:cs="Times New Roman"/>
          <w:sz w:val="24"/>
          <w:szCs w:val="24"/>
        </w:rPr>
        <w:t>qualecunque</w:t>
      </w:r>
      <w:proofErr w:type="spellEnd"/>
      <w:r w:rsidRPr="0069267E">
        <w:rPr>
          <w:rFonts w:ascii="Times New Roman" w:hAnsi="Times New Roman" w:cs="Times New Roman"/>
          <w:sz w:val="24"/>
          <w:szCs w:val="24"/>
        </w:rPr>
        <w:t xml:space="preserve"> sit, sicut et </w:t>
      </w:r>
      <w:proofErr w:type="spellStart"/>
      <w:r w:rsidRPr="0069267E">
        <w:rPr>
          <w:rFonts w:ascii="Times New Roman" w:hAnsi="Times New Roman" w:cs="Times New Roman"/>
          <w:sz w:val="24"/>
          <w:szCs w:val="24"/>
        </w:rPr>
        <w:t>simia</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prole. </w:t>
      </w:r>
      <w:proofErr w:type="spellStart"/>
      <w:r w:rsidRPr="0069267E">
        <w:rPr>
          <w:rFonts w:ascii="Times New Roman" w:hAnsi="Times New Roman" w:cs="Times New Roman"/>
          <w:sz w:val="24"/>
          <w:szCs w:val="24"/>
        </w:rPr>
        <w:t>Videtur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enim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simiae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sua</w:t>
      </w:r>
      <w:proofErr w:type="spellEnd"/>
      <w:r w:rsidRPr="0069267E">
        <w:rPr>
          <w:rFonts w:ascii="Times New Roman" w:hAnsi="Times New Roman" w:cs="Times New Roman"/>
          <w:sz w:val="24"/>
          <w:szCs w:val="24"/>
        </w:rPr>
        <w:t xml:space="preserve"> proles caeteris </w:t>
      </w:r>
      <w:proofErr w:type="spellStart"/>
      <w:r w:rsidRPr="0069267E">
        <w:rPr>
          <w:rFonts w:ascii="Times New Roman" w:hAnsi="Times New Roman" w:cs="Times New Roman"/>
          <w:sz w:val="24"/>
          <w:szCs w:val="24"/>
        </w:rPr>
        <w:t>antecellat</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pulchritudine</w:t>
      </w:r>
      <w:proofErr w:type="spellEnd"/>
      <w:r w:rsidRPr="0069267E">
        <w:rPr>
          <w:rFonts w:ascii="Times New Roman" w:hAnsi="Times New Roman" w:cs="Times New Roman"/>
          <w:sz w:val="24"/>
          <w:szCs w:val="24"/>
        </w:rPr>
        <w:t xml:space="preserve">; cum </w:t>
      </w:r>
      <w:proofErr w:type="spellStart"/>
      <w:r w:rsidRPr="0069267E">
        <w:rPr>
          <w:rFonts w:ascii="Times New Roman" w:hAnsi="Times New Roman" w:cs="Times New Roman"/>
          <w:sz w:val="24"/>
          <w:szCs w:val="24"/>
        </w:rPr>
        <w:t>tamen</w:t>
      </w:r>
      <w:proofErr w:type="spellEnd"/>
      <w:r w:rsidRPr="0069267E">
        <w:rPr>
          <w:rFonts w:ascii="Times New Roman" w:hAnsi="Times New Roman" w:cs="Times New Roman"/>
          <w:sz w:val="24"/>
          <w:szCs w:val="24"/>
        </w:rPr>
        <w:t xml:space="preserve"> extremum locum </w:t>
      </w:r>
      <w:proofErr w:type="spellStart"/>
      <w:r w:rsidRPr="0069267E">
        <w:rPr>
          <w:rFonts w:ascii="Times New Roman" w:hAnsi="Times New Roman" w:cs="Times New Roman"/>
          <w:sz w:val="24"/>
          <w:szCs w:val="24"/>
        </w:rPr>
        <w:t>teneat</w:t>
      </w:r>
      <w:proofErr w:type="spellEnd"/>
      <w:r w:rsidRPr="0069267E">
        <w:rPr>
          <w:rFonts w:ascii="Times New Roman" w:hAnsi="Times New Roman" w:cs="Times New Roman"/>
          <w:sz w:val="24"/>
          <w:szCs w:val="24"/>
        </w:rPr>
        <w:t xml:space="preserve"> in </w:t>
      </w:r>
      <w:proofErr w:type="spellStart"/>
      <w:r w:rsidRPr="0069267E">
        <w:rPr>
          <w:rFonts w:ascii="Times New Roman" w:hAnsi="Times New Roman" w:cs="Times New Roman"/>
          <w:sz w:val="24"/>
          <w:szCs w:val="24"/>
        </w:rPr>
        <w:t>deformitate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Vnde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simia</w:t>
      </w:r>
      <w:proofErr w:type="spellEnd"/>
      <w:r w:rsidRPr="0069267E">
        <w:rPr>
          <w:rFonts w:ascii="Times New Roman" w:hAnsi="Times New Roman" w:cs="Times New Roman"/>
          <w:sz w:val="24"/>
          <w:szCs w:val="24"/>
        </w:rPr>
        <w:t xml:space="preserve"> de </w:t>
      </w:r>
      <w:proofErr w:type="spellStart"/>
      <w:r w:rsidRPr="0069267E">
        <w:rPr>
          <w:rFonts w:ascii="Times New Roman" w:hAnsi="Times New Roman" w:cs="Times New Roman"/>
          <w:sz w:val="24"/>
          <w:szCs w:val="24"/>
        </w:rPr>
        <w:t>suo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filio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fingitur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dixisse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i/>
          <w:iCs/>
          <w:sz w:val="24"/>
          <w:szCs w:val="24"/>
        </w:rPr>
        <w:t>Iudicio</w:t>
      </w:r>
      <w:proofErr w:type="spellEnd"/>
      <w:r w:rsidRPr="0069267E">
        <w:rPr>
          <w:rFonts w:ascii="Times New Roman" w:hAnsi="Times New Roman" w:cs="Times New Roman"/>
          <w:i/>
          <w:iCs/>
          <w:sz w:val="24"/>
          <w:szCs w:val="24"/>
        </w:rPr>
        <w:t xml:space="preserve"> super </w:t>
      </w:r>
      <w:proofErr w:type="spellStart"/>
      <w:r w:rsidRPr="0069267E">
        <w:rPr>
          <w:rFonts w:ascii="Times New Roman" w:hAnsi="Times New Roman" w:cs="Times New Roman"/>
          <w:i/>
          <w:iCs/>
          <w:sz w:val="24"/>
          <w:szCs w:val="24"/>
        </w:rPr>
        <w:t>est</w:t>
      </w:r>
      <w:proofErr w:type="spellEnd"/>
      <w:r w:rsidRPr="0069267E">
        <w:rPr>
          <w:rFonts w:ascii="Times New Roman" w:hAnsi="Times New Roman" w:cs="Times New Roman"/>
          <w:i/>
          <w:iCs/>
          <w:sz w:val="24"/>
          <w:szCs w:val="24"/>
        </w:rPr>
        <w:t xml:space="preserve"> omnibus </w:t>
      </w:r>
      <w:proofErr w:type="spellStart"/>
      <w:r w:rsidRPr="0069267E">
        <w:rPr>
          <w:rFonts w:ascii="Times New Roman" w:hAnsi="Times New Roman" w:cs="Times New Roman"/>
          <w:i/>
          <w:iCs/>
          <w:sz w:val="24"/>
          <w:szCs w:val="24"/>
        </w:rPr>
        <w:t>iste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meo</w:t>
      </w:r>
      <w:proofErr w:type="spellEnd"/>
      <w:r w:rsidRPr="0069267E">
        <w:rPr>
          <w:rFonts w:ascii="Times New Roman" w:hAnsi="Times New Roman" w:cs="Times New Roman"/>
          <w:sz w:val="24"/>
          <w:szCs w:val="24"/>
        </w:rPr>
        <w:t xml:space="preserve">. Sic </w:t>
      </w:r>
      <w:proofErr w:type="spellStart"/>
      <w:r w:rsidRPr="0069267E">
        <w:rPr>
          <w:rFonts w:ascii="Times New Roman" w:hAnsi="Times New Roman" w:cs="Times New Roman"/>
          <w:sz w:val="24"/>
          <w:szCs w:val="24"/>
        </w:rPr>
        <w:t>etiam</w:t>
      </w:r>
      <w:proofErr w:type="spellEnd"/>
      <w:r w:rsidRPr="0069267E">
        <w:rPr>
          <w:rFonts w:ascii="Times New Roman" w:hAnsi="Times New Roman" w:cs="Times New Roman"/>
          <w:sz w:val="24"/>
          <w:szCs w:val="24"/>
        </w:rPr>
        <w:t xml:space="preserve"> dicit </w:t>
      </w:r>
      <w:proofErr w:type="spellStart"/>
      <w:r w:rsidRPr="0069267E">
        <w:rPr>
          <w:rFonts w:ascii="Times New Roman" w:hAnsi="Times New Roman" w:cs="Times New Roman"/>
          <w:sz w:val="24"/>
          <w:szCs w:val="24"/>
        </w:rPr>
        <w:t>Poetra</w:t>
      </w:r>
      <w:proofErr w:type="spellEnd"/>
      <w:r w:rsidRPr="0069267E">
        <w:rPr>
          <w:rFonts w:ascii="Times New Roman" w:hAnsi="Times New Roman" w:cs="Times New Roman"/>
          <w:sz w:val="24"/>
          <w:szCs w:val="24"/>
        </w:rPr>
        <w:t xml:space="preserve">, </w:t>
      </w:r>
      <w:r w:rsidRPr="0069267E">
        <w:rPr>
          <w:rFonts w:ascii="Times New Roman" w:hAnsi="Times New Roman" w:cs="Times New Roman"/>
          <w:i/>
          <w:iCs/>
          <w:sz w:val="24"/>
          <w:szCs w:val="24"/>
        </w:rPr>
        <w:t xml:space="preserve">Author opus </w:t>
      </w:r>
      <w:proofErr w:type="spellStart"/>
      <w:r w:rsidRPr="0069267E">
        <w:rPr>
          <w:rFonts w:ascii="Times New Roman" w:hAnsi="Times New Roman" w:cs="Times New Roman"/>
          <w:i/>
          <w:iCs/>
          <w:sz w:val="24"/>
          <w:szCs w:val="24"/>
        </w:rPr>
        <w:t>laudat</w:t>
      </w:r>
      <w:proofErr w:type="spellEnd"/>
      <w:r w:rsidRPr="0069267E">
        <w:rPr>
          <w:rFonts w:ascii="Times New Roman" w:hAnsi="Times New Roman" w:cs="Times New Roman"/>
          <w:i/>
          <w:iCs/>
          <w:sz w:val="24"/>
          <w:szCs w:val="24"/>
        </w:rPr>
        <w:t>.</w:t>
      </w:r>
      <w:r w:rsidRPr="0069267E">
        <w:rPr>
          <w:rFonts w:ascii="Times New Roman" w:hAnsi="Times New Roman" w:cs="Times New Roman"/>
          <w:sz w:val="24"/>
          <w:szCs w:val="24"/>
        </w:rPr>
        <w:t xml:space="preserve"> et iterum. </w:t>
      </w:r>
      <w:r w:rsidRPr="0069267E">
        <w:rPr>
          <w:rFonts w:ascii="Times New Roman" w:hAnsi="Times New Roman" w:cs="Times New Roman"/>
          <w:i/>
          <w:iCs/>
          <w:sz w:val="24"/>
          <w:szCs w:val="24"/>
        </w:rPr>
        <w:t xml:space="preserve">Est </w:t>
      </w:r>
      <w:proofErr w:type="spellStart"/>
      <w:r w:rsidRPr="0069267E">
        <w:rPr>
          <w:rFonts w:ascii="Times New Roman" w:hAnsi="Times New Roman" w:cs="Times New Roman"/>
          <w:i/>
          <w:iCs/>
          <w:sz w:val="24"/>
          <w:szCs w:val="24"/>
        </w:rPr>
        <w:t>cupidus</w:t>
      </w:r>
      <w:proofErr w:type="spellEnd"/>
      <w:r w:rsidRPr="0069267E">
        <w:rPr>
          <w:rFonts w:ascii="Times New Roman" w:hAnsi="Times New Roman" w:cs="Times New Roman"/>
          <w:i/>
          <w:iCs/>
          <w:sz w:val="24"/>
          <w:szCs w:val="24"/>
        </w:rPr>
        <w:t xml:space="preserve"> doctor, </w:t>
      </w:r>
      <w:proofErr w:type="spellStart"/>
      <w:r w:rsidRPr="0069267E">
        <w:rPr>
          <w:rFonts w:ascii="Times New Roman" w:hAnsi="Times New Roman" w:cs="Times New Roman"/>
          <w:i/>
          <w:iCs/>
          <w:sz w:val="24"/>
          <w:szCs w:val="24"/>
        </w:rPr>
        <w:t>studiorum</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quisque</w:t>
      </w:r>
      <w:proofErr w:type="spellEnd"/>
      <w:r w:rsidRPr="0069267E">
        <w:rPr>
          <w:rFonts w:ascii="Times New Roman" w:hAnsi="Times New Roman" w:cs="Times New Roman"/>
          <w:i/>
          <w:iCs/>
          <w:sz w:val="24"/>
          <w:szCs w:val="24"/>
        </w:rPr>
        <w:t xml:space="preserve"> </w:t>
      </w:r>
      <w:proofErr w:type="spellStart"/>
      <w:r w:rsidRPr="0069267E">
        <w:rPr>
          <w:rFonts w:ascii="Times New Roman" w:hAnsi="Times New Roman" w:cs="Times New Roman"/>
          <w:i/>
          <w:iCs/>
          <w:sz w:val="24"/>
          <w:szCs w:val="24"/>
        </w:rPr>
        <w:t>suorum</w:t>
      </w:r>
      <w:proofErr w:type="spellEnd"/>
      <w:r w:rsidRPr="0069267E">
        <w:rPr>
          <w:rFonts w:ascii="Times New Roman" w:hAnsi="Times New Roman" w:cs="Times New Roman"/>
          <w:i/>
          <w:iCs/>
          <w:sz w:val="24"/>
          <w:szCs w:val="24"/>
        </w:rPr>
        <w:t>.</w:t>
      </w:r>
      <w:r w:rsidRPr="0069267E">
        <w:rPr>
          <w:rFonts w:ascii="Times New Roman" w:hAnsi="Times New Roman" w:cs="Times New Roman"/>
          <w:sz w:val="24"/>
          <w:szCs w:val="24"/>
        </w:rPr>
        <w:t xml:space="preserve"> Sicut </w:t>
      </w:r>
      <w:proofErr w:type="spellStart"/>
      <w:r w:rsidRPr="0069267E">
        <w:rPr>
          <w:rFonts w:ascii="Times New Roman" w:hAnsi="Times New Roman" w:cs="Times New Roman"/>
          <w:sz w:val="24"/>
          <w:szCs w:val="24"/>
        </w:rPr>
        <w:t>interdum</w:t>
      </w:r>
      <w:proofErr w:type="spellEnd"/>
      <w:r w:rsidRPr="0069267E">
        <w:rPr>
          <w:rFonts w:ascii="Times New Roman" w:hAnsi="Times New Roman" w:cs="Times New Roman"/>
          <w:sz w:val="24"/>
          <w:szCs w:val="24"/>
        </w:rPr>
        <w:t xml:space="preserve"> home de suis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male </w:t>
      </w:r>
      <w:proofErr w:type="spellStart"/>
      <w:r w:rsidRPr="0069267E">
        <w:rPr>
          <w:rFonts w:ascii="Times New Roman" w:hAnsi="Times New Roman" w:cs="Times New Roman"/>
          <w:sz w:val="24"/>
          <w:szCs w:val="24"/>
        </w:rPr>
        <w:t>iudicat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sunt </w:t>
      </w:r>
      <w:proofErr w:type="spellStart"/>
      <w:r w:rsidRPr="0069267E">
        <w:rPr>
          <w:rFonts w:ascii="Times New Roman" w:hAnsi="Times New Roman" w:cs="Times New Roman"/>
          <w:sz w:val="24"/>
          <w:szCs w:val="24"/>
        </w:rPr>
        <w:t>ei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proxima</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sic de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distens</w:t>
      </w:r>
      <w:proofErr w:type="spellEnd"/>
      <w:r w:rsidRPr="0069267E">
        <w:rPr>
          <w:rFonts w:ascii="Times New Roman" w:hAnsi="Times New Roman" w:cs="Times New Roman"/>
          <w:sz w:val="24"/>
          <w:szCs w:val="24"/>
        </w:rPr>
        <w:t xml:space="preserve"> ab eius </w:t>
      </w:r>
      <w:proofErr w:type="spellStart"/>
      <w:r w:rsidRPr="0069267E">
        <w:rPr>
          <w:rFonts w:ascii="Times New Roman" w:hAnsi="Times New Roman" w:cs="Times New Roman"/>
          <w:sz w:val="24"/>
          <w:szCs w:val="24"/>
        </w:rPr>
        <w:t>affectu</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odum</w:t>
      </w:r>
      <w:proofErr w:type="spellEnd"/>
      <w:r w:rsidRPr="0069267E">
        <w:rPr>
          <w:rFonts w:ascii="Times New Roman" w:hAnsi="Times New Roman" w:cs="Times New Roman"/>
          <w:sz w:val="24"/>
          <w:szCs w:val="24"/>
        </w:rPr>
        <w:t xml:space="preserve"> vel </w:t>
      </w:r>
      <w:proofErr w:type="spellStart"/>
      <w:r w:rsidRPr="0069267E">
        <w:rPr>
          <w:rFonts w:ascii="Times New Roman" w:hAnsi="Times New Roman" w:cs="Times New Roman"/>
          <w:sz w:val="24"/>
          <w:szCs w:val="24"/>
        </w:rPr>
        <w:t>rancorem</w:t>
      </w:r>
      <w:proofErr w:type="spellEnd"/>
      <w:r w:rsidRPr="0069267E">
        <w:rPr>
          <w:rFonts w:ascii="Times New Roman" w:hAnsi="Times New Roman" w:cs="Times New Roman"/>
          <w:sz w:val="24"/>
          <w:szCs w:val="24"/>
        </w:rPr>
        <w:t xml:space="preserve">. Nam </w:t>
      </w:r>
      <w:proofErr w:type="spellStart"/>
      <w:r w:rsidRPr="0069267E">
        <w:rPr>
          <w:rFonts w:ascii="Times New Roman" w:hAnsi="Times New Roman" w:cs="Times New Roman"/>
          <w:sz w:val="24"/>
          <w:szCs w:val="24"/>
        </w:rPr>
        <w:t>vt</w:t>
      </w:r>
      <w:proofErr w:type="spellEnd"/>
      <w:r w:rsidRPr="0069267E">
        <w:rPr>
          <w:rFonts w:ascii="Times New Roman" w:hAnsi="Times New Roman" w:cs="Times New Roman"/>
          <w:sz w:val="24"/>
          <w:szCs w:val="24"/>
        </w:rPr>
        <w:t xml:space="preserve"> dicit Gregorius, </w:t>
      </w:r>
      <w:proofErr w:type="spellStart"/>
      <w:r w:rsidRPr="0069267E">
        <w:rPr>
          <w:rFonts w:ascii="Times New Roman" w:hAnsi="Times New Roman" w:cs="Times New Roman"/>
          <w:sz w:val="24"/>
          <w:szCs w:val="24"/>
        </w:rPr>
        <w:t>non facile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capit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intellectus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aborret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affectus</w:t>
      </w:r>
      <w:proofErr w:type="spellEnd"/>
      <w:r w:rsidRPr="0069267E">
        <w:rPr>
          <w:rFonts w:ascii="Times New Roman" w:hAnsi="Times New Roman" w:cs="Times New Roman"/>
          <w:sz w:val="24"/>
          <w:szCs w:val="24"/>
        </w:rPr>
        <w:t>.</w:t>
      </w:r>
    </w:p>
    <w:p w14:paraId="5C786C27" w14:textId="77777777" w:rsidR="00C93184" w:rsidRPr="0069267E" w:rsidRDefault="00E16358" w:rsidP="00C93184">
      <w:pPr>
        <w:pStyle w:val="EndnoteText"/>
        <w:rPr>
          <w:rFonts w:ascii="Times New Roman" w:hAnsi="Times New Roman" w:cs="Times New Roman"/>
          <w:sz w:val="24"/>
          <w:szCs w:val="24"/>
        </w:rPr>
      </w:pPr>
      <w:hyperlink r:id="rId1" w:anchor="v=onepage&amp;q=quod%20abhorret%20affectus&amp;f=false" w:history="1">
        <w:r w:rsidR="00C93184" w:rsidRPr="0069267E">
          <w:rPr>
            <w:rStyle w:val="Hyperlink"/>
            <w:rFonts w:ascii="Times New Roman" w:hAnsi="Times New Roman" w:cs="Times New Roman"/>
            <w:sz w:val="24"/>
            <w:szCs w:val="24"/>
          </w:rPr>
          <w:t>https://books.google.com/books?id=jrwxQwM9J6gC&amp;pg=RA1-PA539&amp;lpg=RA1-PA539&amp;dq=quod+abhorret+affectus&amp;source=bl&amp;ots=5PYSEhn0r0&amp;sig=ACfU3U1hkJtZAnhK9Pq8M8BPCa_Fx7beWg&amp;hl=en&amp;sa=X&amp;ved=2ahUKEwjX1tL9qKHlAhVIeawKHfKKAaYQ6AEwAnoECAcQAQ#v=onepage&amp;q=quod%20abhorret%20affectus&amp;f=false</w:t>
        </w:r>
      </w:hyperlink>
    </w:p>
    <w:p w14:paraId="12DA02B1" w14:textId="77777777" w:rsidR="00C93184" w:rsidRPr="0069267E" w:rsidRDefault="00C93184" w:rsidP="00C93184">
      <w:pPr>
        <w:pStyle w:val="EndnoteText"/>
        <w:rPr>
          <w:rFonts w:ascii="Times New Roman" w:hAnsi="Times New Roman" w:cs="Times New Roman"/>
          <w:sz w:val="24"/>
          <w:szCs w:val="24"/>
        </w:rPr>
      </w:pPr>
    </w:p>
  </w:endnote>
  <w:endnote w:id="2">
    <w:p w14:paraId="6604DB69" w14:textId="77777777" w:rsidR="00755E91" w:rsidRPr="0069267E" w:rsidRDefault="00755E91" w:rsidP="00755E91">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Archytas, cf. Cicero, </w:t>
      </w:r>
      <w:r w:rsidRPr="0069267E">
        <w:rPr>
          <w:rFonts w:ascii="Times New Roman" w:hAnsi="Times New Roman" w:cs="Times New Roman"/>
          <w:i/>
          <w:iCs/>
          <w:sz w:val="24"/>
          <w:szCs w:val="24"/>
        </w:rPr>
        <w:t>De re publica</w:t>
      </w:r>
      <w:r w:rsidRPr="0069267E">
        <w:rPr>
          <w:rFonts w:ascii="Times New Roman" w:hAnsi="Times New Roman" w:cs="Times New Roman"/>
          <w:sz w:val="24"/>
          <w:szCs w:val="24"/>
        </w:rPr>
        <w:t xml:space="preserve"> 1.38.59 (LCL 213:88-89): Non </w:t>
      </w:r>
      <w:proofErr w:type="spellStart"/>
      <w:r w:rsidRPr="0069267E">
        <w:rPr>
          <w:rFonts w:ascii="Times New Roman" w:hAnsi="Times New Roman" w:cs="Times New Roman"/>
          <w:sz w:val="24"/>
          <w:szCs w:val="24"/>
        </w:rPr>
        <w:t>mehercule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inquit</w:t>
      </w:r>
      <w:proofErr w:type="spellEnd"/>
      <w:r w:rsidRPr="0069267E">
        <w:rPr>
          <w:rFonts w:ascii="Times New Roman" w:hAnsi="Times New Roman" w:cs="Times New Roman"/>
          <w:sz w:val="24"/>
          <w:szCs w:val="24"/>
        </w:rPr>
        <w:t xml:space="preserve">, sed </w:t>
      </w:r>
      <w:proofErr w:type="spellStart"/>
      <w:r w:rsidRPr="0069267E">
        <w:rPr>
          <w:rFonts w:ascii="Times New Roman" w:hAnsi="Times New Roman" w:cs="Times New Roman"/>
          <w:sz w:val="24"/>
          <w:szCs w:val="24"/>
        </w:rPr>
        <w:t>imitor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Archytam</w:t>
      </w:r>
      <w:proofErr w:type="spellEnd"/>
      <w:r w:rsidRPr="0069267E">
        <w:rPr>
          <w:rFonts w:ascii="Times New Roman" w:hAnsi="Times New Roman" w:cs="Times New Roman"/>
          <w:sz w:val="24"/>
          <w:szCs w:val="24"/>
        </w:rPr>
        <w:t xml:space="preserve"> illum </w:t>
      </w:r>
      <w:proofErr w:type="spellStart"/>
      <w:r w:rsidRPr="0069267E">
        <w:rPr>
          <w:rFonts w:ascii="Times New Roman" w:hAnsi="Times New Roman" w:cs="Times New Roman"/>
          <w:sz w:val="24"/>
          <w:szCs w:val="24"/>
        </w:rPr>
        <w:t>Tarentinum</w:t>
      </w:r>
      <w:proofErr w:type="spellEnd"/>
      <w:r w:rsidRPr="0069267E">
        <w:rPr>
          <w:rFonts w:ascii="Times New Roman" w:hAnsi="Times New Roman" w:cs="Times New Roman"/>
          <w:sz w:val="24"/>
          <w:szCs w:val="24"/>
        </w:rPr>
        <w:t xml:space="preserve">, qui cum ad </w:t>
      </w:r>
      <w:proofErr w:type="spellStart"/>
      <w:r w:rsidRPr="0069267E">
        <w:rPr>
          <w:rFonts w:ascii="Times New Roman" w:hAnsi="Times New Roman" w:cs="Times New Roman"/>
          <w:sz w:val="24"/>
          <w:szCs w:val="24"/>
        </w:rPr>
        <w:t>villam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venisset</w:t>
      </w:r>
      <w:proofErr w:type="spellEnd"/>
      <w:r w:rsidRPr="0069267E">
        <w:rPr>
          <w:rFonts w:ascii="Times New Roman" w:hAnsi="Times New Roman" w:cs="Times New Roman"/>
          <w:sz w:val="24"/>
          <w:szCs w:val="24"/>
        </w:rPr>
        <w:t xml:space="preserve"> et omnia </w:t>
      </w:r>
      <w:proofErr w:type="spellStart"/>
      <w:r w:rsidRPr="0069267E">
        <w:rPr>
          <w:rFonts w:ascii="Times New Roman" w:hAnsi="Times New Roman" w:cs="Times New Roman"/>
          <w:sz w:val="24"/>
          <w:szCs w:val="24"/>
        </w:rPr>
        <w:t>aliter</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offendisset</w:t>
      </w:r>
      <w:proofErr w:type="spellEnd"/>
      <w:r w:rsidRPr="0069267E">
        <w:rPr>
          <w:rFonts w:ascii="Times New Roman" w:hAnsi="Times New Roman" w:cs="Times New Roman"/>
          <w:sz w:val="24"/>
          <w:szCs w:val="24"/>
        </w:rPr>
        <w:t xml:space="preserve"> ac </w:t>
      </w:r>
      <w:proofErr w:type="spellStart"/>
      <w:r w:rsidRPr="0069267E">
        <w:rPr>
          <w:rFonts w:ascii="Times New Roman" w:hAnsi="Times New Roman" w:cs="Times New Roman"/>
          <w:sz w:val="24"/>
          <w:szCs w:val="24"/>
        </w:rPr>
        <w:t>iusserat</w:t>
      </w:r>
      <w:proofErr w:type="spellEnd"/>
      <w:r w:rsidRPr="0069267E">
        <w:rPr>
          <w:rFonts w:ascii="Times New Roman" w:hAnsi="Times New Roman" w:cs="Times New Roman"/>
          <w:sz w:val="24"/>
          <w:szCs w:val="24"/>
        </w:rPr>
        <w:t xml:space="preserve">, “A </w:t>
      </w:r>
      <w:proofErr w:type="spellStart"/>
      <w:r w:rsidRPr="0069267E">
        <w:rPr>
          <w:rFonts w:ascii="Times New Roman" w:hAnsi="Times New Roman" w:cs="Times New Roman"/>
          <w:sz w:val="24"/>
          <w:szCs w:val="24"/>
        </w:rPr>
        <w:t>te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infelicem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inquit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vilico</w:t>
      </w:r>
      <w:proofErr w:type="spellEnd"/>
      <w:r w:rsidRPr="0069267E">
        <w:rPr>
          <w:rFonts w:ascii="Times New Roman" w:hAnsi="Times New Roman" w:cs="Times New Roman"/>
          <w:sz w:val="24"/>
          <w:szCs w:val="24"/>
        </w:rPr>
        <w:t>, “</w:t>
      </w:r>
      <w:proofErr w:type="spellStart"/>
      <w:r w:rsidRPr="0069267E">
        <w:rPr>
          <w:rFonts w:ascii="Times New Roman" w:hAnsi="Times New Roman" w:cs="Times New Roman"/>
          <w:sz w:val="24"/>
          <w:szCs w:val="24"/>
        </w:rPr>
        <w:t>quem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necassem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iam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verberibus</w:t>
      </w:r>
      <w:proofErr w:type="spellEnd"/>
      <w:r w:rsidRPr="0069267E">
        <w:rPr>
          <w:rFonts w:ascii="Times New Roman" w:hAnsi="Times New Roman" w:cs="Times New Roman"/>
          <w:sz w:val="24"/>
          <w:szCs w:val="24"/>
        </w:rPr>
        <w:t xml:space="preserve">, nisi </w:t>
      </w:r>
      <w:proofErr w:type="spellStart"/>
      <w:r w:rsidRPr="0069267E">
        <w:rPr>
          <w:rFonts w:ascii="Times New Roman" w:hAnsi="Times New Roman" w:cs="Times New Roman"/>
          <w:sz w:val="24"/>
          <w:szCs w:val="24"/>
        </w:rPr>
        <w:t>iratus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essem</w:t>
      </w:r>
      <w:proofErr w:type="spellEnd"/>
      <w:r w:rsidRPr="0069267E">
        <w:rPr>
          <w:rFonts w:ascii="Times New Roman" w:hAnsi="Times New Roman" w:cs="Times New Roman"/>
          <w:sz w:val="24"/>
          <w:szCs w:val="24"/>
        </w:rPr>
        <w:t>.”</w:t>
      </w:r>
    </w:p>
    <w:p w14:paraId="6362365D" w14:textId="77777777" w:rsidR="00755E91" w:rsidRPr="0069267E" w:rsidRDefault="00755E91" w:rsidP="00755E91">
      <w:pPr>
        <w:pStyle w:val="EndnoteText"/>
        <w:rPr>
          <w:rFonts w:ascii="Times New Roman" w:hAnsi="Times New Roman" w:cs="Times New Roman"/>
          <w:sz w:val="24"/>
          <w:szCs w:val="24"/>
        </w:rPr>
      </w:pPr>
    </w:p>
    <w:p w14:paraId="49CC8B37" w14:textId="77777777" w:rsidR="00755E91" w:rsidRPr="0069267E" w:rsidRDefault="00755E91" w:rsidP="00755E91">
      <w:pPr>
        <w:pStyle w:val="EndnoteText"/>
        <w:rPr>
          <w:rFonts w:ascii="Times New Roman" w:hAnsi="Times New Roman" w:cs="Times New Roman"/>
          <w:sz w:val="24"/>
          <w:szCs w:val="24"/>
        </w:rPr>
      </w:pPr>
      <w:r w:rsidRPr="0069267E">
        <w:rPr>
          <w:rFonts w:ascii="Times New Roman" w:hAnsi="Times New Roman" w:cs="Times New Roman"/>
          <w:sz w:val="24"/>
          <w:szCs w:val="24"/>
        </w:rPr>
        <w:t>Certainly not, but I imitate the famous Archytas of Tarentum, who, when he found, upon arriving at his country place, that all his orders had been disobeyed, said to his superintendent:’ “You are at fault, wretched man, and I should have had you flogged to death ere this were I not angry!”</w:t>
      </w:r>
    </w:p>
    <w:p w14:paraId="4705995E" w14:textId="77777777" w:rsidR="00755E91" w:rsidRPr="0069267E" w:rsidRDefault="00755E91" w:rsidP="00755E91">
      <w:pPr>
        <w:pStyle w:val="EndnoteText"/>
        <w:rPr>
          <w:rFonts w:ascii="Times New Roman" w:hAnsi="Times New Roman" w:cs="Times New Roman"/>
          <w:sz w:val="24"/>
          <w:szCs w:val="24"/>
        </w:rPr>
      </w:pPr>
    </w:p>
  </w:endnote>
  <w:endnote w:id="3">
    <w:p w14:paraId="4CEBA61C" w14:textId="00EDF24A" w:rsidR="00340042" w:rsidRPr="0069267E" w:rsidRDefault="00340042" w:rsidP="00340042">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Gregory, cf. Raymond Jordan, </w:t>
      </w:r>
      <w:r w:rsidRPr="0069267E">
        <w:rPr>
          <w:rFonts w:ascii="Times New Roman" w:hAnsi="Times New Roman" w:cs="Times New Roman"/>
          <w:i/>
          <w:sz w:val="24"/>
          <w:szCs w:val="24"/>
        </w:rPr>
        <w:t>Idiota opera omnia,</w:t>
      </w:r>
      <w:r w:rsidRPr="0069267E">
        <w:rPr>
          <w:rFonts w:ascii="Times New Roman" w:hAnsi="Times New Roman" w:cs="Times New Roman"/>
          <w:sz w:val="24"/>
          <w:szCs w:val="24"/>
        </w:rPr>
        <w:t xml:space="preserve"> Oculus </w:t>
      </w:r>
      <w:proofErr w:type="spellStart"/>
      <w:r w:rsidRPr="0069267E">
        <w:rPr>
          <w:rFonts w:ascii="Times New Roman" w:hAnsi="Times New Roman" w:cs="Times New Roman"/>
          <w:sz w:val="24"/>
          <w:szCs w:val="24"/>
        </w:rPr>
        <w:t>Mysticus</w:t>
      </w:r>
      <w:proofErr w:type="spellEnd"/>
      <w:r w:rsidRPr="0069267E">
        <w:rPr>
          <w:rFonts w:ascii="Times New Roman" w:hAnsi="Times New Roman" w:cs="Times New Roman"/>
          <w:sz w:val="24"/>
          <w:szCs w:val="24"/>
        </w:rPr>
        <w:t xml:space="preserve"> 11.3.16 (Paris: Apud </w:t>
      </w:r>
      <w:proofErr w:type="spellStart"/>
      <w:r w:rsidRPr="0069267E">
        <w:rPr>
          <w:rFonts w:ascii="Times New Roman" w:hAnsi="Times New Roman" w:cs="Times New Roman"/>
          <w:sz w:val="24"/>
          <w:szCs w:val="24"/>
        </w:rPr>
        <w:t>Jacobum</w:t>
      </w:r>
      <w:proofErr w:type="spellEnd"/>
      <w:r w:rsidRPr="0069267E">
        <w:rPr>
          <w:rFonts w:ascii="Times New Roman" w:hAnsi="Times New Roman" w:cs="Times New Roman"/>
          <w:sz w:val="24"/>
          <w:szCs w:val="24"/>
        </w:rPr>
        <w:t xml:space="preserve"> Quesnel, 1654), (p. 539): Sicut </w:t>
      </w:r>
      <w:proofErr w:type="spellStart"/>
      <w:r w:rsidRPr="0069267E">
        <w:rPr>
          <w:rFonts w:ascii="Times New Roman" w:hAnsi="Times New Roman" w:cs="Times New Roman"/>
          <w:sz w:val="24"/>
          <w:szCs w:val="24"/>
        </w:rPr>
        <w:t>interdum</w:t>
      </w:r>
      <w:proofErr w:type="spellEnd"/>
      <w:r w:rsidRPr="0069267E">
        <w:rPr>
          <w:rFonts w:ascii="Times New Roman" w:hAnsi="Times New Roman" w:cs="Times New Roman"/>
          <w:sz w:val="24"/>
          <w:szCs w:val="24"/>
        </w:rPr>
        <w:t xml:space="preserve"> homo de suis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male </w:t>
      </w:r>
      <w:proofErr w:type="spellStart"/>
      <w:r w:rsidRPr="0069267E">
        <w:rPr>
          <w:rFonts w:ascii="Times New Roman" w:hAnsi="Times New Roman" w:cs="Times New Roman"/>
          <w:sz w:val="24"/>
          <w:szCs w:val="24"/>
        </w:rPr>
        <w:t>iudicat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eo</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sunt </w:t>
      </w:r>
      <w:proofErr w:type="spellStart"/>
      <w:r w:rsidRPr="0069267E">
        <w:rPr>
          <w:rFonts w:ascii="Times New Roman" w:hAnsi="Times New Roman" w:cs="Times New Roman"/>
          <w:sz w:val="24"/>
          <w:szCs w:val="24"/>
        </w:rPr>
        <w:t>ei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nimis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proxima</w:t>
      </w:r>
      <w:proofErr w:type="spellEnd"/>
      <w:r w:rsidRPr="0069267E">
        <w:rPr>
          <w:rFonts w:ascii="Times New Roman" w:hAnsi="Times New Roman" w:cs="Times New Roman"/>
          <w:sz w:val="24"/>
          <w:szCs w:val="24"/>
        </w:rPr>
        <w:t xml:space="preserve"> per </w:t>
      </w:r>
      <w:proofErr w:type="spellStart"/>
      <w:r w:rsidRPr="0069267E">
        <w:rPr>
          <w:rFonts w:ascii="Times New Roman" w:hAnsi="Times New Roman" w:cs="Times New Roman"/>
          <w:sz w:val="24"/>
          <w:szCs w:val="24"/>
        </w:rPr>
        <w:t>amorem</w:t>
      </w:r>
      <w:proofErr w:type="spellEnd"/>
      <w:r w:rsidRPr="0069267E">
        <w:rPr>
          <w:rFonts w:ascii="Times New Roman" w:hAnsi="Times New Roman" w:cs="Times New Roman"/>
          <w:sz w:val="24"/>
          <w:szCs w:val="24"/>
        </w:rPr>
        <w:t xml:space="preserve">; sic de </w:t>
      </w:r>
      <w:proofErr w:type="spellStart"/>
      <w:r w:rsidRPr="0069267E">
        <w:rPr>
          <w:rFonts w:ascii="Times New Roman" w:hAnsi="Times New Roman" w:cs="Times New Roman"/>
          <w:sz w:val="24"/>
          <w:szCs w:val="24"/>
        </w:rPr>
        <w:t>aliorum</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operibus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si</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distent</w:t>
      </w:r>
      <w:proofErr w:type="spellEnd"/>
      <w:r w:rsidRPr="0069267E">
        <w:rPr>
          <w:rFonts w:ascii="Times New Roman" w:hAnsi="Times New Roman" w:cs="Times New Roman"/>
          <w:sz w:val="24"/>
          <w:szCs w:val="24"/>
        </w:rPr>
        <w:t xml:space="preserve"> ab eius </w:t>
      </w:r>
      <w:proofErr w:type="spellStart"/>
      <w:r w:rsidRPr="0069267E">
        <w:rPr>
          <w:rFonts w:ascii="Times New Roman" w:hAnsi="Times New Roman" w:cs="Times New Roman"/>
          <w:sz w:val="24"/>
          <w:szCs w:val="24"/>
        </w:rPr>
        <w:t>affectu</w:t>
      </w:r>
      <w:proofErr w:type="spellEnd"/>
      <w:r w:rsidRPr="0069267E">
        <w:rPr>
          <w:rFonts w:ascii="Times New Roman" w:hAnsi="Times New Roman" w:cs="Times New Roman"/>
          <w:sz w:val="24"/>
          <w:szCs w:val="24"/>
        </w:rPr>
        <w:t xml:space="preserve"> per odiu7m vel </w:t>
      </w:r>
      <w:proofErr w:type="spellStart"/>
      <w:r w:rsidRPr="0069267E">
        <w:rPr>
          <w:rFonts w:ascii="Times New Roman" w:hAnsi="Times New Roman" w:cs="Times New Roman"/>
          <w:sz w:val="24"/>
          <w:szCs w:val="24"/>
        </w:rPr>
        <w:t>rancorem</w:t>
      </w:r>
      <w:proofErr w:type="spellEnd"/>
      <w:r w:rsidRPr="0069267E">
        <w:rPr>
          <w:rFonts w:ascii="Times New Roman" w:hAnsi="Times New Roman" w:cs="Times New Roman"/>
          <w:sz w:val="24"/>
          <w:szCs w:val="24"/>
        </w:rPr>
        <w:t xml:space="preserve">. Nam </w:t>
      </w:r>
      <w:proofErr w:type="spellStart"/>
      <w:r w:rsidRPr="0069267E">
        <w:rPr>
          <w:rFonts w:ascii="Times New Roman" w:hAnsi="Times New Roman" w:cs="Times New Roman"/>
          <w:sz w:val="24"/>
          <w:szCs w:val="24"/>
        </w:rPr>
        <w:t>ut</w:t>
      </w:r>
      <w:proofErr w:type="spellEnd"/>
      <w:r w:rsidRPr="0069267E">
        <w:rPr>
          <w:rFonts w:ascii="Times New Roman" w:hAnsi="Times New Roman" w:cs="Times New Roman"/>
          <w:sz w:val="24"/>
          <w:szCs w:val="24"/>
        </w:rPr>
        <w:t xml:space="preserve"> dicit Gregorius, </w:t>
      </w:r>
      <w:proofErr w:type="spellStart"/>
      <w:r w:rsidRPr="0069267E">
        <w:rPr>
          <w:rFonts w:ascii="Times New Roman" w:hAnsi="Times New Roman" w:cs="Times New Roman"/>
          <w:sz w:val="24"/>
          <w:szCs w:val="24"/>
        </w:rPr>
        <w:t>non facile</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capit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intellectus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abhorret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affectus</w:t>
      </w:r>
      <w:proofErr w:type="spellEnd"/>
      <w:r w:rsidRPr="0069267E">
        <w:rPr>
          <w:rFonts w:ascii="Times New Roman" w:hAnsi="Times New Roman" w:cs="Times New Roman"/>
          <w:sz w:val="24"/>
          <w:szCs w:val="24"/>
        </w:rPr>
        <w:t xml:space="preserve">. </w:t>
      </w:r>
    </w:p>
    <w:p w14:paraId="07505A8A" w14:textId="77777777" w:rsidR="00340042" w:rsidRPr="0069267E" w:rsidRDefault="00340042" w:rsidP="00340042">
      <w:pPr>
        <w:pStyle w:val="EndnoteText"/>
        <w:rPr>
          <w:rFonts w:ascii="Times New Roman" w:hAnsi="Times New Roman" w:cs="Times New Roman"/>
          <w:sz w:val="24"/>
          <w:szCs w:val="24"/>
        </w:rPr>
      </w:pPr>
    </w:p>
  </w:endnote>
  <w:endnote w:id="4">
    <w:p w14:paraId="37850C66" w14:textId="77777777" w:rsidR="00755E91" w:rsidRPr="0069267E" w:rsidRDefault="00755E91" w:rsidP="00755E91">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Seneca, </w:t>
      </w:r>
      <w:r w:rsidRPr="0069267E">
        <w:rPr>
          <w:rFonts w:ascii="Times New Roman" w:hAnsi="Times New Roman" w:cs="Times New Roman"/>
          <w:i/>
          <w:iCs/>
          <w:sz w:val="24"/>
          <w:szCs w:val="24"/>
        </w:rPr>
        <w:t xml:space="preserve">De </w:t>
      </w:r>
      <w:proofErr w:type="spellStart"/>
      <w:r w:rsidRPr="0069267E">
        <w:rPr>
          <w:rFonts w:ascii="Times New Roman" w:hAnsi="Times New Roman" w:cs="Times New Roman"/>
          <w:i/>
          <w:iCs/>
          <w:sz w:val="24"/>
          <w:szCs w:val="24"/>
        </w:rPr>
        <w:t>beneficiis</w:t>
      </w:r>
      <w:proofErr w:type="spellEnd"/>
      <w:r w:rsidRPr="0069267E">
        <w:rPr>
          <w:rFonts w:ascii="Times New Roman" w:hAnsi="Times New Roman" w:cs="Times New Roman"/>
          <w:sz w:val="24"/>
          <w:szCs w:val="24"/>
        </w:rPr>
        <w:t xml:space="preserve"> 3.3 (LCL 310:126-129): </w:t>
      </w:r>
      <w:proofErr w:type="spellStart"/>
      <w:r w:rsidRPr="0069267E">
        <w:rPr>
          <w:rFonts w:ascii="Times New Roman" w:hAnsi="Times New Roman" w:cs="Times New Roman"/>
          <w:sz w:val="24"/>
          <w:szCs w:val="24"/>
        </w:rPr>
        <w:t>Ingratus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qui beneficium </w:t>
      </w:r>
      <w:proofErr w:type="spellStart"/>
      <w:r w:rsidRPr="0069267E">
        <w:rPr>
          <w:rFonts w:ascii="Times New Roman" w:hAnsi="Times New Roman" w:cs="Times New Roman"/>
          <w:sz w:val="24"/>
          <w:szCs w:val="24"/>
        </w:rPr>
        <w:t>accepisse</w:t>
      </w:r>
      <w:proofErr w:type="spellEnd"/>
      <w:r w:rsidRPr="0069267E">
        <w:rPr>
          <w:rFonts w:ascii="Times New Roman" w:hAnsi="Times New Roman" w:cs="Times New Roman"/>
          <w:sz w:val="24"/>
          <w:szCs w:val="24"/>
        </w:rPr>
        <w:t xml:space="preserve"> se </w:t>
      </w:r>
      <w:proofErr w:type="spellStart"/>
      <w:r w:rsidRPr="0069267E">
        <w:rPr>
          <w:rFonts w:ascii="Times New Roman" w:hAnsi="Times New Roman" w:cs="Times New Roman"/>
          <w:sz w:val="24"/>
          <w:szCs w:val="24"/>
        </w:rPr>
        <w:t>negat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quod</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accepit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ingratus</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est</w:t>
      </w:r>
      <w:proofErr w:type="spellEnd"/>
      <w:r w:rsidRPr="0069267E">
        <w:rPr>
          <w:rFonts w:ascii="Times New Roman" w:hAnsi="Times New Roman" w:cs="Times New Roman"/>
          <w:sz w:val="24"/>
          <w:szCs w:val="24"/>
        </w:rPr>
        <w:t xml:space="preserve">, qui </w:t>
      </w:r>
      <w:proofErr w:type="spellStart"/>
      <w:r w:rsidRPr="0069267E">
        <w:rPr>
          <w:rFonts w:ascii="Times New Roman" w:hAnsi="Times New Roman" w:cs="Times New Roman"/>
          <w:sz w:val="24"/>
          <w:szCs w:val="24"/>
        </w:rPr>
        <w:t>dissimulat</w:t>
      </w:r>
      <w:proofErr w:type="spellEnd"/>
      <w:r w:rsidRPr="0069267E">
        <w:rPr>
          <w:rFonts w:ascii="Times New Roman" w:hAnsi="Times New Roman" w:cs="Times New Roman"/>
          <w:sz w:val="24"/>
          <w:szCs w:val="24"/>
        </w:rPr>
        <w:t xml:space="preserve">; </w:t>
      </w:r>
      <w:proofErr w:type="spellStart"/>
      <w:r w:rsidRPr="0069267E">
        <w:rPr>
          <w:rFonts w:ascii="Times New Roman" w:hAnsi="Times New Roman" w:cs="Times New Roman"/>
          <w:sz w:val="24"/>
          <w:szCs w:val="24"/>
        </w:rPr>
        <w:t>ingratus</w:t>
      </w:r>
      <w:proofErr w:type="spellEnd"/>
      <w:r w:rsidRPr="0069267E">
        <w:rPr>
          <w:rFonts w:ascii="Times New Roman" w:hAnsi="Times New Roman" w:cs="Times New Roman"/>
          <w:sz w:val="24"/>
          <w:szCs w:val="24"/>
        </w:rPr>
        <w:t xml:space="preserve">, qui non reddit, </w:t>
      </w:r>
      <w:proofErr w:type="spellStart"/>
      <w:r w:rsidRPr="0069267E">
        <w:rPr>
          <w:rFonts w:ascii="Times New Roman" w:hAnsi="Times New Roman" w:cs="Times New Roman"/>
          <w:sz w:val="24"/>
          <w:szCs w:val="24"/>
        </w:rPr>
        <w:t>ingratissimus</w:t>
      </w:r>
      <w:proofErr w:type="spellEnd"/>
      <w:r w:rsidRPr="0069267E">
        <w:rPr>
          <w:rFonts w:ascii="Times New Roman" w:hAnsi="Times New Roman" w:cs="Times New Roman"/>
          <w:sz w:val="24"/>
          <w:szCs w:val="24"/>
        </w:rPr>
        <w:t xml:space="preserve"> omnium, qui </w:t>
      </w:r>
      <w:proofErr w:type="spellStart"/>
      <w:r w:rsidRPr="0069267E">
        <w:rPr>
          <w:rFonts w:ascii="Times New Roman" w:hAnsi="Times New Roman" w:cs="Times New Roman"/>
          <w:sz w:val="24"/>
          <w:szCs w:val="24"/>
        </w:rPr>
        <w:t>oblitus</w:t>
      </w:r>
      <w:proofErr w:type="spellEnd"/>
      <w:r w:rsidRPr="0069267E">
        <w:rPr>
          <w:rFonts w:ascii="Times New Roman" w:hAnsi="Times New Roman" w:cs="Times New Roman"/>
          <w:sz w:val="24"/>
          <w:szCs w:val="24"/>
        </w:rPr>
        <w:t xml:space="preserve"> est.</w:t>
      </w:r>
    </w:p>
    <w:p w14:paraId="06397695" w14:textId="77777777" w:rsidR="00755E91" w:rsidRPr="0069267E" w:rsidRDefault="00755E91" w:rsidP="00755E91">
      <w:pPr>
        <w:pStyle w:val="EndnoteText"/>
        <w:rPr>
          <w:rFonts w:ascii="Times New Roman" w:hAnsi="Times New Roman" w:cs="Times New Roman"/>
          <w:sz w:val="24"/>
          <w:szCs w:val="24"/>
        </w:rPr>
      </w:pPr>
    </w:p>
    <w:p w14:paraId="6586D737" w14:textId="77777777" w:rsidR="00755E91" w:rsidRPr="0069267E" w:rsidRDefault="00755E91" w:rsidP="00755E91">
      <w:pPr>
        <w:pStyle w:val="EndnoteText"/>
        <w:rPr>
          <w:rFonts w:ascii="Times New Roman" w:hAnsi="Times New Roman" w:cs="Times New Roman"/>
          <w:sz w:val="24"/>
          <w:szCs w:val="24"/>
        </w:rPr>
      </w:pPr>
      <w:r w:rsidRPr="0069267E">
        <w:rPr>
          <w:rFonts w:ascii="Times New Roman" w:hAnsi="Times New Roman" w:cs="Times New Roman"/>
          <w:sz w:val="24"/>
          <w:szCs w:val="24"/>
        </w:rPr>
        <w:t>The man is ungrateful who denies that he has received a benefit, which he has in fact received; he is ungrateful who pretends that he has not received one; he, too, is ungrateful who fails to return one; but the most ungrateful of all is the man who has forgotten a benefit.</w:t>
      </w:r>
    </w:p>
    <w:p w14:paraId="00FB55D1" w14:textId="77777777" w:rsidR="00755E91" w:rsidRPr="0069267E" w:rsidRDefault="00755E91" w:rsidP="00755E91">
      <w:pPr>
        <w:pStyle w:val="EndnoteText"/>
        <w:rPr>
          <w:rFonts w:ascii="Times New Roman" w:hAnsi="Times New Roman" w:cs="Times New Roman"/>
          <w:sz w:val="24"/>
          <w:szCs w:val="24"/>
        </w:rPr>
      </w:pPr>
    </w:p>
  </w:endnote>
  <w:endnote w:id="5">
    <w:p w14:paraId="4517D791" w14:textId="77777777" w:rsidR="00755E91" w:rsidRPr="0069267E" w:rsidRDefault="00755E91" w:rsidP="00755E91">
      <w:pPr>
        <w:pStyle w:val="EndnoteText"/>
        <w:rPr>
          <w:rFonts w:ascii="Times New Roman" w:hAnsi="Times New Roman" w:cs="Times New Roman"/>
          <w:sz w:val="24"/>
          <w:szCs w:val="24"/>
        </w:rPr>
      </w:pPr>
      <w:r w:rsidRPr="0069267E">
        <w:rPr>
          <w:rStyle w:val="EndnoteReference"/>
          <w:rFonts w:ascii="Times New Roman" w:hAnsi="Times New Roman" w:cs="Times New Roman"/>
          <w:sz w:val="24"/>
          <w:szCs w:val="24"/>
        </w:rPr>
        <w:endnoteRef/>
      </w:r>
      <w:r w:rsidRPr="0069267E">
        <w:rPr>
          <w:rFonts w:ascii="Times New Roman" w:hAnsi="Times New Roman" w:cs="Times New Roman"/>
          <w:sz w:val="24"/>
          <w:szCs w:val="24"/>
        </w:rPr>
        <w:t xml:space="preserve"> </w:t>
      </w:r>
      <w:bookmarkStart w:id="0" w:name="_Hlk27233166"/>
      <w:r w:rsidRPr="0069267E">
        <w:rPr>
          <w:rFonts w:ascii="Times New Roman" w:hAnsi="Times New Roman" w:cs="Times New Roman"/>
          <w:sz w:val="24"/>
          <w:szCs w:val="24"/>
        </w:rPr>
        <w:t xml:space="preserve">Aristotle, </w:t>
      </w:r>
      <w:r w:rsidRPr="0069267E">
        <w:rPr>
          <w:rFonts w:ascii="Times New Roman" w:hAnsi="Times New Roman" w:cs="Times New Roman"/>
          <w:i/>
          <w:iCs/>
          <w:sz w:val="24"/>
          <w:szCs w:val="24"/>
        </w:rPr>
        <w:t>History of Animals</w:t>
      </w:r>
      <w:r w:rsidRPr="0069267E">
        <w:rPr>
          <w:rFonts w:ascii="Times New Roman" w:hAnsi="Times New Roman" w:cs="Times New Roman"/>
          <w:sz w:val="24"/>
          <w:szCs w:val="24"/>
        </w:rPr>
        <w:t xml:space="preserve"> 1.10 492a7-10 (Barnes 1:783)</w:t>
      </w:r>
      <w:bookmarkEnd w:id="0"/>
      <w:r w:rsidRPr="0069267E">
        <w:rPr>
          <w:rFonts w:ascii="Times New Roman" w:hAnsi="Times New Roman" w:cs="Times New Roman"/>
          <w:sz w:val="24"/>
          <w:szCs w:val="24"/>
        </w:rPr>
        <w:t>: Of eyes, some are large, some small, some medium-sized; of these, the medium-sized are the best. Moreover, eyes sometimes protrude, sometimes recede, sometimes are neither protruding nor receding. Of these, the receding eye is in all animals the most acute; but the last kind are the sign of the best disposition.</w:t>
      </w:r>
    </w:p>
    <w:p w14:paraId="3EB5A8B3" w14:textId="77777777" w:rsidR="00755E91" w:rsidRPr="0069267E" w:rsidRDefault="00755E91" w:rsidP="00755E91">
      <w:pPr>
        <w:pStyle w:val="EndnoteText"/>
        <w:rPr>
          <w:rFonts w:ascii="Times New Roman" w:hAnsi="Times New Roman" w:cs="Times New Roman"/>
          <w:sz w:val="24"/>
          <w:szCs w:val="24"/>
        </w:rPr>
      </w:pPr>
    </w:p>
  </w:endnote>
  <w:endnote w:id="6">
    <w:p w14:paraId="7C6BF3D7" w14:textId="77777777" w:rsidR="00D24CE4" w:rsidRPr="00115115" w:rsidRDefault="00D24CE4" w:rsidP="00D24CE4">
      <w:pPr>
        <w:pStyle w:val="FootnoteText"/>
        <w:rPr>
          <w:rFonts w:ascii="Times New Roman" w:hAnsi="Times New Roman" w:cs="Times New Roman"/>
          <w:sz w:val="24"/>
          <w:szCs w:val="24"/>
        </w:rPr>
      </w:pPr>
      <w:r>
        <w:rPr>
          <w:rStyle w:val="EndnoteReference"/>
        </w:rPr>
        <w:endnoteRef/>
      </w:r>
      <w:r>
        <w:t xml:space="preserve"> </w:t>
      </w:r>
      <w:r w:rsidRPr="00115115">
        <w:rPr>
          <w:rFonts w:ascii="Times New Roman" w:hAnsi="Times New Roman" w:cs="Times New Roman"/>
          <w:sz w:val="24"/>
          <w:szCs w:val="24"/>
        </w:rPr>
        <w:t xml:space="preserve">Pseudo-Dionysius the Areopagite, </w:t>
      </w:r>
      <w:r w:rsidRPr="00115115">
        <w:rPr>
          <w:rFonts w:ascii="Times New Roman" w:hAnsi="Times New Roman" w:cs="Times New Roman"/>
          <w:i/>
          <w:iCs/>
          <w:sz w:val="24"/>
          <w:szCs w:val="24"/>
        </w:rPr>
        <w:t xml:space="preserve">The Celestial Hierarchies </w:t>
      </w:r>
      <w:r w:rsidRPr="00115115">
        <w:rPr>
          <w:rFonts w:ascii="Times New Roman" w:hAnsi="Times New Roman" w:cs="Times New Roman"/>
          <w:sz w:val="24"/>
          <w:szCs w:val="24"/>
        </w:rPr>
        <w:t xml:space="preserve">3, (Godalming, Surrey, 1935): For the holy constitution of the Hierarchy ordains that some are purified, others purify; some are enlightened, others enlighten; some are perfected, others make perfect; for in this way the divine imitation will fit each one. </w:t>
      </w:r>
      <w:r>
        <w:rPr>
          <w:rFonts w:ascii="Times New Roman" w:hAnsi="Times New Roman" w:cs="Times New Roman"/>
          <w:sz w:val="24"/>
          <w:szCs w:val="24"/>
        </w:rPr>
        <w:t xml:space="preserve">… </w:t>
      </w:r>
      <w:r w:rsidRPr="00DF3E16">
        <w:rPr>
          <w:rFonts w:ascii="Times New Roman" w:hAnsi="Times New Roman" w:cs="Times New Roman"/>
          <w:sz w:val="24"/>
          <w:szCs w:val="24"/>
        </w:rPr>
        <w:t>I hold, therefore, that those who are being purified ought to be wholly perfected and free from all taint of unlikeness; those who are illuminated should be filled full with Divine Light, ascending to the contemplative state and power with the most pure eyes of the mind; those who are being initiated, holding themselves apart from all imperfection, should become participators in the Divine Wisdom which they have contemplated.</w:t>
      </w:r>
      <w:r w:rsidRPr="00115115">
        <w:rPr>
          <w:rFonts w:ascii="Times New Roman" w:hAnsi="Times New Roman" w:cs="Times New Roman"/>
          <w:sz w:val="24"/>
          <w:szCs w:val="24"/>
        </w:rPr>
        <w:t xml:space="preserve"> </w:t>
      </w:r>
      <w:hyperlink r:id="rId2" w:anchor="chap3" w:history="1">
        <w:r w:rsidRPr="00115115">
          <w:rPr>
            <w:rStyle w:val="Hyperlink"/>
            <w:rFonts w:ascii="Times New Roman" w:hAnsi="Times New Roman" w:cs="Times New Roman"/>
            <w:sz w:val="24"/>
            <w:szCs w:val="24"/>
          </w:rPr>
          <w:t>Dionysius the Areopagite: Celestial Hierarchies (esotericarchives.com)</w:t>
        </w:r>
      </w:hyperlink>
    </w:p>
    <w:p w14:paraId="6B4B3BF5" w14:textId="54768527" w:rsidR="00D24CE4" w:rsidRDefault="00D24CE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4999" w14:textId="77777777" w:rsidR="00C93184" w:rsidRDefault="00C93184" w:rsidP="00C93184">
      <w:pPr>
        <w:spacing w:after="0" w:line="240" w:lineRule="auto"/>
      </w:pPr>
      <w:r>
        <w:separator/>
      </w:r>
    </w:p>
  </w:footnote>
  <w:footnote w:type="continuationSeparator" w:id="0">
    <w:p w14:paraId="44F3CB2A" w14:textId="77777777" w:rsidR="00C93184" w:rsidRDefault="00C93184" w:rsidP="00C93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33"/>
    <w:rsid w:val="00017DC1"/>
    <w:rsid w:val="000525B0"/>
    <w:rsid w:val="002147EA"/>
    <w:rsid w:val="00340042"/>
    <w:rsid w:val="003D4DFC"/>
    <w:rsid w:val="00433B90"/>
    <w:rsid w:val="00436294"/>
    <w:rsid w:val="0060075B"/>
    <w:rsid w:val="00624002"/>
    <w:rsid w:val="006931D9"/>
    <w:rsid w:val="007205DD"/>
    <w:rsid w:val="00755E91"/>
    <w:rsid w:val="008E3C78"/>
    <w:rsid w:val="009D5A33"/>
    <w:rsid w:val="009E3723"/>
    <w:rsid w:val="00AB4E3F"/>
    <w:rsid w:val="00B35736"/>
    <w:rsid w:val="00BC18F4"/>
    <w:rsid w:val="00BD02FB"/>
    <w:rsid w:val="00C744CA"/>
    <w:rsid w:val="00C93184"/>
    <w:rsid w:val="00D24CE4"/>
    <w:rsid w:val="00E16358"/>
    <w:rsid w:val="00E5305A"/>
    <w:rsid w:val="00FD1656"/>
    <w:rsid w:val="00FD1FC5"/>
    <w:rsid w:val="00FE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43F6"/>
  <w15:chartTrackingRefBased/>
  <w15:docId w15:val="{9FC5130A-27E2-4C11-94CC-77FAA10B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33"/>
  </w:style>
  <w:style w:type="paragraph" w:styleId="Heading1">
    <w:name w:val="heading 1"/>
    <w:basedOn w:val="Normal"/>
    <w:next w:val="Normal"/>
    <w:link w:val="Heading1Char"/>
    <w:uiPriority w:val="9"/>
    <w:qFormat/>
    <w:rsid w:val="009D5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A33"/>
    <w:rPr>
      <w:rFonts w:eastAsiaTheme="majorEastAsia" w:cstheme="majorBidi"/>
      <w:color w:val="272727" w:themeColor="text1" w:themeTint="D8"/>
    </w:rPr>
  </w:style>
  <w:style w:type="paragraph" w:styleId="Title">
    <w:name w:val="Title"/>
    <w:basedOn w:val="Normal"/>
    <w:next w:val="Normal"/>
    <w:link w:val="TitleChar"/>
    <w:uiPriority w:val="10"/>
    <w:qFormat/>
    <w:rsid w:val="009D5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A33"/>
    <w:pPr>
      <w:spacing w:before="160"/>
      <w:jc w:val="center"/>
    </w:pPr>
    <w:rPr>
      <w:i/>
      <w:iCs/>
      <w:color w:val="404040" w:themeColor="text1" w:themeTint="BF"/>
    </w:rPr>
  </w:style>
  <w:style w:type="character" w:customStyle="1" w:styleId="QuoteChar">
    <w:name w:val="Quote Char"/>
    <w:basedOn w:val="DefaultParagraphFont"/>
    <w:link w:val="Quote"/>
    <w:uiPriority w:val="29"/>
    <w:rsid w:val="009D5A33"/>
    <w:rPr>
      <w:i/>
      <w:iCs/>
      <w:color w:val="404040" w:themeColor="text1" w:themeTint="BF"/>
    </w:rPr>
  </w:style>
  <w:style w:type="paragraph" w:styleId="ListParagraph">
    <w:name w:val="List Paragraph"/>
    <w:basedOn w:val="Normal"/>
    <w:uiPriority w:val="34"/>
    <w:qFormat/>
    <w:rsid w:val="009D5A33"/>
    <w:pPr>
      <w:ind w:left="720"/>
      <w:contextualSpacing/>
    </w:pPr>
  </w:style>
  <w:style w:type="character" w:styleId="IntenseEmphasis">
    <w:name w:val="Intense Emphasis"/>
    <w:basedOn w:val="DefaultParagraphFont"/>
    <w:uiPriority w:val="21"/>
    <w:qFormat/>
    <w:rsid w:val="009D5A33"/>
    <w:rPr>
      <w:i/>
      <w:iCs/>
      <w:color w:val="0F4761" w:themeColor="accent1" w:themeShade="BF"/>
    </w:rPr>
  </w:style>
  <w:style w:type="paragraph" w:styleId="IntenseQuote">
    <w:name w:val="Intense Quote"/>
    <w:basedOn w:val="Normal"/>
    <w:next w:val="Normal"/>
    <w:link w:val="IntenseQuoteChar"/>
    <w:uiPriority w:val="30"/>
    <w:qFormat/>
    <w:rsid w:val="009D5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A33"/>
    <w:rPr>
      <w:i/>
      <w:iCs/>
      <w:color w:val="0F4761" w:themeColor="accent1" w:themeShade="BF"/>
    </w:rPr>
  </w:style>
  <w:style w:type="character" w:styleId="IntenseReference">
    <w:name w:val="Intense Reference"/>
    <w:basedOn w:val="DefaultParagraphFont"/>
    <w:uiPriority w:val="32"/>
    <w:qFormat/>
    <w:rsid w:val="009D5A33"/>
    <w:rPr>
      <w:b/>
      <w:bCs/>
      <w:smallCaps/>
      <w:color w:val="0F4761" w:themeColor="accent1" w:themeShade="BF"/>
      <w:spacing w:val="5"/>
    </w:rPr>
  </w:style>
  <w:style w:type="paragraph" w:styleId="EndnoteText">
    <w:name w:val="endnote text"/>
    <w:basedOn w:val="Normal"/>
    <w:link w:val="EndnoteTextChar"/>
    <w:uiPriority w:val="99"/>
    <w:unhideWhenUsed/>
    <w:rsid w:val="00C93184"/>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rsid w:val="00C93184"/>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C93184"/>
    <w:rPr>
      <w:vertAlign w:val="superscript"/>
    </w:rPr>
  </w:style>
  <w:style w:type="character" w:styleId="Hyperlink">
    <w:name w:val="Hyperlink"/>
    <w:basedOn w:val="DefaultParagraphFont"/>
    <w:uiPriority w:val="99"/>
    <w:unhideWhenUsed/>
    <w:rsid w:val="00C93184"/>
    <w:rPr>
      <w:color w:val="467886" w:themeColor="hyperlink"/>
      <w:u w:val="single"/>
    </w:rPr>
  </w:style>
  <w:style w:type="paragraph" w:styleId="FootnoteText">
    <w:name w:val="footnote text"/>
    <w:basedOn w:val="Normal"/>
    <w:link w:val="FootnoteTextChar"/>
    <w:uiPriority w:val="99"/>
    <w:semiHidden/>
    <w:unhideWhenUsed/>
    <w:rsid w:val="00D24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C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esotericarchives.com/oracle/dionys2.htm" TargetMode="External"/><Relationship Id="rId1" Type="http://schemas.openxmlformats.org/officeDocument/2006/relationships/hyperlink" Target="https://books.google.com/books?id=jrwxQwM9J6gC&amp;pg=RA1-PA539&amp;lpg=RA1-PA539&amp;dq=quod+abhorret+affectus&amp;source=bl&amp;ots=5PYSEhn0r0&amp;sig=ACfU3U1hkJtZAnhK9Pq8M8BPCa_Fx7beWg&amp;hl=en&amp;sa=X&amp;ved=2ahUKEwjX1tL9qKHlAhVIeawKHfKKAaYQ6AEwAnoECAc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C9B1-684A-4333-9A05-E47D9A67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2024-09-07T19:05:00Z</dcterms:created>
  <dcterms:modified xsi:type="dcterms:W3CDTF">2024-09-07T19:50:00Z</dcterms:modified>
</cp:coreProperties>
</file>