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3B6F" w14:textId="01ACD7B3" w:rsidR="00433B90" w:rsidRPr="006B3921" w:rsidRDefault="005F7CDE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CA42E75" w14:textId="7609EC20" w:rsidR="005F7CDE" w:rsidRPr="006B3921" w:rsidRDefault="005F7CDE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t xml:space="preserve">265 Via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tria</w:t>
      </w:r>
      <w:proofErr w:type="spellEnd"/>
    </w:p>
    <w:p w14:paraId="6469E889" w14:textId="36F7AD4A" w:rsidR="00A03B5E" w:rsidRPr="006B3921" w:rsidRDefault="005F7CDE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expediunt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viatori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scilicet, in via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defendatur</w:t>
      </w:r>
      <w:proofErr w:type="spellEnd"/>
      <w:r w:rsidR="0001013E">
        <w:rPr>
          <w:rFonts w:ascii="Times New Roman" w:hAnsi="Times New Roman" w:cs="Times New Roman"/>
          <w:sz w:val="24"/>
          <w:szCs w:val="24"/>
        </w:rPr>
        <w:t>,</w:t>
      </w:r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</w:t>
      </w:r>
      <w:r w:rsidR="0001013E">
        <w:rPr>
          <w:rFonts w:ascii="Times New Roman" w:hAnsi="Times New Roman" w:cs="Times New Roman"/>
          <w:sz w:val="24"/>
          <w:szCs w:val="24"/>
        </w:rPr>
        <w:t>i</w:t>
      </w:r>
      <w:r w:rsidRPr="006B3921">
        <w:rPr>
          <w:rFonts w:ascii="Times New Roman" w:hAnsi="Times New Roman" w:cs="Times New Roman"/>
          <w:sz w:val="24"/>
          <w:szCs w:val="24"/>
        </w:rPr>
        <w:t>a</w:t>
      </w:r>
      <w:r w:rsidR="0001013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dirigatur</w:t>
      </w:r>
      <w:proofErr w:type="spellEnd"/>
      <w:r w:rsidR="0001013E">
        <w:rPr>
          <w:rFonts w:ascii="Times New Roman" w:hAnsi="Times New Roman" w:cs="Times New Roman"/>
          <w:sz w:val="24"/>
          <w:szCs w:val="24"/>
        </w:rPr>
        <w:t>,</w:t>
      </w:r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quietetur</w:t>
      </w:r>
      <w:proofErr w:type="spellEnd"/>
      <w:r w:rsidR="0001013E">
        <w:rPr>
          <w:rFonts w:ascii="Times New Roman" w:hAnsi="Times New Roman" w:cs="Times New Roman"/>
          <w:sz w:val="24"/>
          <w:szCs w:val="24"/>
        </w:rPr>
        <w:t>.</w:t>
      </w:r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r w:rsidR="0001013E">
        <w:rPr>
          <w:rFonts w:ascii="Times New Roman" w:hAnsi="Times New Roman" w:cs="Times New Roman"/>
          <w:sz w:val="24"/>
          <w:szCs w:val="24"/>
        </w:rPr>
        <w:t>V</w:t>
      </w:r>
      <w:r w:rsidRPr="006B3921">
        <w:rPr>
          <w:rFonts w:ascii="Times New Roman" w:hAnsi="Times New Roman" w:cs="Times New Roman"/>
          <w:sz w:val="24"/>
          <w:szCs w:val="24"/>
        </w:rPr>
        <w:t>t sic</w:t>
      </w:r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ambulet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tutam</w:t>
      </w:r>
      <w:proofErr w:type="spellEnd"/>
      <w:r w:rsidR="0001013E">
        <w:rPr>
          <w:rFonts w:ascii="Times New Roman" w:hAnsi="Times New Roman" w:cs="Times New Roman"/>
          <w:sz w:val="24"/>
          <w:szCs w:val="24"/>
        </w:rPr>
        <w:t>,</w:t>
      </w:r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recta</w:t>
      </w:r>
      <w:r w:rsidR="0001013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01013E">
        <w:rPr>
          <w:rFonts w:ascii="Times New Roman" w:hAnsi="Times New Roman" w:cs="Times New Roman"/>
          <w:sz w:val="24"/>
          <w:szCs w:val="24"/>
        </w:rPr>
        <w:t>,</w:t>
      </w:r>
      <w:r w:rsidRPr="006B39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bonam</w:t>
      </w:r>
      <w:proofErr w:type="spellEnd"/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contulit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sancto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pugnanti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tutorem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>,</w:t>
      </w:r>
      <w:r w:rsidR="000B1D3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icineranti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ductorem</w:t>
      </w:r>
      <w:proofErr w:type="spellEnd"/>
      <w:r w:rsidR="0001013E">
        <w:rPr>
          <w:rFonts w:ascii="Times New Roman" w:hAnsi="Times New Roman" w:cs="Times New Roman"/>
          <w:sz w:val="24"/>
          <w:szCs w:val="24"/>
        </w:rPr>
        <w:t>,</w:t>
      </w:r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peruenienti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procuratorem</w:t>
      </w:r>
      <w:proofErr w:type="spellEnd"/>
      <w:r w:rsidR="0001013E">
        <w:rPr>
          <w:rFonts w:ascii="Times New Roman" w:hAnsi="Times New Roman" w:cs="Times New Roman"/>
          <w:sz w:val="24"/>
          <w:szCs w:val="24"/>
        </w:rPr>
        <w:t>.</w:t>
      </w:r>
      <w:r w:rsidR="000B1D3A" w:rsidRPr="006B3921">
        <w:rPr>
          <w:rFonts w:ascii="Times New Roman" w:hAnsi="Times New Roman" w:cs="Times New Roman"/>
          <w:sz w:val="24"/>
          <w:szCs w:val="24"/>
        </w:rPr>
        <w:t xml:space="preserve"> </w:t>
      </w:r>
      <w:r w:rsidR="0001013E">
        <w:rPr>
          <w:rFonts w:ascii="Times New Roman" w:hAnsi="Times New Roman" w:cs="Times New Roman"/>
          <w:sz w:val="24"/>
          <w:szCs w:val="24"/>
        </w:rPr>
        <w:t>V</w:t>
      </w:r>
      <w:r w:rsidR="000B1D3A" w:rsidRPr="006B3921">
        <w:rPr>
          <w:rFonts w:ascii="Times New Roman" w:hAnsi="Times New Roman" w:cs="Times New Roman"/>
          <w:sz w:val="24"/>
          <w:szCs w:val="24"/>
        </w:rPr>
        <w:t>ia Dei sicut</w:t>
      </w:r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r w:rsidR="000B1D3A" w:rsidRPr="006B3921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quelibet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, alia via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inicium</w:t>
      </w:r>
      <w:proofErr w:type="spellEnd"/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r w:rsidR="000B1D3A" w:rsidRPr="006B3921">
        <w:rPr>
          <w:rFonts w:ascii="Times New Roman" w:hAnsi="Times New Roman" w:cs="Times New Roman"/>
          <w:sz w:val="24"/>
          <w:szCs w:val="24"/>
        </w:rPr>
        <w:t xml:space="preserve">medium et finem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terminum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Inicium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r w:rsidR="000B1D3A" w:rsidRPr="006B3921">
        <w:rPr>
          <w:rFonts w:ascii="Times New Roman" w:hAnsi="Times New Roman" w:cs="Times New Roman"/>
          <w:sz w:val="24"/>
          <w:szCs w:val="24"/>
        </w:rPr>
        <w:t xml:space="preserve">caritas, medium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pate</w:t>
      </w:r>
      <w:r w:rsidR="0001013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presepio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pannis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penalitas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admirabilis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condescencionem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D3A" w:rsidRPr="006B3921">
        <w:rPr>
          <w:rFonts w:ascii="Times New Roman" w:hAnsi="Times New Roman" w:cs="Times New Roman"/>
          <w:sz w:val="24"/>
          <w:szCs w:val="24"/>
        </w:rPr>
        <w:t>maiestatis</w:t>
      </w:r>
      <w:proofErr w:type="spellEnd"/>
      <w:r w:rsidR="000B1D3A" w:rsidRPr="006B3921">
        <w:rPr>
          <w:rFonts w:ascii="Times New Roman" w:hAnsi="Times New Roman" w:cs="Times New Roman"/>
          <w:sz w:val="24"/>
          <w:szCs w:val="24"/>
        </w:rPr>
        <w:t>.</w:t>
      </w:r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r w:rsidR="000B1D3A" w:rsidRPr="006B3921">
        <w:rPr>
          <w:rFonts w:ascii="Times New Roman" w:hAnsi="Times New Roman" w:cs="Times New Roman"/>
          <w:sz w:val="24"/>
          <w:szCs w:val="24"/>
        </w:rPr>
        <w:t>Secun</w:t>
      </w:r>
      <w:r w:rsidR="00A03B5E" w:rsidRPr="006B3921">
        <w:rPr>
          <w:rFonts w:ascii="Times New Roman" w:hAnsi="Times New Roman" w:cs="Times New Roman"/>
          <w:sz w:val="24"/>
          <w:szCs w:val="24"/>
        </w:rPr>
        <w:t>d</w:t>
      </w:r>
      <w:r w:rsidR="000B1D3A" w:rsidRPr="006B392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03B5E" w:rsidRPr="006B3921">
        <w:rPr>
          <w:rFonts w:ascii="Times New Roman" w:hAnsi="Times New Roman" w:cs="Times New Roman"/>
          <w:sz w:val="24"/>
          <w:szCs w:val="24"/>
        </w:rPr>
        <w:t>mutabilis</w:t>
      </w:r>
      <w:proofErr w:type="spellEnd"/>
      <w:r w:rsidR="00A03B5E" w:rsidRPr="006B3921">
        <w:rPr>
          <w:rFonts w:ascii="Times New Roman" w:hAnsi="Times New Roman" w:cs="Times New Roman"/>
          <w:sz w:val="24"/>
          <w:szCs w:val="24"/>
        </w:rPr>
        <w:t xml:space="preserve"> propter exemplum </w:t>
      </w:r>
      <w:proofErr w:type="spellStart"/>
      <w:r w:rsidR="00A03B5E" w:rsidRPr="006B3921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="00A03B5E" w:rsidRPr="006B3921">
        <w:rPr>
          <w:rFonts w:ascii="Times New Roman" w:hAnsi="Times New Roman" w:cs="Times New Roman"/>
          <w:sz w:val="24"/>
          <w:szCs w:val="24"/>
        </w:rPr>
        <w:t>.</w:t>
      </w:r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r w:rsidR="00A03B5E" w:rsidRPr="006B3921">
        <w:rPr>
          <w:rFonts w:ascii="Times New Roman" w:hAnsi="Times New Roman" w:cs="Times New Roman"/>
          <w:sz w:val="24"/>
          <w:szCs w:val="24"/>
        </w:rPr>
        <w:t xml:space="preserve">Tercia </w:t>
      </w:r>
      <w:proofErr w:type="spellStart"/>
      <w:r w:rsidR="00A03B5E" w:rsidRPr="006B3921">
        <w:rPr>
          <w:rFonts w:ascii="Times New Roman" w:hAnsi="Times New Roman" w:cs="Times New Roman"/>
          <w:sz w:val="24"/>
          <w:szCs w:val="24"/>
        </w:rPr>
        <w:t>venerabilis</w:t>
      </w:r>
      <w:proofErr w:type="spellEnd"/>
      <w:r w:rsidR="00A03B5E" w:rsidRPr="006B3921">
        <w:rPr>
          <w:rFonts w:ascii="Times New Roman" w:hAnsi="Times New Roman" w:cs="Times New Roman"/>
          <w:sz w:val="24"/>
          <w:szCs w:val="24"/>
        </w:rPr>
        <w:t xml:space="preserve"> propter officium </w:t>
      </w:r>
      <w:proofErr w:type="spellStart"/>
      <w:r w:rsidR="00A03B5E" w:rsidRPr="006B3921">
        <w:rPr>
          <w:rFonts w:ascii="Times New Roman" w:hAnsi="Times New Roman" w:cs="Times New Roman"/>
          <w:sz w:val="24"/>
          <w:szCs w:val="24"/>
        </w:rPr>
        <w:t>vtilitatis</w:t>
      </w:r>
      <w:proofErr w:type="spellEnd"/>
      <w:r w:rsidR="00A03B5E" w:rsidRPr="006B3921">
        <w:rPr>
          <w:rFonts w:ascii="Times New Roman" w:hAnsi="Times New Roman" w:cs="Times New Roman"/>
          <w:sz w:val="24"/>
          <w:szCs w:val="24"/>
        </w:rPr>
        <w:t>.</w:t>
      </w:r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8AB5F" w14:textId="77777777" w:rsidR="007B1B77" w:rsidRDefault="00A03B5E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t xml:space="preserve">¶ De prima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[18:6]: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Exultauit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gigas ad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currendam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B3921">
        <w:rPr>
          <w:rFonts w:ascii="Times New Roman" w:hAnsi="Times New Roman" w:cs="Times New Roman"/>
          <w:sz w:val="24"/>
          <w:szCs w:val="24"/>
        </w:rPr>
        <w:t xml:space="preserve"> [1] Cor</w:t>
      </w:r>
      <w:r w:rsidR="001F36C7">
        <w:rPr>
          <w:rFonts w:ascii="Times New Roman" w:hAnsi="Times New Roman" w:cs="Times New Roman"/>
          <w:sz w:val="24"/>
          <w:szCs w:val="24"/>
        </w:rPr>
        <w:t>.</w:t>
      </w:r>
      <w:r w:rsidRPr="006B3921">
        <w:rPr>
          <w:rFonts w:ascii="Times New Roman" w:hAnsi="Times New Roman" w:cs="Times New Roman"/>
          <w:sz w:val="24"/>
          <w:szCs w:val="24"/>
        </w:rPr>
        <w:t xml:space="preserve"> 12[:31]: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Adhuc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excellentiorm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vobis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demonstro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9A1B1" w14:textId="6FACFB7C" w:rsidR="007B1B77" w:rsidRDefault="00A03B5E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Jer.</w:t>
      </w:r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r w:rsidRPr="006B3921">
        <w:rPr>
          <w:rFonts w:ascii="Times New Roman" w:hAnsi="Times New Roman" w:cs="Times New Roman"/>
          <w:sz w:val="24"/>
          <w:szCs w:val="24"/>
        </w:rPr>
        <w:t xml:space="preserve">14[:8]: </w:t>
      </w:r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Quasi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colonus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bonus </w:t>
      </w:r>
      <w:r w:rsidRPr="006B3921">
        <w:rPr>
          <w:rFonts w:ascii="Times New Roman" w:hAnsi="Times New Roman" w:cs="Times New Roman"/>
          <w:i/>
          <w:iCs/>
          <w:sz w:val="24"/>
          <w:szCs w:val="24"/>
        </w:rPr>
        <w:t>es in terra</w:t>
      </w:r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, et quasi viator </w:t>
      </w:r>
      <w:proofErr w:type="spellStart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>delinans</w:t>
      </w:r>
      <w:proofErr w:type="spellEnd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>manendum</w:t>
      </w:r>
      <w:proofErr w:type="spellEnd"/>
      <w:r w:rsidR="00863DDF" w:rsidRPr="006B3921">
        <w:rPr>
          <w:rFonts w:ascii="Times New Roman" w:hAnsi="Times New Roman" w:cs="Times New Roman"/>
          <w:sz w:val="24"/>
          <w:szCs w:val="24"/>
        </w:rPr>
        <w:t xml:space="preserve">, etc. </w:t>
      </w:r>
      <w:r w:rsidR="001F36C7">
        <w:rPr>
          <w:rFonts w:ascii="Times New Roman" w:hAnsi="Times New Roman" w:cs="Times New Roman"/>
          <w:sz w:val="24"/>
          <w:szCs w:val="24"/>
        </w:rPr>
        <w:t>S</w:t>
      </w:r>
      <w:r w:rsidR="00863DDF" w:rsidRPr="006B3921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863DDF" w:rsidRPr="006B3921">
        <w:rPr>
          <w:rFonts w:ascii="Times New Roman" w:hAnsi="Times New Roman" w:cs="Times New Roman"/>
          <w:sz w:val="24"/>
          <w:szCs w:val="24"/>
        </w:rPr>
        <w:t>contra</w:t>
      </w:r>
      <w:r w:rsidR="001F36C7">
        <w:rPr>
          <w:rFonts w:ascii="Times New Roman" w:hAnsi="Times New Roman" w:cs="Times New Roman"/>
          <w:sz w:val="24"/>
          <w:szCs w:val="24"/>
        </w:rPr>
        <w:t>r</w:t>
      </w:r>
      <w:r w:rsidR="00863DDF" w:rsidRPr="006B3921">
        <w:rPr>
          <w:rFonts w:ascii="Times New Roman" w:hAnsi="Times New Roman" w:cs="Times New Roman"/>
          <w:sz w:val="24"/>
          <w:szCs w:val="24"/>
        </w:rPr>
        <w:t>ium</w:t>
      </w:r>
      <w:proofErr w:type="spellEnd"/>
      <w:r w:rsidR="00863DDF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DDF" w:rsidRPr="006B3921">
        <w:rPr>
          <w:rFonts w:ascii="Times New Roman" w:hAnsi="Times New Roman" w:cs="Times New Roman"/>
          <w:sz w:val="24"/>
          <w:szCs w:val="24"/>
        </w:rPr>
        <w:t>tenent</w:t>
      </w:r>
      <w:proofErr w:type="spellEnd"/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DDF" w:rsidRPr="006B3921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863DDF" w:rsidRPr="006B3921">
        <w:rPr>
          <w:rFonts w:ascii="Times New Roman" w:hAnsi="Times New Roman" w:cs="Times New Roman"/>
          <w:sz w:val="24"/>
          <w:szCs w:val="24"/>
        </w:rPr>
        <w:t xml:space="preserve"> [1] Reg. 8[:3]: </w:t>
      </w:r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>ambulauerunt</w:t>
      </w:r>
      <w:proofErr w:type="spellEnd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filii</w:t>
      </w:r>
      <w:r w:rsidR="00863DDF" w:rsidRPr="006B3921">
        <w:rPr>
          <w:rFonts w:ascii="Times New Roman" w:hAnsi="Times New Roman" w:cs="Times New Roman"/>
          <w:sz w:val="24"/>
          <w:szCs w:val="24"/>
        </w:rPr>
        <w:t xml:space="preserve"> Samuel </w:t>
      </w:r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>viis</w:t>
      </w:r>
      <w:proofErr w:type="spellEnd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eius, sed </w:t>
      </w:r>
      <w:proofErr w:type="spellStart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>declinauerunt</w:t>
      </w:r>
      <w:proofErr w:type="spellEnd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post</w:t>
      </w:r>
      <w:r w:rsidR="007B1B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>auariciam</w:t>
      </w:r>
      <w:proofErr w:type="spellEnd"/>
      <w:r w:rsidR="00863DDF" w:rsidRPr="006B392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63DDF" w:rsidRPr="006B3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2521D" w14:textId="53E86352" w:rsidR="0027018C" w:rsidRPr="006B3921" w:rsidRDefault="00863DDF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Treu. 1[:12]: </w:t>
      </w:r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7B1B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omnes qui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transitis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. Vita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principium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pollutum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, medium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versutum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vltimum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minus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tutum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Christus se </w:t>
      </w:r>
      <w:proofErr w:type="spellStart"/>
      <w:r w:rsidR="001F36C7">
        <w:rPr>
          <w:rFonts w:ascii="Times New Roman" w:hAnsi="Times New Roman" w:cs="Times New Roman"/>
          <w:sz w:val="24"/>
          <w:szCs w:val="24"/>
        </w:rPr>
        <w:t>f</w:t>
      </w:r>
      <w:r w:rsidR="0027018C" w:rsidRPr="006B3921">
        <w:rPr>
          <w:rFonts w:ascii="Times New Roman" w:hAnsi="Times New Roman" w:cs="Times New Roman"/>
          <w:sz w:val="24"/>
          <w:szCs w:val="24"/>
        </w:rPr>
        <w:t>ecit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>.</w:t>
      </w:r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r w:rsidR="0027018C" w:rsidRPr="006B3921">
        <w:rPr>
          <w:rFonts w:ascii="Times New Roman" w:hAnsi="Times New Roman" w:cs="Times New Roman"/>
          <w:sz w:val="24"/>
          <w:szCs w:val="24"/>
        </w:rPr>
        <w:t>Joan 14[:</w:t>
      </w:r>
      <w:r w:rsidR="001F36C7">
        <w:rPr>
          <w:rFonts w:ascii="Times New Roman" w:hAnsi="Times New Roman" w:cs="Times New Roman"/>
          <w:sz w:val="24"/>
          <w:szCs w:val="24"/>
        </w:rPr>
        <w:t>6]:</w:t>
      </w:r>
      <w:r w:rsidR="0027018C" w:rsidRPr="006B3921">
        <w:rPr>
          <w:rFonts w:ascii="Times New Roman" w:hAnsi="Times New Roman" w:cs="Times New Roman"/>
          <w:sz w:val="24"/>
          <w:szCs w:val="24"/>
        </w:rPr>
        <w:t xml:space="preserve"> </w:t>
      </w:r>
      <w:r w:rsidR="0027018C" w:rsidRPr="001F36C7">
        <w:rPr>
          <w:rFonts w:ascii="Times New Roman" w:hAnsi="Times New Roman" w:cs="Times New Roman"/>
          <w:i/>
          <w:iCs/>
          <w:sz w:val="24"/>
          <w:szCs w:val="24"/>
        </w:rPr>
        <w:t>Ego sum via</w:t>
      </w:r>
      <w:r w:rsidR="001F36C7" w:rsidRPr="001F36C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018C" w:rsidRPr="001F36C7">
        <w:rPr>
          <w:rFonts w:ascii="Times New Roman" w:hAnsi="Times New Roman" w:cs="Times New Roman"/>
          <w:i/>
          <w:iCs/>
          <w:sz w:val="24"/>
          <w:szCs w:val="24"/>
        </w:rPr>
        <w:t xml:space="preserve"> veritas</w:t>
      </w:r>
      <w:r w:rsidR="001F36C7" w:rsidRPr="001F36C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7018C" w:rsidRPr="001F36C7">
        <w:rPr>
          <w:rFonts w:ascii="Times New Roman" w:hAnsi="Times New Roman" w:cs="Times New Roman"/>
          <w:i/>
          <w:iCs/>
          <w:sz w:val="24"/>
          <w:szCs w:val="24"/>
        </w:rPr>
        <w:t xml:space="preserve"> et vita</w:t>
      </w:r>
      <w:r w:rsidR="001F36C7">
        <w:rPr>
          <w:rFonts w:ascii="Times New Roman" w:hAnsi="Times New Roman" w:cs="Times New Roman"/>
          <w:sz w:val="24"/>
          <w:szCs w:val="24"/>
        </w:rPr>
        <w:t>.</w:t>
      </w:r>
      <w:r w:rsidR="0027018C" w:rsidRPr="006B3921">
        <w:rPr>
          <w:rFonts w:ascii="Times New Roman" w:hAnsi="Times New Roman" w:cs="Times New Roman"/>
          <w:sz w:val="24"/>
          <w:szCs w:val="24"/>
        </w:rPr>
        <w:t xml:space="preserve"> </w:t>
      </w:r>
      <w:r w:rsidR="001F36C7">
        <w:rPr>
          <w:rFonts w:ascii="Times New Roman" w:hAnsi="Times New Roman" w:cs="Times New Roman"/>
          <w:sz w:val="24"/>
          <w:szCs w:val="24"/>
        </w:rPr>
        <w:t>V</w:t>
      </w:r>
      <w:r w:rsidR="0027018C" w:rsidRPr="006B3921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inquam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sum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fetore</w:t>
      </w:r>
      <w:proofErr w:type="spellEnd"/>
      <w:r w:rsidR="001F36C7">
        <w:rPr>
          <w:rFonts w:ascii="Times New Roman" w:hAnsi="Times New Roman" w:cs="Times New Roman"/>
          <w:sz w:val="24"/>
          <w:szCs w:val="24"/>
        </w:rPr>
        <w:t>,</w:t>
      </w:r>
      <w:r w:rsidR="0027018C" w:rsidRPr="006B3921">
        <w:rPr>
          <w:rFonts w:ascii="Times New Roman" w:hAnsi="Times New Roman" w:cs="Times New Roman"/>
          <w:sz w:val="24"/>
          <w:szCs w:val="24"/>
        </w:rPr>
        <w:t xml:space="preserve"> veritas sum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errore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, vita sum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Augustinus, </w:t>
      </w:r>
      <w:r w:rsidR="0027018C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7018C" w:rsidRPr="006B3921">
        <w:rPr>
          <w:rFonts w:ascii="Times New Roman" w:hAnsi="Times New Roman" w:cs="Times New Roman"/>
          <w:i/>
          <w:iCs/>
          <w:sz w:val="24"/>
          <w:szCs w:val="24"/>
        </w:rPr>
        <w:t>verbis</w:t>
      </w:r>
      <w:proofErr w:type="spellEnd"/>
      <w:r w:rsidR="0027018C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Domini,</w:t>
      </w:r>
      <w:r w:rsidR="0027018C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sermone</w:t>
      </w:r>
      <w:proofErr w:type="spellEnd"/>
      <w:r w:rsidR="0027018C" w:rsidRPr="006B3921">
        <w:rPr>
          <w:rFonts w:ascii="Times New Roman" w:hAnsi="Times New Roman" w:cs="Times New Roman"/>
          <w:sz w:val="24"/>
          <w:szCs w:val="24"/>
        </w:rPr>
        <w:t xml:space="preserve"> 56, nisi Christus via </w:t>
      </w:r>
      <w:proofErr w:type="spellStart"/>
      <w:r w:rsidR="0027018C" w:rsidRPr="006B3921">
        <w:rPr>
          <w:rFonts w:ascii="Times New Roman" w:hAnsi="Times New Roman" w:cs="Times New Roman"/>
          <w:sz w:val="24"/>
          <w:szCs w:val="24"/>
        </w:rPr>
        <w:t>fuisset</w:t>
      </w:r>
      <w:proofErr w:type="spellEnd"/>
    </w:p>
    <w:p w14:paraId="48F80E75" w14:textId="3C27B126" w:rsidR="0027018C" w:rsidRPr="006B3921" w:rsidRDefault="0027018C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t>/fol. 317va/</w:t>
      </w:r>
    </w:p>
    <w:p w14:paraId="6F7360E0" w14:textId="77777777" w:rsidR="009871B5" w:rsidRDefault="0027018C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lastRenderedPageBreak/>
        <w:t xml:space="preserve">semper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erraremus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dico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tib</w:t>
      </w:r>
      <w:r w:rsidR="006A395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A3953">
        <w:rPr>
          <w:rFonts w:ascii="Times New Roman" w:hAnsi="Times New Roman" w:cs="Times New Roman"/>
          <w:sz w:val="24"/>
          <w:szCs w:val="24"/>
        </w:rPr>
        <w:t>,</w:t>
      </w:r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53">
        <w:rPr>
          <w:rFonts w:ascii="Times New Roman" w:hAnsi="Times New Roman" w:cs="Times New Roman"/>
          <w:sz w:val="24"/>
          <w:szCs w:val="24"/>
        </w:rPr>
        <w:t>Q</w:t>
      </w:r>
      <w:r w:rsidRPr="006B3921">
        <w:rPr>
          <w:rFonts w:ascii="Times New Roman" w:hAnsi="Times New Roman" w:cs="Times New Roman"/>
          <w:sz w:val="24"/>
          <w:szCs w:val="24"/>
        </w:rPr>
        <w:t>uere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via</w:t>
      </w:r>
      <w:r w:rsidR="006A395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A3953">
        <w:rPr>
          <w:rFonts w:ascii="Times New Roman" w:hAnsi="Times New Roman" w:cs="Times New Roman"/>
          <w:sz w:val="24"/>
          <w:szCs w:val="24"/>
        </w:rPr>
        <w:t>.</w:t>
      </w:r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r w:rsidR="006A3953">
        <w:rPr>
          <w:rFonts w:ascii="Times New Roman" w:hAnsi="Times New Roman" w:cs="Times New Roman"/>
          <w:sz w:val="24"/>
          <w:szCs w:val="24"/>
        </w:rPr>
        <w:t>N</w:t>
      </w:r>
      <w:r w:rsidRPr="006B3921">
        <w:rPr>
          <w:rFonts w:ascii="Times New Roman" w:hAnsi="Times New Roman" w:cs="Times New Roman"/>
          <w:sz w:val="24"/>
          <w:szCs w:val="24"/>
        </w:rPr>
        <w:t xml:space="preserve">am via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A3953">
        <w:rPr>
          <w:rFonts w:ascii="Times New Roman" w:hAnsi="Times New Roman" w:cs="Times New Roman"/>
          <w:sz w:val="24"/>
          <w:szCs w:val="24"/>
        </w:rPr>
        <w:t>.</w:t>
      </w:r>
      <w:r w:rsidRPr="006B3921">
        <w:rPr>
          <w:rFonts w:ascii="Times New Roman" w:hAnsi="Times New Roman" w:cs="Times New Roman"/>
          <w:sz w:val="24"/>
          <w:szCs w:val="24"/>
        </w:rPr>
        <w:t xml:space="preserve"> Surge ergo et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ambula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pedibus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moribus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Melius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in</w:t>
      </w:r>
      <w:r w:rsidR="007B1B77">
        <w:rPr>
          <w:rFonts w:ascii="Times New Roman" w:hAnsi="Times New Roman" w:cs="Times New Roman"/>
          <w:sz w:val="24"/>
          <w:szCs w:val="24"/>
        </w:rPr>
        <w:t xml:space="preserve"> </w:t>
      </w:r>
      <w:r w:rsidRPr="006B3921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claudicare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preter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fortiter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ambulare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>.</w:t>
      </w:r>
      <w:r w:rsidR="0015756B" w:rsidRPr="006B3921">
        <w:rPr>
          <w:rFonts w:ascii="Times New Roman" w:hAnsi="Times New Roman" w:cs="Times New Roman"/>
          <w:sz w:val="24"/>
          <w:szCs w:val="24"/>
        </w:rPr>
        <w:t xml:space="preserve"> Si ergo Christus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ambulare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, sed hoc non possumus nisi aut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sequendo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innocenciam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. Nam draco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traxit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56B" w:rsidRPr="006B3921">
        <w:rPr>
          <w:rFonts w:ascii="Times New Roman" w:hAnsi="Times New Roman" w:cs="Times New Roman"/>
          <w:i/>
          <w:iCs/>
          <w:sz w:val="24"/>
          <w:szCs w:val="24"/>
        </w:rPr>
        <w:t>terciam</w:t>
      </w:r>
      <w:proofErr w:type="spellEnd"/>
      <w:r w:rsidR="0015756B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partem </w:t>
      </w:r>
      <w:proofErr w:type="spellStart"/>
      <w:r w:rsidR="0015756B" w:rsidRPr="006B3921">
        <w:rPr>
          <w:rFonts w:ascii="Times New Roman" w:hAnsi="Times New Roman" w:cs="Times New Roman"/>
          <w:i/>
          <w:iCs/>
          <w:sz w:val="24"/>
          <w:szCs w:val="24"/>
        </w:rPr>
        <w:t>stellarum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</w:t>
      </w:r>
      <w:r w:rsidR="0015756B" w:rsidRPr="006B3921">
        <w:rPr>
          <w:rFonts w:ascii="Times New Roman" w:hAnsi="Times New Roman" w:cs="Times New Roman"/>
          <w:i/>
          <w:iCs/>
          <w:sz w:val="24"/>
          <w:szCs w:val="24"/>
        </w:rPr>
        <w:t>cauda</w:t>
      </w:r>
      <w:r w:rsidR="0015756B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in terra, scilicet,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illos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qui sunt in tercio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gradu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, scilicet, extra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innocencie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aut penitencie, Apo. 12[:4].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et due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persone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inuenerunt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paradisum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, Enoch [Gen. 5:24] et Elias [4 Reg. 2:11], qui has duas vias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prefigurant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in signum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neutr</w:t>
      </w:r>
      <w:r w:rsidR="006863EA" w:rsidRPr="006B392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via</w:t>
      </w:r>
      <w:r w:rsidR="0015756B" w:rsidRPr="006B3921">
        <w:rPr>
          <w:rFonts w:ascii="Times New Roman" w:hAnsi="Times New Roman" w:cs="Times New Roman"/>
          <w:sz w:val="24"/>
          <w:szCs w:val="24"/>
        </w:rPr>
        <w:t xml:space="preserve"> sunt non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intrabunt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56B" w:rsidRPr="006B3921">
        <w:rPr>
          <w:rFonts w:ascii="Times New Roman" w:hAnsi="Times New Roman" w:cs="Times New Roman"/>
          <w:sz w:val="24"/>
          <w:szCs w:val="24"/>
        </w:rPr>
        <w:t>paradisum</w:t>
      </w:r>
      <w:proofErr w:type="spellEnd"/>
      <w:r w:rsidR="0015756B"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Chrisostomus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, </w:t>
      </w:r>
      <w:r w:rsidR="006863EA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6863EA" w:rsidRPr="006B3921">
        <w:rPr>
          <w:rFonts w:ascii="Times New Roman" w:hAnsi="Times New Roman" w:cs="Times New Roman"/>
          <w:i/>
          <w:iCs/>
          <w:sz w:val="24"/>
          <w:szCs w:val="24"/>
        </w:rPr>
        <w:t>Mattheum</w:t>
      </w:r>
      <w:proofErr w:type="spellEnd"/>
      <w:r w:rsidR="006863EA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homelia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18, non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incidat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in manus diaboli, nisi qui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ambulat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in via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. Si ergo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ad illum,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non imputes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diabolo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traxit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, sicut qui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iuisti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ad illum.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Numquid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ducit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? Sed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via ad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portam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. Sic diabolus non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ducit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peccata, sed peccata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3EA" w:rsidRPr="006B3921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="006863EA"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Augustinus,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supra,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ambulare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vis, dicit Christus, Ego sum via. Falli non vis in via, Ego sum veritas. Mori non vis in fine vie, Ego sum vita. Via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inquam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, veritas in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promisso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, vitas in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premio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arta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via,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pauci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gradiuntur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, Matt. 7[:14]. Et cum dicit Jer. 6[:16]: </w:t>
      </w:r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Interrogate de </w:t>
      </w:r>
      <w:proofErr w:type="spellStart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>semitis</w:t>
      </w:r>
      <w:proofErr w:type="spellEnd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>antiquis</w:t>
      </w:r>
      <w:proofErr w:type="spellEnd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sit via bona, et ambulate in ea</w:t>
      </w:r>
      <w:r w:rsidR="00922046" w:rsidRPr="006B3921">
        <w:rPr>
          <w:rFonts w:ascii="Times New Roman" w:hAnsi="Times New Roman" w:cs="Times New Roman"/>
          <w:sz w:val="24"/>
          <w:szCs w:val="24"/>
        </w:rPr>
        <w:t xml:space="preserve">. Bona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via que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ducit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ad bonum et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precipue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ducat ad summum bonum,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. 14[:12]: </w:t>
      </w:r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Est via </w:t>
      </w:r>
      <w:proofErr w:type="spellStart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>videtur</w:t>
      </w:r>
      <w:proofErr w:type="spellEnd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>homini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recta, </w:t>
      </w:r>
      <w:proofErr w:type="spellStart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>novissima</w:t>
      </w:r>
      <w:proofErr w:type="spellEnd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>ejus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ducunt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</w:t>
      </w:r>
      <w:r w:rsidR="00922046" w:rsidRPr="006B3921">
        <w:rPr>
          <w:rFonts w:ascii="Times New Roman" w:hAnsi="Times New Roman" w:cs="Times New Roman"/>
          <w:i/>
          <w:iCs/>
          <w:sz w:val="24"/>
          <w:szCs w:val="24"/>
        </w:rPr>
        <w:t>ad mortem</w:t>
      </w:r>
      <w:r w:rsidR="00922046"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 xml:space="preserve"> Augustinus super </w:t>
      </w:r>
      <w:proofErr w:type="spellStart"/>
      <w:r w:rsidR="00922046" w:rsidRPr="006B392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922046" w:rsidRPr="006B3921">
        <w:rPr>
          <w:rFonts w:ascii="Times New Roman" w:hAnsi="Times New Roman" w:cs="Times New Roman"/>
          <w:sz w:val="24"/>
          <w:szCs w:val="24"/>
        </w:rPr>
        <w:t>. 36</w:t>
      </w:r>
      <w:r w:rsidR="00FD2CA6" w:rsidRPr="006B3921">
        <w:rPr>
          <w:rFonts w:ascii="Times New Roman" w:hAnsi="Times New Roman" w:cs="Times New Roman"/>
          <w:sz w:val="24"/>
          <w:szCs w:val="24"/>
        </w:rPr>
        <w:t xml:space="preserve">, Christianus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 qui Chris</w:t>
      </w:r>
      <w:r w:rsidR="006125C1">
        <w:rPr>
          <w:rFonts w:ascii="Times New Roman" w:hAnsi="Times New Roman" w:cs="Times New Roman"/>
          <w:sz w:val="24"/>
          <w:szCs w:val="24"/>
        </w:rPr>
        <w:t>t</w:t>
      </w:r>
      <w:r w:rsidR="00FD2CA6" w:rsidRPr="006B3921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sequi</w:t>
      </w:r>
      <w:proofErr w:type="spellEnd"/>
      <w:r w:rsidR="009871B5">
        <w:rPr>
          <w:rFonts w:ascii="Times New Roman" w:hAnsi="Times New Roman" w:cs="Times New Roman"/>
          <w:sz w:val="24"/>
          <w:szCs w:val="24"/>
        </w:rPr>
        <w:t xml:space="preserve"> </w:t>
      </w:r>
      <w:r w:rsidR="00FD2CA6" w:rsidRPr="006B3921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passiones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. Noli ergo per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aliam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 ire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 ipse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iuit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 alia forte via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delicias</w:t>
      </w:r>
      <w:proofErr w:type="spellEnd"/>
      <w:r w:rsidR="0098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latronibus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 plena est. Gregorius, </w:t>
      </w:r>
      <w:r w:rsidR="00FD2CA6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FD2CA6" w:rsidRPr="006B3921">
        <w:rPr>
          <w:rFonts w:ascii="Times New Roman" w:hAnsi="Times New Roman" w:cs="Times New Roman"/>
          <w:i/>
          <w:iCs/>
          <w:sz w:val="24"/>
          <w:szCs w:val="24"/>
        </w:rPr>
        <w:t>evangelium</w:t>
      </w:r>
      <w:proofErr w:type="spellEnd"/>
      <w:r w:rsidR="00FD2CA6" w:rsidRPr="006B392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D2CA6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CA6" w:rsidRPr="006B3921">
        <w:rPr>
          <w:rFonts w:ascii="Times New Roman" w:hAnsi="Times New Roman" w:cs="Times New Roman"/>
          <w:sz w:val="24"/>
          <w:szCs w:val="24"/>
        </w:rPr>
        <w:t>homilia</w:t>
      </w:r>
      <w:proofErr w:type="spellEnd"/>
      <w:r w:rsidR="00FD2CA6" w:rsidRPr="006B3921">
        <w:rPr>
          <w:rFonts w:ascii="Times New Roman" w:hAnsi="Times New Roman" w:cs="Times New Roman"/>
          <w:sz w:val="24"/>
          <w:szCs w:val="24"/>
        </w:rPr>
        <w:t xml:space="preserve"> 11, </w:t>
      </w:r>
    </w:p>
    <w:p w14:paraId="48682A62" w14:textId="670CA275" w:rsidR="00FD2CA6" w:rsidRPr="006B3921" w:rsidRDefault="00FD2CA6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vita quasi in via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qua ad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patriam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pergimus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Maligni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autem spiritus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nostrum quasi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latrunculi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obsident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Depreaedari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desiderat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thesaurum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in via.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dominus vias terre sue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custodit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pergetur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videntes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la-</w:t>
      </w:r>
    </w:p>
    <w:p w14:paraId="1F42B69E" w14:textId="31D526A4" w:rsidR="00FD2CA6" w:rsidRPr="006B3921" w:rsidRDefault="00FD2CA6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lastRenderedPageBreak/>
        <w:t>/fol. 317vb/</w:t>
      </w:r>
    </w:p>
    <w:p w14:paraId="565BEA84" w14:textId="44FD3761" w:rsidR="00213969" w:rsidRPr="006B3921" w:rsidRDefault="00FD2CA6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trones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associant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transeuntibus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abducunt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6B3921">
        <w:rPr>
          <w:rFonts w:ascii="Times New Roman" w:hAnsi="Times New Roman" w:cs="Times New Roman"/>
          <w:sz w:val="24"/>
          <w:szCs w:val="24"/>
        </w:rPr>
        <w:t>recta</w:t>
      </w:r>
      <w:proofErr w:type="gramEnd"/>
      <w:r w:rsidRPr="006B3921">
        <w:rPr>
          <w:rFonts w:ascii="Times New Roman" w:hAnsi="Times New Roman" w:cs="Times New Roman"/>
          <w:sz w:val="24"/>
          <w:szCs w:val="24"/>
        </w:rPr>
        <w:t xml:space="preserve"> via, et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spoliant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interficiunt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Sic Christus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custodit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1D3002">
        <w:rPr>
          <w:rFonts w:ascii="Times New Roman" w:hAnsi="Times New Roman" w:cs="Times New Roman"/>
          <w:sz w:val="24"/>
          <w:szCs w:val="24"/>
        </w:rPr>
        <w:t>,</w:t>
      </w:r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fide</w:t>
      </w:r>
      <w:r w:rsidR="00213969" w:rsidRPr="006B392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D3002">
        <w:rPr>
          <w:rFonts w:ascii="Times New Roman" w:hAnsi="Times New Roman" w:cs="Times New Roman"/>
          <w:sz w:val="24"/>
          <w:szCs w:val="24"/>
        </w:rPr>
        <w:t>,</w:t>
      </w:r>
      <w:r w:rsidRPr="006B39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virtut</w:t>
      </w:r>
      <w:r w:rsidR="00213969" w:rsidRPr="006B3921">
        <w:rPr>
          <w:rFonts w:ascii="Times New Roman" w:hAnsi="Times New Roman" w:cs="Times New Roman"/>
          <w:sz w:val="24"/>
          <w:szCs w:val="24"/>
        </w:rPr>
        <w:t>e</w:t>
      </w:r>
      <w:r w:rsidRPr="006B392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nullum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pot</w:t>
      </w:r>
      <w:r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esse</w:t>
      </w:r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>.</w:t>
      </w:r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r w:rsidR="00213969" w:rsidRPr="006B3921">
        <w:rPr>
          <w:rFonts w:ascii="Times New Roman" w:hAnsi="Times New Roman" w:cs="Times New Roman"/>
          <w:sz w:val="24"/>
          <w:szCs w:val="24"/>
        </w:rPr>
        <w:t>S</w:t>
      </w:r>
      <w:r w:rsidRPr="006B3921">
        <w:rPr>
          <w:rFonts w:ascii="Times New Roman" w:hAnsi="Times New Roman" w:cs="Times New Roman"/>
          <w:sz w:val="24"/>
          <w:szCs w:val="24"/>
        </w:rPr>
        <w:t xml:space="preserve">ed diabolus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associat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transeuntibus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spoliat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Jer. 21[:8]: </w:t>
      </w:r>
      <w:r w:rsidR="00213969" w:rsidRPr="006B3921">
        <w:rPr>
          <w:rFonts w:ascii="Times New Roman" w:hAnsi="Times New Roman" w:cs="Times New Roman"/>
          <w:i/>
          <w:iCs/>
          <w:sz w:val="24"/>
          <w:szCs w:val="24"/>
        </w:rPr>
        <w:t>Ecce</w:t>
      </w:r>
      <w:r w:rsidR="00213969" w:rsidRPr="006B3921">
        <w:rPr>
          <w:rFonts w:ascii="Times New Roman" w:hAnsi="Times New Roman" w:cs="Times New Roman"/>
          <w:sz w:val="24"/>
          <w:szCs w:val="24"/>
        </w:rPr>
        <w:t xml:space="preserve"> ego</w:t>
      </w:r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gram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coram vobis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vitæ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mortis</w:t>
      </w:r>
      <w:r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Ysidorus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, </w:t>
      </w:r>
      <w:r w:rsidR="00213969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13969" w:rsidRPr="006B3921">
        <w:rPr>
          <w:rFonts w:ascii="Times New Roman" w:hAnsi="Times New Roman" w:cs="Times New Roman"/>
          <w:i/>
          <w:iCs/>
          <w:sz w:val="24"/>
          <w:szCs w:val="24"/>
        </w:rPr>
        <w:t>summo</w:t>
      </w:r>
      <w:proofErr w:type="spellEnd"/>
      <w:r w:rsidR="00213969"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bono</w:t>
      </w:r>
      <w:r w:rsidR="00213969" w:rsidRPr="006B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primo,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18, primum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unicuique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scire quid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appetat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appetit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apprehendat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. Imperfecta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, quo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tendas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nescire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nescire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969" w:rsidRPr="006B3921">
        <w:rPr>
          <w:rFonts w:ascii="Times New Roman" w:hAnsi="Times New Roman" w:cs="Times New Roman"/>
          <w:sz w:val="24"/>
          <w:szCs w:val="24"/>
        </w:rPr>
        <w:t>expediat</w:t>
      </w:r>
      <w:proofErr w:type="spellEnd"/>
      <w:r w:rsidR="00213969" w:rsidRPr="006B3921">
        <w:rPr>
          <w:rFonts w:ascii="Times New Roman" w:hAnsi="Times New Roman" w:cs="Times New Roman"/>
          <w:sz w:val="24"/>
          <w:szCs w:val="24"/>
        </w:rPr>
        <w:t xml:space="preserve"> ire. </w:t>
      </w:r>
    </w:p>
    <w:p w14:paraId="776C695D" w14:textId="77777777" w:rsidR="009871B5" w:rsidRDefault="00213969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t xml:space="preserve">¶ Quid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famis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vbertatis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regionem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videat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r w:rsidR="00F70AE4" w:rsidRPr="006B3921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F70AE4" w:rsidRPr="006B3921">
        <w:rPr>
          <w:rFonts w:ascii="Times New Roman" w:hAnsi="Times New Roman" w:cs="Times New Roman"/>
          <w:sz w:val="24"/>
          <w:szCs w:val="24"/>
        </w:rPr>
        <w:t>illam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pergat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ignoret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? Ecce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patriam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quisqu</w:t>
      </w:r>
      <w:r w:rsidR="00F70AE4" w:rsidRPr="006B392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>, sed</w:t>
      </w:r>
      <w:r w:rsidR="00F70AE4"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AE4" w:rsidRPr="006B3921">
        <w:rPr>
          <w:rFonts w:ascii="Times New Roman" w:hAnsi="Times New Roman" w:cs="Times New Roman"/>
          <w:sz w:val="24"/>
          <w:szCs w:val="24"/>
        </w:rPr>
        <w:t>perdidit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errando</w:t>
      </w:r>
      <w:proofErr w:type="spellEnd"/>
      <w:r w:rsidR="000F3870">
        <w:rPr>
          <w:rFonts w:ascii="Times New Roman" w:hAnsi="Times New Roman" w:cs="Times New Roman"/>
          <w:sz w:val="24"/>
          <w:szCs w:val="24"/>
        </w:rPr>
        <w:t>,</w:t>
      </w:r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graditur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sed non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profici</w:t>
      </w:r>
      <w:r w:rsidR="00F70AE4" w:rsidRPr="006B3921">
        <w:rPr>
          <w:rFonts w:ascii="Times New Roman" w:hAnsi="Times New Roman" w:cs="Times New Roman"/>
          <w:sz w:val="24"/>
          <w:szCs w:val="24"/>
        </w:rPr>
        <w:t>endo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Quanto</w:t>
      </w:r>
      <w:r w:rsidR="00F70AE4" w:rsidRPr="006B3921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ambulat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>,</w:t>
      </w:r>
      <w:r w:rsidR="00F70AE4" w:rsidRPr="006B3921">
        <w:rPr>
          <w:rFonts w:ascii="Times New Roman" w:hAnsi="Times New Roman" w:cs="Times New Roman"/>
          <w:sz w:val="24"/>
          <w:szCs w:val="24"/>
        </w:rPr>
        <w:t xml:space="preserve"> tanto</w:t>
      </w:r>
      <w:r w:rsidRPr="006B3921">
        <w:rPr>
          <w:rFonts w:ascii="Times New Roman" w:hAnsi="Times New Roman" w:cs="Times New Roman"/>
          <w:sz w:val="24"/>
          <w:szCs w:val="24"/>
        </w:rPr>
        <w:t xml:space="preserve"> plus ab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querit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elongatur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18056" w14:textId="77777777" w:rsidR="009871B5" w:rsidRDefault="006B3921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3921">
        <w:rPr>
          <w:rFonts w:ascii="Times New Roman" w:hAnsi="Times New Roman" w:cs="Times New Roman"/>
          <w:sz w:val="24"/>
          <w:szCs w:val="24"/>
        </w:rPr>
        <w:t>¶ Item Gregorius</w:t>
      </w:r>
      <w:r w:rsidR="009871B5">
        <w:rPr>
          <w:rFonts w:ascii="Times New Roman" w:hAnsi="Times New Roman" w:cs="Times New Roman"/>
          <w:sz w:val="24"/>
          <w:szCs w:val="24"/>
        </w:rPr>
        <w:t xml:space="preserve"> </w:t>
      </w:r>
      <w:r w:rsidRPr="006B3921">
        <w:rPr>
          <w:rFonts w:ascii="Times New Roman" w:hAnsi="Times New Roman" w:cs="Times New Roman"/>
          <w:sz w:val="24"/>
          <w:szCs w:val="24"/>
        </w:rPr>
        <w:t>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Moralium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dicit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iter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rectum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mundumque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pergimus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ortis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juxta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vepribus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vestimenta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retinemur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In via non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offendimus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sed 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latere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corrupte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nascuntur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vep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B3921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concupiscentie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quibus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vestes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anime virtutes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lacerentur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quominus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in via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penitenti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sz w:val="24"/>
          <w:szCs w:val="24"/>
        </w:rPr>
        <w:t>proficimus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="00EF22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6B3921">
        <w:rPr>
          <w:rFonts w:ascii="Times New Roman" w:hAnsi="Times New Roman" w:cs="Times New Roman"/>
          <w:sz w:val="24"/>
          <w:szCs w:val="24"/>
        </w:rPr>
        <w:t xml:space="preserve"> Pet. 2[:15] qui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derelinquentes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rectam</w:t>
      </w:r>
      <w:proofErr w:type="spellEnd"/>
      <w:r w:rsidRPr="006B3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3921">
        <w:rPr>
          <w:rFonts w:ascii="Times New Roman" w:hAnsi="Times New Roman" w:cs="Times New Roman"/>
          <w:i/>
          <w:iCs/>
          <w:sz w:val="24"/>
          <w:szCs w:val="24"/>
        </w:rPr>
        <w:t>erraverunt</w:t>
      </w:r>
      <w:proofErr w:type="spellEnd"/>
      <w:r w:rsidRPr="006B39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987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ammo</w:t>
      </w:r>
      <w:r w:rsidR="00662E8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eri</w:t>
      </w:r>
      <w:proofErr w:type="spellEnd"/>
      <w:r w:rsidR="00987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iniquiemur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="00662E86">
        <w:rPr>
          <w:rFonts w:ascii="Times New Roman" w:hAnsi="Times New Roman" w:cs="Times New Roman"/>
          <w:sz w:val="24"/>
          <w:szCs w:val="24"/>
        </w:rPr>
        <w:t>,</w:t>
      </w:r>
      <w:r w:rsidR="0098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B6039">
        <w:rPr>
          <w:rFonts w:ascii="Times New Roman" w:hAnsi="Times New Roman" w:cs="Times New Roman"/>
          <w:sz w:val="24"/>
          <w:szCs w:val="24"/>
        </w:rPr>
        <w:t xml:space="preserve"> [17:31]: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039">
        <w:rPr>
          <w:rFonts w:ascii="Times New Roman" w:hAnsi="Times New Roman" w:cs="Times New Roman"/>
          <w:i/>
          <w:iCs/>
          <w:sz w:val="24"/>
          <w:szCs w:val="24"/>
        </w:rPr>
        <w:t>Deus meus</w:t>
      </w:r>
      <w:r w:rsidR="00662E8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B60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6039" w:rsidRPr="008B6039">
        <w:rPr>
          <w:rFonts w:ascii="Times New Roman" w:hAnsi="Times New Roman" w:cs="Times New Roman"/>
          <w:i/>
          <w:iCs/>
          <w:sz w:val="24"/>
          <w:szCs w:val="24"/>
        </w:rPr>
        <w:t>impolluta</w:t>
      </w:r>
      <w:proofErr w:type="spellEnd"/>
      <w:r w:rsidR="008B6039" w:rsidRPr="008B6039">
        <w:rPr>
          <w:rFonts w:ascii="Times New Roman" w:hAnsi="Times New Roman" w:cs="Times New Roman"/>
          <w:i/>
          <w:iCs/>
          <w:sz w:val="24"/>
          <w:szCs w:val="24"/>
        </w:rPr>
        <w:t xml:space="preserve"> via eius</w:t>
      </w:r>
      <w:r w:rsidR="008B6039">
        <w:rPr>
          <w:rFonts w:ascii="Times New Roman" w:hAnsi="Times New Roman" w:cs="Times New Roman"/>
          <w:sz w:val="24"/>
          <w:szCs w:val="24"/>
        </w:rPr>
        <w:t>. Sed</w:t>
      </w:r>
      <w:r w:rsidR="0098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039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8B6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03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B6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03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B6039">
        <w:rPr>
          <w:rFonts w:ascii="Times New Roman" w:hAnsi="Times New Roman" w:cs="Times New Roman"/>
          <w:sz w:val="24"/>
          <w:szCs w:val="24"/>
        </w:rPr>
        <w:t xml:space="preserve">. [9:105]: </w:t>
      </w:r>
      <w:proofErr w:type="spellStart"/>
      <w:r w:rsidR="008B6039" w:rsidRPr="008B6039">
        <w:rPr>
          <w:rFonts w:ascii="Times New Roman" w:hAnsi="Times New Roman" w:cs="Times New Roman"/>
          <w:i/>
          <w:iCs/>
          <w:sz w:val="24"/>
          <w:szCs w:val="24"/>
        </w:rPr>
        <w:t>Iniquinate</w:t>
      </w:r>
      <w:proofErr w:type="spellEnd"/>
      <w:r w:rsidR="008B6039" w:rsidRPr="008B6039">
        <w:rPr>
          <w:rFonts w:ascii="Times New Roman" w:hAnsi="Times New Roman" w:cs="Times New Roman"/>
          <w:i/>
          <w:iCs/>
          <w:sz w:val="24"/>
          <w:szCs w:val="24"/>
        </w:rPr>
        <w:t xml:space="preserve"> sunt vie </w:t>
      </w:r>
      <w:proofErr w:type="spellStart"/>
      <w:r w:rsidR="008B6039" w:rsidRPr="008B6039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="008B6039" w:rsidRPr="008B6039">
        <w:rPr>
          <w:rFonts w:ascii="Times New Roman" w:hAnsi="Times New Roman" w:cs="Times New Roman"/>
          <w:i/>
          <w:iCs/>
          <w:sz w:val="24"/>
          <w:szCs w:val="24"/>
        </w:rPr>
        <w:t xml:space="preserve"> in omni tempore</w:t>
      </w:r>
      <w:r w:rsidR="008B60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9601D" w14:textId="77777777" w:rsidR="009871B5" w:rsidRDefault="008B6039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Non sic Dauid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rogauit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[68:15]: </w:t>
      </w:r>
      <w:proofErr w:type="spellStart"/>
      <w:r w:rsidRPr="00211891">
        <w:rPr>
          <w:rFonts w:ascii="Times New Roman" w:hAnsi="Times New Roman" w:cs="Times New Roman"/>
          <w:i/>
          <w:iCs/>
          <w:sz w:val="24"/>
          <w:szCs w:val="24"/>
        </w:rPr>
        <w:t>Eripe</w:t>
      </w:r>
      <w:proofErr w:type="spellEnd"/>
      <w:r w:rsidRPr="00211891">
        <w:rPr>
          <w:rFonts w:ascii="Times New Roman" w:hAnsi="Times New Roman" w:cs="Times New Roman"/>
          <w:i/>
          <w:iCs/>
          <w:sz w:val="24"/>
          <w:szCs w:val="24"/>
        </w:rPr>
        <w:t xml:space="preserve"> me de </w:t>
      </w:r>
      <w:proofErr w:type="spellStart"/>
      <w:r w:rsidRPr="00211891">
        <w:rPr>
          <w:rFonts w:ascii="Times New Roman" w:hAnsi="Times New Roman" w:cs="Times New Roman"/>
          <w:i/>
          <w:iCs/>
          <w:sz w:val="24"/>
          <w:szCs w:val="24"/>
        </w:rPr>
        <w:t>luto</w:t>
      </w:r>
      <w:proofErr w:type="spellEnd"/>
      <w:r w:rsidRPr="0021189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11891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211891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211891">
        <w:rPr>
          <w:rFonts w:ascii="Times New Roman" w:hAnsi="Times New Roman" w:cs="Times New Roman"/>
          <w:i/>
          <w:iCs/>
          <w:sz w:val="24"/>
          <w:szCs w:val="24"/>
        </w:rPr>
        <w:t>infigar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B6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r w:rsidR="00211891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lutum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contricionis</w:t>
      </w:r>
      <w:proofErr w:type="spellEnd"/>
      <w:r w:rsidR="00211891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F4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4E">
        <w:rPr>
          <w:rFonts w:ascii="Times New Roman" w:hAnsi="Times New Roman" w:cs="Times New Roman"/>
          <w:sz w:val="24"/>
          <w:szCs w:val="24"/>
        </w:rPr>
        <w:t>emouetur</w:t>
      </w:r>
      <w:proofErr w:type="spellEnd"/>
      <w:r w:rsidR="00F4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4E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="00211891">
        <w:rPr>
          <w:rFonts w:ascii="Times New Roman" w:hAnsi="Times New Roman" w:cs="Times New Roman"/>
          <w:sz w:val="24"/>
          <w:szCs w:val="24"/>
        </w:rPr>
        <w:t>,</w:t>
      </w:r>
      <w:r w:rsidR="00F42A4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42A4E">
        <w:rPr>
          <w:rFonts w:ascii="Times New Roman" w:hAnsi="Times New Roman" w:cs="Times New Roman"/>
          <w:sz w:val="24"/>
          <w:szCs w:val="24"/>
        </w:rPr>
        <w:t>apponitur</w:t>
      </w:r>
      <w:proofErr w:type="spellEnd"/>
      <w:r w:rsidR="00F4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4E">
        <w:rPr>
          <w:rFonts w:ascii="Times New Roman" w:hAnsi="Times New Roman" w:cs="Times New Roman"/>
          <w:sz w:val="24"/>
          <w:szCs w:val="24"/>
        </w:rPr>
        <w:t>pulsorium</w:t>
      </w:r>
      <w:proofErr w:type="spellEnd"/>
      <w:r w:rsidR="00F42A4E">
        <w:rPr>
          <w:rFonts w:ascii="Times New Roman" w:hAnsi="Times New Roman" w:cs="Times New Roman"/>
          <w:sz w:val="24"/>
          <w:szCs w:val="24"/>
        </w:rPr>
        <w:t xml:space="preserve"> confessionis</w:t>
      </w:r>
      <w:r w:rsidR="0098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A4E">
        <w:rPr>
          <w:rFonts w:ascii="Times New Roman" w:hAnsi="Times New Roman" w:cs="Times New Roman"/>
          <w:sz w:val="24"/>
          <w:szCs w:val="24"/>
        </w:rPr>
        <w:t>eicitur</w:t>
      </w:r>
      <w:proofErr w:type="spellEnd"/>
      <w:r w:rsidR="00F42A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E59D25" w14:textId="4FC30230" w:rsidR="00193D9F" w:rsidRDefault="00F42A4E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spine</w:t>
      </w:r>
      <w:r w:rsidR="00987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>
        <w:rPr>
          <w:rFonts w:ascii="Times New Roman" w:hAnsi="Times New Roman" w:cs="Times New Roman"/>
          <w:sz w:val="24"/>
          <w:szCs w:val="24"/>
        </w:rPr>
        <w:t>vulueremur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Hec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sollicitudines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[13:3]: </w:t>
      </w:r>
      <w:proofErr w:type="spellStart"/>
      <w:r w:rsidRPr="00F42A4E">
        <w:rPr>
          <w:rFonts w:ascii="Times New Roman" w:hAnsi="Times New Roman" w:cs="Times New Roman"/>
          <w:i/>
          <w:iCs/>
          <w:sz w:val="24"/>
          <w:szCs w:val="24"/>
        </w:rPr>
        <w:t>Contricio</w:t>
      </w:r>
      <w:proofErr w:type="spellEnd"/>
      <w:r w:rsidRPr="00F42A4E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F42A4E">
        <w:rPr>
          <w:rFonts w:ascii="Times New Roman" w:hAnsi="Times New Roman" w:cs="Times New Roman"/>
          <w:i/>
          <w:iCs/>
          <w:sz w:val="24"/>
          <w:szCs w:val="24"/>
        </w:rPr>
        <w:t>infelicitas</w:t>
      </w:r>
      <w:proofErr w:type="spellEnd"/>
      <w:r w:rsidRPr="00F42A4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42A4E">
        <w:rPr>
          <w:rFonts w:ascii="Times New Roman" w:hAnsi="Times New Roman" w:cs="Times New Roman"/>
          <w:i/>
          <w:iCs/>
          <w:sz w:val="24"/>
          <w:szCs w:val="24"/>
        </w:rPr>
        <w:t>viis</w:t>
      </w:r>
      <w:proofErr w:type="spellEnd"/>
      <w:r w:rsidRPr="00F42A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2A4E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Osee 2[:6]: </w:t>
      </w:r>
      <w:proofErr w:type="spellStart"/>
      <w:r w:rsidRPr="001117DE">
        <w:rPr>
          <w:rFonts w:ascii="Times New Roman" w:hAnsi="Times New Roman" w:cs="Times New Roman"/>
          <w:i/>
          <w:iCs/>
          <w:sz w:val="24"/>
          <w:szCs w:val="24"/>
        </w:rPr>
        <w:t>Sepiam</w:t>
      </w:r>
      <w:proofErr w:type="spellEnd"/>
      <w:r w:rsidRPr="001117DE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1117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17DE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Pr="001117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17DE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Pr="001117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17DE">
        <w:rPr>
          <w:rFonts w:ascii="Times New Roman" w:hAnsi="Times New Roman" w:cs="Times New Roman"/>
          <w:i/>
          <w:iCs/>
          <w:sz w:val="24"/>
          <w:szCs w:val="24"/>
        </w:rPr>
        <w:t>spinis</w:t>
      </w:r>
      <w:proofErr w:type="spellEnd"/>
      <w:r w:rsidR="001117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871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3D9F">
        <w:rPr>
          <w:rFonts w:ascii="Times New Roman" w:hAnsi="Times New Roman" w:cs="Times New Roman"/>
          <w:sz w:val="24"/>
          <w:szCs w:val="24"/>
        </w:rPr>
        <w:t xml:space="preserve">Vide ergo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miserum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 xml:space="preserve"> sit per tam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asperam</w:t>
      </w:r>
      <w:proofErr w:type="spellEnd"/>
      <w:r w:rsidR="00987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 xml:space="preserve"> ire ad malum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hospicium</w:t>
      </w:r>
      <w:proofErr w:type="spellEnd"/>
      <w:r w:rsidR="001117DE">
        <w:rPr>
          <w:rFonts w:ascii="Times New Roman" w:hAnsi="Times New Roman" w:cs="Times New Roman"/>
          <w:sz w:val="24"/>
          <w:szCs w:val="24"/>
        </w:rPr>
        <w:t>,</w:t>
      </w:r>
      <w:r w:rsidR="00193D9F">
        <w:rPr>
          <w:rFonts w:ascii="Times New Roman" w:hAnsi="Times New Roman" w:cs="Times New Roman"/>
          <w:sz w:val="24"/>
          <w:szCs w:val="24"/>
        </w:rPr>
        <w:t xml:space="preserve"> sed multi</w:t>
      </w:r>
      <w:r w:rsidR="0054186E">
        <w:rPr>
          <w:rFonts w:ascii="Times New Roman" w:hAnsi="Times New Roman" w:cs="Times New Roman"/>
          <w:sz w:val="24"/>
          <w:szCs w:val="24"/>
        </w:rPr>
        <w:t xml:space="preserve"> </w:t>
      </w:r>
      <w:r w:rsidR="00193D9F">
        <w:rPr>
          <w:rFonts w:ascii="Times New Roman" w:hAnsi="Times New Roman" w:cs="Times New Roman"/>
          <w:sz w:val="24"/>
          <w:szCs w:val="24"/>
        </w:rPr>
        <w:t xml:space="preserve">sunt sicut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molendinarii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 xml:space="preserve">. Qui non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dormire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 xml:space="preserve"> ni</w:t>
      </w:r>
      <w:r w:rsidR="001117DE">
        <w:rPr>
          <w:rFonts w:ascii="Times New Roman" w:hAnsi="Times New Roman" w:cs="Times New Roman"/>
          <w:sz w:val="24"/>
          <w:szCs w:val="24"/>
        </w:rPr>
        <w:t>s</w:t>
      </w:r>
      <w:r w:rsidR="00193D9F">
        <w:rPr>
          <w:rFonts w:ascii="Times New Roman" w:hAnsi="Times New Roman" w:cs="Times New Roman"/>
          <w:sz w:val="24"/>
          <w:szCs w:val="24"/>
        </w:rPr>
        <w:t xml:space="preserve">i in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tumultu</w:t>
      </w:r>
      <w:proofErr w:type="spellEnd"/>
      <w:r w:rsidR="001117DE">
        <w:rPr>
          <w:rFonts w:ascii="Times New Roman" w:hAnsi="Times New Roman" w:cs="Times New Roman"/>
          <w:sz w:val="24"/>
          <w:szCs w:val="24"/>
        </w:rPr>
        <w:t>,</w:t>
      </w:r>
      <w:r w:rsidR="00193D9F">
        <w:rPr>
          <w:rFonts w:ascii="Times New Roman" w:hAnsi="Times New Roman" w:cs="Times New Roman"/>
          <w:sz w:val="24"/>
          <w:szCs w:val="24"/>
        </w:rPr>
        <w:t xml:space="preserve"> et sicut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asinus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 xml:space="preserve"> qui</w:t>
      </w:r>
      <w:r w:rsidR="0054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nescit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delectari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 xml:space="preserve"> nisi in </w:t>
      </w:r>
      <w:proofErr w:type="spellStart"/>
      <w:r w:rsidR="00193D9F">
        <w:rPr>
          <w:rFonts w:ascii="Times New Roman" w:hAnsi="Times New Roman" w:cs="Times New Roman"/>
          <w:sz w:val="24"/>
          <w:szCs w:val="24"/>
        </w:rPr>
        <w:t>carduis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>, Job 30[:7]:</w:t>
      </w:r>
      <w:r w:rsidR="0054186E">
        <w:rPr>
          <w:rFonts w:ascii="Times New Roman" w:hAnsi="Times New Roman" w:cs="Times New Roman"/>
          <w:sz w:val="24"/>
          <w:szCs w:val="24"/>
        </w:rPr>
        <w:t xml:space="preserve"> </w:t>
      </w:r>
      <w:r w:rsidR="00193D9F" w:rsidRPr="00193D9F">
        <w:rPr>
          <w:rFonts w:ascii="Times New Roman" w:hAnsi="Times New Roman" w:cs="Times New Roman"/>
          <w:i/>
          <w:iCs/>
          <w:sz w:val="24"/>
          <w:szCs w:val="24"/>
        </w:rPr>
        <w:t xml:space="preserve">Esse sub </w:t>
      </w:r>
      <w:proofErr w:type="spellStart"/>
      <w:r w:rsidR="00193D9F" w:rsidRPr="00193D9F">
        <w:rPr>
          <w:rFonts w:ascii="Times New Roman" w:hAnsi="Times New Roman" w:cs="Times New Roman"/>
          <w:i/>
          <w:iCs/>
          <w:sz w:val="24"/>
          <w:szCs w:val="24"/>
        </w:rPr>
        <w:t>sentibus</w:t>
      </w:r>
      <w:proofErr w:type="spellEnd"/>
      <w:r w:rsidR="00193D9F" w:rsidRPr="00193D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3D9F" w:rsidRPr="00193D9F">
        <w:rPr>
          <w:rFonts w:ascii="Times New Roman" w:hAnsi="Times New Roman" w:cs="Times New Roman"/>
          <w:i/>
          <w:iCs/>
          <w:sz w:val="24"/>
          <w:szCs w:val="24"/>
        </w:rPr>
        <w:t>delicias</w:t>
      </w:r>
      <w:proofErr w:type="spellEnd"/>
      <w:r w:rsidR="00193D9F" w:rsidRPr="00193D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93D9F" w:rsidRPr="00193D9F">
        <w:rPr>
          <w:rFonts w:ascii="Times New Roman" w:hAnsi="Times New Roman" w:cs="Times New Roman"/>
          <w:i/>
          <w:iCs/>
          <w:sz w:val="24"/>
          <w:szCs w:val="24"/>
        </w:rPr>
        <w:t>computabant</w:t>
      </w:r>
      <w:proofErr w:type="spellEnd"/>
      <w:r w:rsidR="00193D9F">
        <w:rPr>
          <w:rFonts w:ascii="Times New Roman" w:hAnsi="Times New Roman" w:cs="Times New Roman"/>
          <w:sz w:val="24"/>
          <w:szCs w:val="24"/>
        </w:rPr>
        <w:t>.</w:t>
      </w:r>
    </w:p>
    <w:p w14:paraId="5633B6C9" w14:textId="54651713" w:rsidR="00193D9F" w:rsidRDefault="00193D9F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318ra/</w:t>
      </w:r>
    </w:p>
    <w:p w14:paraId="007FD254" w14:textId="5E6358E2" w:rsidR="00002FCC" w:rsidRDefault="00193D9F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offendamur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  <w:r w:rsidR="00002F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[:</w:t>
      </w:r>
      <w:r w:rsidR="00FC75CB">
        <w:rPr>
          <w:rFonts w:ascii="Times New Roman" w:hAnsi="Times New Roman" w:cs="Times New Roman"/>
          <w:sz w:val="24"/>
          <w:szCs w:val="24"/>
        </w:rPr>
        <w:t>11</w:t>
      </w:r>
      <w:r w:rsidR="00002FCC">
        <w:rPr>
          <w:rFonts w:ascii="Times New Roman" w:hAnsi="Times New Roman" w:cs="Times New Roman"/>
          <w:sz w:val="24"/>
          <w:szCs w:val="24"/>
        </w:rPr>
        <w:t>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5CB">
        <w:rPr>
          <w:rFonts w:ascii="Times New Roman" w:hAnsi="Times New Roman" w:cs="Times New Roman"/>
          <w:i/>
          <w:iCs/>
          <w:sz w:val="24"/>
          <w:szCs w:val="24"/>
        </w:rPr>
        <w:t>Vi</w:t>
      </w:r>
      <w:r w:rsidR="00002FCC" w:rsidRPr="00FC75CB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</w:t>
      </w:r>
      <w:r w:rsidR="00002FCC">
        <w:rPr>
          <w:rFonts w:ascii="Times New Roman" w:hAnsi="Times New Roman" w:cs="Times New Roman"/>
          <w:sz w:val="24"/>
          <w:szCs w:val="24"/>
        </w:rPr>
        <w:t>ncium</w:t>
      </w:r>
      <w:proofErr w:type="spellEnd"/>
      <w:r w:rsidR="00002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C" w:rsidRPr="00FC75CB">
        <w:rPr>
          <w:rFonts w:ascii="Times New Roman" w:hAnsi="Times New Roman" w:cs="Times New Roman"/>
          <w:i/>
          <w:iCs/>
          <w:sz w:val="24"/>
          <w:szCs w:val="24"/>
        </w:rPr>
        <w:t>complanata</w:t>
      </w:r>
      <w:proofErr w:type="spellEnd"/>
      <w:r w:rsidR="00002FCC" w:rsidRPr="00FC75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2FCC" w:rsidRPr="00FC75CB">
        <w:rPr>
          <w:rFonts w:ascii="Times New Roman" w:hAnsi="Times New Roman" w:cs="Times New Roman"/>
          <w:i/>
          <w:iCs/>
          <w:sz w:val="24"/>
          <w:szCs w:val="24"/>
        </w:rPr>
        <w:t>lapidibus</w:t>
      </w:r>
      <w:proofErr w:type="spellEnd"/>
      <w:r w:rsidR="00FC75CB">
        <w:rPr>
          <w:rFonts w:ascii="Times New Roman" w:hAnsi="Times New Roman" w:cs="Times New Roman"/>
          <w:sz w:val="24"/>
          <w:szCs w:val="24"/>
        </w:rPr>
        <w:t>,</w:t>
      </w:r>
      <w:r w:rsidR="00002FC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02FCC">
        <w:rPr>
          <w:rFonts w:ascii="Times New Roman" w:hAnsi="Times New Roman" w:cs="Times New Roman"/>
          <w:sz w:val="24"/>
          <w:szCs w:val="24"/>
        </w:rPr>
        <w:t>offendiculis</w:t>
      </w:r>
      <w:proofErr w:type="spellEnd"/>
      <w:r w:rsidR="00FC75CB">
        <w:rPr>
          <w:rFonts w:ascii="Times New Roman" w:hAnsi="Times New Roman" w:cs="Times New Roman"/>
          <w:sz w:val="24"/>
          <w:szCs w:val="24"/>
        </w:rPr>
        <w:t>,</w:t>
      </w:r>
      <w:r w:rsidR="00002FCC">
        <w:rPr>
          <w:rFonts w:ascii="Times New Roman" w:hAnsi="Times New Roman" w:cs="Times New Roman"/>
          <w:sz w:val="24"/>
          <w:szCs w:val="24"/>
        </w:rPr>
        <w:t xml:space="preserve"> </w:t>
      </w:r>
      <w:r w:rsidR="00002FCC" w:rsidRPr="00FC75CB">
        <w:rPr>
          <w:rFonts w:ascii="Times New Roman" w:hAnsi="Times New Roman" w:cs="Times New Roman"/>
          <w:i/>
          <w:iCs/>
          <w:sz w:val="24"/>
          <w:szCs w:val="24"/>
        </w:rPr>
        <w:t>et</w:t>
      </w:r>
      <w:r w:rsidR="00002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C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="00541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C" w:rsidRPr="00FC75CB">
        <w:rPr>
          <w:rFonts w:ascii="Times New Roman" w:hAnsi="Times New Roman" w:cs="Times New Roman"/>
          <w:i/>
          <w:iCs/>
          <w:sz w:val="24"/>
          <w:szCs w:val="24"/>
        </w:rPr>
        <w:t>illorum</w:t>
      </w:r>
      <w:proofErr w:type="spellEnd"/>
      <w:r w:rsidR="00002FCC" w:rsidRPr="00FC75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02FCC">
        <w:rPr>
          <w:rFonts w:ascii="Times New Roman" w:hAnsi="Times New Roman" w:cs="Times New Roman"/>
          <w:sz w:val="24"/>
          <w:szCs w:val="24"/>
        </w:rPr>
        <w:t>infernus</w:t>
      </w:r>
      <w:proofErr w:type="spellEnd"/>
      <w:r w:rsidR="00FC75CB">
        <w:rPr>
          <w:rFonts w:ascii="Times New Roman" w:hAnsi="Times New Roman" w:cs="Times New Roman"/>
          <w:sz w:val="24"/>
          <w:szCs w:val="24"/>
        </w:rPr>
        <w:t>,</w:t>
      </w:r>
      <w:r w:rsidR="00002FCC">
        <w:rPr>
          <w:rFonts w:ascii="Times New Roman" w:hAnsi="Times New Roman" w:cs="Times New Roman"/>
          <w:sz w:val="24"/>
          <w:szCs w:val="24"/>
        </w:rPr>
        <w:t xml:space="preserve"> </w:t>
      </w:r>
      <w:r w:rsidR="00002FCC" w:rsidRPr="00FC75CB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002FCC" w:rsidRPr="00FC75CB">
        <w:rPr>
          <w:rFonts w:ascii="Times New Roman" w:hAnsi="Times New Roman" w:cs="Times New Roman"/>
          <w:i/>
          <w:iCs/>
          <w:sz w:val="24"/>
          <w:szCs w:val="24"/>
        </w:rPr>
        <w:t>tenebre</w:t>
      </w:r>
      <w:proofErr w:type="spellEnd"/>
      <w:r w:rsidR="00002FCC">
        <w:rPr>
          <w:rFonts w:ascii="Times New Roman" w:hAnsi="Times New Roman" w:cs="Times New Roman"/>
          <w:sz w:val="24"/>
          <w:szCs w:val="24"/>
        </w:rPr>
        <w:t xml:space="preserve">. Ecce via mala et </w:t>
      </w:r>
      <w:proofErr w:type="spellStart"/>
      <w:r w:rsidR="00002FCC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="00002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FCC">
        <w:rPr>
          <w:rFonts w:ascii="Times New Roman" w:hAnsi="Times New Roman" w:cs="Times New Roman"/>
          <w:sz w:val="24"/>
          <w:szCs w:val="24"/>
        </w:rPr>
        <w:t>hospicium</w:t>
      </w:r>
      <w:proofErr w:type="spellEnd"/>
      <w:r w:rsidR="00002FCC">
        <w:rPr>
          <w:rFonts w:ascii="Times New Roman" w:hAnsi="Times New Roman" w:cs="Times New Roman"/>
          <w:sz w:val="24"/>
          <w:szCs w:val="24"/>
        </w:rPr>
        <w:t>.</w:t>
      </w:r>
    </w:p>
    <w:p w14:paraId="19EEDC5D" w14:textId="77777777" w:rsidR="00193D9F" w:rsidRDefault="00193D9F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B5ED2A" w14:textId="77777777" w:rsidR="006B3921" w:rsidRDefault="006B3921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BB888B" w14:textId="22BEF369" w:rsidR="006863EA" w:rsidRPr="006B3921" w:rsidRDefault="006863EA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9E9C82" w14:textId="2671FB70" w:rsidR="0015756B" w:rsidRPr="006B3921" w:rsidRDefault="0015756B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750DC8" w14:textId="77777777" w:rsidR="0015756B" w:rsidRPr="006B3921" w:rsidRDefault="0015756B" w:rsidP="007B1B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5756B" w:rsidRPr="006B392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E867B" w14:textId="77777777" w:rsidR="0015756B" w:rsidRDefault="0015756B" w:rsidP="0015756B">
      <w:pPr>
        <w:spacing w:after="0" w:line="240" w:lineRule="auto"/>
      </w:pPr>
      <w:r>
        <w:separator/>
      </w:r>
    </w:p>
  </w:endnote>
  <w:endnote w:type="continuationSeparator" w:id="0">
    <w:p w14:paraId="2100FA8B" w14:textId="77777777" w:rsidR="0015756B" w:rsidRDefault="0015756B" w:rsidP="001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75CDF" w14:textId="77777777" w:rsidR="0015756B" w:rsidRDefault="0015756B" w:rsidP="0015756B">
      <w:pPr>
        <w:spacing w:after="0" w:line="240" w:lineRule="auto"/>
      </w:pPr>
      <w:r>
        <w:separator/>
      </w:r>
    </w:p>
  </w:footnote>
  <w:footnote w:type="continuationSeparator" w:id="0">
    <w:p w14:paraId="6E2A975C" w14:textId="77777777" w:rsidR="0015756B" w:rsidRDefault="0015756B" w:rsidP="0015756B">
      <w:pPr>
        <w:spacing w:after="0" w:line="240" w:lineRule="auto"/>
      </w:pPr>
      <w:r>
        <w:continuationSeparator/>
      </w:r>
    </w:p>
  </w:footnote>
  <w:footnote w:id="1">
    <w:p w14:paraId="1FE71713" w14:textId="2B8AF9A6" w:rsidR="008B6039" w:rsidRPr="00F42A4E" w:rsidRDefault="008B603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42A4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4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2A4E">
        <w:rPr>
          <w:rFonts w:ascii="Times New Roman" w:hAnsi="Times New Roman" w:cs="Times New Roman"/>
          <w:sz w:val="24"/>
          <w:szCs w:val="24"/>
        </w:rPr>
        <w:t>contricionis</w:t>
      </w:r>
      <w:proofErr w:type="spellEnd"/>
      <w:r w:rsidRPr="00F42A4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42A4E">
        <w:rPr>
          <w:rFonts w:ascii="Times New Roman" w:hAnsi="Times New Roman" w:cs="Times New Roman"/>
          <w:sz w:val="24"/>
          <w:szCs w:val="24"/>
        </w:rPr>
        <w:t xml:space="preserve"> </w:t>
      </w:r>
      <w:r w:rsidR="00F42A4E" w:rsidRPr="00F42A4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="00F42A4E" w:rsidRPr="00F42A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2A4E" w:rsidRPr="00F42A4E">
        <w:rPr>
          <w:rFonts w:ascii="Times New Roman" w:hAnsi="Times New Roman" w:cs="Times New Roman"/>
          <w:strike/>
          <w:sz w:val="24"/>
          <w:szCs w:val="24"/>
        </w:rPr>
        <w:t>datur</w:t>
      </w:r>
      <w:proofErr w:type="spellEnd"/>
      <w:r w:rsidR="00F42A4E" w:rsidRPr="00F42A4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73FE9678" w14:textId="77777777" w:rsidR="00F42A4E" w:rsidRPr="00F42A4E" w:rsidRDefault="00F42A4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D579B01" w14:textId="5F46299B" w:rsidR="00F42A4E" w:rsidRPr="00F42A4E" w:rsidRDefault="00F42A4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42A4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4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2A4E">
        <w:rPr>
          <w:rFonts w:ascii="Times New Roman" w:hAnsi="Times New Roman" w:cs="Times New Roman"/>
          <w:sz w:val="24"/>
          <w:szCs w:val="24"/>
        </w:rPr>
        <w:t>Sepiam</w:t>
      </w:r>
      <w:proofErr w:type="spellEnd"/>
      <w:r w:rsidRPr="00F42A4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42A4E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F42A4E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F4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A4E">
        <w:rPr>
          <w:rFonts w:ascii="Times New Roman" w:hAnsi="Times New Roman" w:cs="Times New Roman"/>
          <w:sz w:val="24"/>
          <w:szCs w:val="24"/>
        </w:rPr>
        <w:t>Sapientia</w:t>
      </w:r>
      <w:proofErr w:type="spellEnd"/>
      <w:r w:rsidRPr="00F42A4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DE"/>
    <w:rsid w:val="00002FCC"/>
    <w:rsid w:val="0001013E"/>
    <w:rsid w:val="000B1D3A"/>
    <w:rsid w:val="000B4616"/>
    <w:rsid w:val="000F3870"/>
    <w:rsid w:val="001117DE"/>
    <w:rsid w:val="0015756B"/>
    <w:rsid w:val="00193D9F"/>
    <w:rsid w:val="001D3002"/>
    <w:rsid w:val="001F36C7"/>
    <w:rsid w:val="001F3FF5"/>
    <w:rsid w:val="00211891"/>
    <w:rsid w:val="00213969"/>
    <w:rsid w:val="0027018C"/>
    <w:rsid w:val="00433B90"/>
    <w:rsid w:val="0047648B"/>
    <w:rsid w:val="0054186E"/>
    <w:rsid w:val="005F7CDE"/>
    <w:rsid w:val="0060075B"/>
    <w:rsid w:val="006125C1"/>
    <w:rsid w:val="00662E86"/>
    <w:rsid w:val="006863EA"/>
    <w:rsid w:val="006A3953"/>
    <w:rsid w:val="006B3921"/>
    <w:rsid w:val="00736D95"/>
    <w:rsid w:val="007B1B77"/>
    <w:rsid w:val="00863DDF"/>
    <w:rsid w:val="008B6039"/>
    <w:rsid w:val="008E3C78"/>
    <w:rsid w:val="00922046"/>
    <w:rsid w:val="00974858"/>
    <w:rsid w:val="009871B5"/>
    <w:rsid w:val="009E3723"/>
    <w:rsid w:val="00A03B5E"/>
    <w:rsid w:val="00BD3997"/>
    <w:rsid w:val="00CA2F16"/>
    <w:rsid w:val="00EF22CE"/>
    <w:rsid w:val="00EF77C9"/>
    <w:rsid w:val="00F42A4E"/>
    <w:rsid w:val="00F70AE4"/>
    <w:rsid w:val="00FC75C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2E46"/>
  <w15:chartTrackingRefBased/>
  <w15:docId w15:val="{76708459-3901-42C3-9F23-87D0846B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C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3B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B5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5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5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75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756B"/>
    <w:pPr>
      <w:spacing w:after="0" w:line="240" w:lineRule="auto"/>
    </w:pPr>
    <w:rPr>
      <w:rFonts w:ascii="Courier New" w:hAnsi="Courier New" w:cs="Courier New"/>
      <w:color w:val="000000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756B"/>
    <w:rPr>
      <w:rFonts w:ascii="Courier New" w:hAnsi="Courier New" w:cs="Courier New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345B-AC70-4FEF-A68A-993DA633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2024-09-07T15:50:00Z</dcterms:created>
  <dcterms:modified xsi:type="dcterms:W3CDTF">2024-09-07T16:11:00Z</dcterms:modified>
</cp:coreProperties>
</file>