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39F13" w14:textId="71393AB2" w:rsidR="00433B90" w:rsidRPr="006E21C8" w:rsidRDefault="00C26322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1C8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61CD0C6" w14:textId="1F5CCB05" w:rsidR="00C26322" w:rsidRPr="006E21C8" w:rsidRDefault="00C26322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1C8">
        <w:rPr>
          <w:rFonts w:ascii="Times New Roman" w:hAnsi="Times New Roman" w:cs="Times New Roman"/>
          <w:sz w:val="24"/>
          <w:szCs w:val="24"/>
        </w:rPr>
        <w:t xml:space="preserve">257 Venire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Aduentus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Christi</w:t>
      </w:r>
    </w:p>
    <w:p w14:paraId="567AB036" w14:textId="77777777" w:rsidR="00FB0A57" w:rsidRDefault="002465D1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1C8">
        <w:rPr>
          <w:rFonts w:ascii="Times New Roman" w:hAnsi="Times New Roman" w:cs="Times New Roman"/>
          <w:sz w:val="24"/>
          <w:szCs w:val="24"/>
        </w:rPr>
        <w:t>Venire.</w:t>
      </w:r>
      <w:r w:rsidR="00576CB4" w:rsidRPr="006E21C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Aduentus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Christi triplex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preteritus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>,</w:t>
      </w:r>
      <w:r w:rsidR="00FB0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futurus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. In primo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ad hominem in mundum sicut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legatus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a</w:t>
      </w:r>
      <w:r w:rsidR="00FB0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latere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pape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missus cum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plenitudine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potestatis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primo,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arduo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casu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dispensauit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, scilicet, supra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omnem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decretum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mater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pueri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feminea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mater, Dei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filia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, mater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. [64:10]: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Visitasti</w:t>
      </w:r>
      <w:proofErr w:type="spellEnd"/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="00576CB4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76CB4" w:rsidRPr="006E21C8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576CB4" w:rsidRPr="006E21C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76CB4" w:rsidRPr="006E21C8">
        <w:rPr>
          <w:rFonts w:ascii="Times New Roman" w:hAnsi="Times New Roman" w:cs="Times New Roman"/>
          <w:sz w:val="24"/>
          <w:szCs w:val="24"/>
        </w:rPr>
        <w:t>,</w:t>
      </w:r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B4" w:rsidRPr="006E21C8">
        <w:rPr>
          <w:rFonts w:ascii="Times New Roman" w:hAnsi="Times New Roman" w:cs="Times New Roman"/>
          <w:sz w:val="24"/>
          <w:szCs w:val="24"/>
        </w:rPr>
        <w:t>v</w:t>
      </w:r>
      <w:r w:rsidRPr="006E21C8">
        <w:rPr>
          <w:rFonts w:ascii="Times New Roman" w:hAnsi="Times New Roman" w:cs="Times New Roman"/>
          <w:sz w:val="24"/>
          <w:szCs w:val="24"/>
        </w:rPr>
        <w:t>irginem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stabilem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humilem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inebrias</w:t>
      </w:r>
      <w:r w:rsidR="00576CB4" w:rsidRPr="006E21C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pleni</w:t>
      </w:r>
      <w:r w:rsidR="00576CB4" w:rsidRPr="006E21C8">
        <w:rPr>
          <w:rFonts w:ascii="Times New Roman" w:hAnsi="Times New Roman" w:cs="Times New Roman"/>
          <w:sz w:val="24"/>
          <w:szCs w:val="24"/>
        </w:rPr>
        <w:t>tudinem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, </w:t>
      </w:r>
      <w:r w:rsidR="00576CB4" w:rsidRPr="006E21C8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multiplicas</w:t>
      </w:r>
      <w:r w:rsidR="00576CB4" w:rsidRPr="006E21C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locu</w:t>
      </w:r>
      <w:r w:rsidR="00576CB4" w:rsidRPr="006E21C8">
        <w:rPr>
          <w:rFonts w:ascii="Times New Roman" w:hAnsi="Times New Roman" w:cs="Times New Roman"/>
          <w:sz w:val="24"/>
          <w:szCs w:val="24"/>
        </w:rPr>
        <w:t>pletare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mirabilem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fecund</w:t>
      </w:r>
      <w:r w:rsidR="00576CB4" w:rsidRPr="006E21C8">
        <w:rPr>
          <w:rFonts w:ascii="Times New Roman" w:hAnsi="Times New Roman" w:cs="Times New Roman"/>
          <w:sz w:val="24"/>
          <w:szCs w:val="24"/>
        </w:rPr>
        <w:t>ationem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>.</w:t>
      </w:r>
      <w:r w:rsidR="00576CB4" w:rsidRPr="006E2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2B48B" w14:textId="77777777" w:rsidR="00FB0A57" w:rsidRDefault="00576CB4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1C8">
        <w:rPr>
          <w:rFonts w:ascii="Times New Roman" w:hAnsi="Times New Roman" w:cs="Times New Roman"/>
          <w:sz w:val="24"/>
          <w:szCs w:val="24"/>
        </w:rPr>
        <w:t xml:space="preserve">¶ </w:t>
      </w:r>
      <w:r w:rsidR="002465D1" w:rsidRPr="006E21C8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2465D1" w:rsidRPr="006E21C8">
        <w:rPr>
          <w:rFonts w:ascii="Times New Roman" w:hAnsi="Times New Roman" w:cs="Times New Roman"/>
          <w:sz w:val="24"/>
          <w:szCs w:val="24"/>
        </w:rPr>
        <w:t>predicauit</w:t>
      </w:r>
      <w:proofErr w:type="spellEnd"/>
      <w:r w:rsidR="002465D1" w:rsidRPr="006E21C8">
        <w:rPr>
          <w:rFonts w:ascii="Times New Roman" w:hAnsi="Times New Roman" w:cs="Times New Roman"/>
          <w:sz w:val="24"/>
          <w:szCs w:val="24"/>
        </w:rPr>
        <w:t xml:space="preserve">, Luc. 1[:78-79]: </w:t>
      </w:r>
      <w:proofErr w:type="spellStart"/>
      <w:r w:rsidR="002465D1" w:rsidRPr="006E21C8">
        <w:rPr>
          <w:rFonts w:ascii="Times New Roman" w:hAnsi="Times New Roman" w:cs="Times New Roman"/>
          <w:i/>
          <w:iCs/>
          <w:sz w:val="24"/>
          <w:szCs w:val="24"/>
        </w:rPr>
        <w:t>Visitavit</w:t>
      </w:r>
      <w:proofErr w:type="spellEnd"/>
      <w:r w:rsidR="002465D1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465D1" w:rsidRPr="006E21C8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2465D1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465D1" w:rsidRPr="006E21C8">
        <w:rPr>
          <w:rFonts w:ascii="Times New Roman" w:hAnsi="Times New Roman" w:cs="Times New Roman"/>
          <w:i/>
          <w:iCs/>
          <w:sz w:val="24"/>
          <w:szCs w:val="24"/>
        </w:rPr>
        <w:t>oriens</w:t>
      </w:r>
      <w:proofErr w:type="spellEnd"/>
      <w:r w:rsidR="002465D1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ex alto</w:t>
      </w:r>
      <w:r w:rsidR="002465D1" w:rsidRPr="006E21C8">
        <w:rPr>
          <w:rFonts w:ascii="Times New Roman" w:hAnsi="Times New Roman" w:cs="Times New Roman"/>
          <w:sz w:val="24"/>
          <w:szCs w:val="24"/>
        </w:rPr>
        <w:t xml:space="preserve">, sequitur, </w:t>
      </w:r>
      <w:proofErr w:type="spellStart"/>
      <w:r w:rsidR="002465D1" w:rsidRPr="006E21C8">
        <w:rPr>
          <w:rFonts w:ascii="Times New Roman" w:hAnsi="Times New Roman" w:cs="Times New Roman"/>
          <w:i/>
          <w:iCs/>
          <w:sz w:val="24"/>
          <w:szCs w:val="24"/>
        </w:rPr>
        <w:t>Illuminare</w:t>
      </w:r>
      <w:proofErr w:type="spellEnd"/>
      <w:r w:rsidR="002465D1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his qui in </w:t>
      </w:r>
      <w:proofErr w:type="spellStart"/>
      <w:r w:rsidR="002465D1" w:rsidRPr="006E21C8">
        <w:rPr>
          <w:rFonts w:ascii="Times New Roman" w:hAnsi="Times New Roman" w:cs="Times New Roman"/>
          <w:i/>
          <w:iCs/>
          <w:sz w:val="24"/>
          <w:szCs w:val="24"/>
        </w:rPr>
        <w:t>tenebris</w:t>
      </w:r>
      <w:proofErr w:type="spellEnd"/>
      <w:r w:rsidR="002465D1" w:rsidRPr="006E21C8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2465D1" w:rsidRPr="006E21C8">
        <w:rPr>
          <w:rFonts w:ascii="Times New Roman" w:hAnsi="Times New Roman" w:cs="Times New Roman"/>
          <w:sz w:val="24"/>
          <w:szCs w:val="24"/>
        </w:rPr>
        <w:t>Nesciuit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465D1" w:rsidRPr="006E21C8">
        <w:rPr>
          <w:rFonts w:ascii="Times New Roman" w:hAnsi="Times New Roman" w:cs="Times New Roman"/>
          <w:sz w:val="24"/>
          <w:szCs w:val="24"/>
        </w:rPr>
        <w:t xml:space="preserve"> homo</w:t>
      </w:r>
      <w:r w:rsidRPr="006E21C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2465D1" w:rsidRPr="006E21C8">
        <w:rPr>
          <w:rFonts w:ascii="Times New Roman" w:hAnsi="Times New Roman" w:cs="Times New Roman"/>
          <w:sz w:val="24"/>
          <w:szCs w:val="24"/>
        </w:rPr>
        <w:t xml:space="preserve"> ostium paradisi </w:t>
      </w:r>
      <w:proofErr w:type="spellStart"/>
      <w:r w:rsidR="002465D1" w:rsidRPr="006E21C8">
        <w:rPr>
          <w:rFonts w:ascii="Times New Roman" w:hAnsi="Times New Roman" w:cs="Times New Roman"/>
          <w:sz w:val="24"/>
          <w:szCs w:val="24"/>
        </w:rPr>
        <w:t>inuenire</w:t>
      </w:r>
      <w:proofErr w:type="spellEnd"/>
      <w:r w:rsidR="002465D1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5D1" w:rsidRPr="006E21C8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2465D1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5D1" w:rsidRPr="006E21C8">
        <w:rPr>
          <w:rFonts w:ascii="Times New Roman" w:hAnsi="Times New Roman" w:cs="Times New Roman"/>
          <w:sz w:val="24"/>
          <w:szCs w:val="24"/>
        </w:rPr>
        <w:t>cecus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>.</w:t>
      </w:r>
      <w:r w:rsidR="002465D1" w:rsidRPr="006E21C8">
        <w:rPr>
          <w:rFonts w:ascii="Times New Roman" w:hAnsi="Times New Roman" w:cs="Times New Roman"/>
          <w:sz w:val="24"/>
          <w:szCs w:val="24"/>
        </w:rPr>
        <w:t xml:space="preserve"> </w:t>
      </w:r>
      <w:r w:rsidRPr="006E21C8">
        <w:rPr>
          <w:rFonts w:ascii="Times New Roman" w:hAnsi="Times New Roman" w:cs="Times New Roman"/>
          <w:sz w:val="24"/>
          <w:szCs w:val="24"/>
        </w:rPr>
        <w:t>S</w:t>
      </w:r>
      <w:r w:rsidR="002465D1" w:rsidRPr="006E21C8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2465D1" w:rsidRPr="006E21C8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="002465D1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5D1" w:rsidRPr="006E21C8">
        <w:rPr>
          <w:rFonts w:ascii="Times New Roman" w:hAnsi="Times New Roman" w:cs="Times New Roman"/>
          <w:sz w:val="24"/>
          <w:szCs w:val="24"/>
        </w:rPr>
        <w:t>illuc</w:t>
      </w:r>
      <w:proofErr w:type="spellEnd"/>
      <w:r w:rsidR="002465D1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5D1" w:rsidRPr="006E21C8">
        <w:rPr>
          <w:rFonts w:ascii="Times New Roman" w:hAnsi="Times New Roman" w:cs="Times New Roman"/>
          <w:sz w:val="24"/>
          <w:szCs w:val="24"/>
        </w:rPr>
        <w:t>tendens</w:t>
      </w:r>
      <w:proofErr w:type="spellEnd"/>
      <w:r w:rsidR="002465D1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5D1" w:rsidRPr="006E21C8">
        <w:rPr>
          <w:rFonts w:ascii="Times New Roman" w:hAnsi="Times New Roman" w:cs="Times New Roman"/>
          <w:sz w:val="24"/>
          <w:szCs w:val="24"/>
        </w:rPr>
        <w:t>cadebat</w:t>
      </w:r>
      <w:proofErr w:type="spellEnd"/>
      <w:r w:rsidR="002465D1" w:rsidRPr="006E21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465D1" w:rsidRPr="006E21C8">
        <w:rPr>
          <w:rFonts w:ascii="Times New Roman" w:hAnsi="Times New Roman" w:cs="Times New Roman"/>
          <w:sz w:val="24"/>
          <w:szCs w:val="24"/>
        </w:rPr>
        <w:t>foueam</w:t>
      </w:r>
      <w:proofErr w:type="spellEnd"/>
      <w:r w:rsidR="002465D1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5D1" w:rsidRPr="006E21C8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="002465D1" w:rsidRPr="006E21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67AB24" w14:textId="77777777" w:rsidR="00FB0A57" w:rsidRDefault="00576CB4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1C8">
        <w:rPr>
          <w:rFonts w:ascii="Times New Roman" w:hAnsi="Times New Roman" w:cs="Times New Roman"/>
          <w:sz w:val="24"/>
          <w:szCs w:val="24"/>
        </w:rPr>
        <w:t xml:space="preserve">¶ </w:t>
      </w:r>
      <w:r w:rsidR="00310E4A" w:rsidRPr="006E21C8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310E4A" w:rsidRPr="006E21C8">
        <w:rPr>
          <w:rFonts w:ascii="Times New Roman" w:hAnsi="Times New Roman" w:cs="Times New Roman"/>
          <w:sz w:val="24"/>
          <w:szCs w:val="24"/>
        </w:rPr>
        <w:t>discordias</w:t>
      </w:r>
      <w:proofErr w:type="spellEnd"/>
      <w:r w:rsidR="00310E4A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4A" w:rsidRPr="006E21C8">
        <w:rPr>
          <w:rFonts w:ascii="Times New Roman" w:hAnsi="Times New Roman" w:cs="Times New Roman"/>
          <w:sz w:val="24"/>
          <w:szCs w:val="24"/>
        </w:rPr>
        <w:t>magnas</w:t>
      </w:r>
      <w:proofErr w:type="spellEnd"/>
      <w:r w:rsidR="00310E4A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4A" w:rsidRPr="006E21C8">
        <w:rPr>
          <w:rFonts w:ascii="Times New Roman" w:hAnsi="Times New Roman" w:cs="Times New Roman"/>
          <w:sz w:val="24"/>
          <w:szCs w:val="24"/>
        </w:rPr>
        <w:t>pacificauit</w:t>
      </w:r>
      <w:proofErr w:type="spellEnd"/>
      <w:r w:rsidR="00310E4A" w:rsidRPr="006E21C8">
        <w:rPr>
          <w:rFonts w:ascii="Times New Roman" w:hAnsi="Times New Roman" w:cs="Times New Roman"/>
          <w:sz w:val="24"/>
          <w:szCs w:val="24"/>
        </w:rPr>
        <w:t xml:space="preserve"> que, scilicet, </w:t>
      </w:r>
      <w:proofErr w:type="spellStart"/>
      <w:r w:rsidR="00310E4A" w:rsidRPr="006E21C8">
        <w:rPr>
          <w:rFonts w:ascii="Times New Roman" w:hAnsi="Times New Roman" w:cs="Times New Roman"/>
          <w:sz w:val="24"/>
          <w:szCs w:val="24"/>
        </w:rPr>
        <w:t>fuerant</w:t>
      </w:r>
      <w:proofErr w:type="spellEnd"/>
      <w:r w:rsidR="00310E4A" w:rsidRPr="006E21C8">
        <w:rPr>
          <w:rFonts w:ascii="Times New Roman" w:hAnsi="Times New Roman" w:cs="Times New Roman"/>
          <w:sz w:val="24"/>
          <w:szCs w:val="24"/>
        </w:rPr>
        <w:t xml:space="preserve"> inter Deum et hominem, </w:t>
      </w:r>
      <w:proofErr w:type="spellStart"/>
      <w:r w:rsidR="00310E4A" w:rsidRPr="006E21C8">
        <w:rPr>
          <w:rFonts w:ascii="Times New Roman" w:hAnsi="Times New Roman" w:cs="Times New Roman"/>
          <w:sz w:val="24"/>
          <w:szCs w:val="24"/>
        </w:rPr>
        <w:t>angelum</w:t>
      </w:r>
      <w:proofErr w:type="spellEnd"/>
      <w:r w:rsidR="00310E4A" w:rsidRPr="006E21C8">
        <w:rPr>
          <w:rFonts w:ascii="Times New Roman" w:hAnsi="Times New Roman" w:cs="Times New Roman"/>
          <w:sz w:val="24"/>
          <w:szCs w:val="24"/>
        </w:rPr>
        <w:t xml:space="preserve"> et hominem, hominem et</w:t>
      </w:r>
      <w:r w:rsidR="00FB0A57">
        <w:rPr>
          <w:rFonts w:ascii="Times New Roman" w:hAnsi="Times New Roman" w:cs="Times New Roman"/>
          <w:sz w:val="24"/>
          <w:szCs w:val="24"/>
        </w:rPr>
        <w:t xml:space="preserve"> </w:t>
      </w:r>
      <w:r w:rsidR="00310E4A" w:rsidRPr="006E21C8">
        <w:rPr>
          <w:rFonts w:ascii="Times New Roman" w:hAnsi="Times New Roman" w:cs="Times New Roman"/>
          <w:sz w:val="24"/>
          <w:szCs w:val="24"/>
        </w:rPr>
        <w:t xml:space="preserve">hominem. </w:t>
      </w:r>
    </w:p>
    <w:p w14:paraId="1F204DDE" w14:textId="25B547AB" w:rsidR="00885069" w:rsidRPr="006E21C8" w:rsidRDefault="00310E4A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1C8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quisquam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alius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qui has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simultates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posset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sedare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volebat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se Deus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ponere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super hominem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purum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in causa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habebat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contra hominem.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audebat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homo se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ponere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super Deum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purum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habebat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causam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. Quid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missus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mediator Dei et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homin</w:t>
      </w:r>
      <w:r w:rsidR="00692CAF" w:rsidRPr="006E21C8">
        <w:rPr>
          <w:rFonts w:ascii="Times New Roman" w:hAnsi="Times New Roman" w:cs="Times New Roman"/>
          <w:sz w:val="24"/>
          <w:szCs w:val="24"/>
        </w:rPr>
        <w:t>u</w:t>
      </w:r>
      <w:r w:rsidRPr="006E21C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E4A42">
        <w:rPr>
          <w:rFonts w:ascii="Times New Roman" w:hAnsi="Times New Roman" w:cs="Times New Roman"/>
          <w:sz w:val="24"/>
          <w:szCs w:val="24"/>
        </w:rPr>
        <w:t>,</w:t>
      </w:r>
      <w:r w:rsidRPr="006E21C8">
        <w:rPr>
          <w:rFonts w:ascii="Times New Roman" w:hAnsi="Times New Roman" w:cs="Times New Roman"/>
          <w:sz w:val="24"/>
          <w:szCs w:val="24"/>
        </w:rPr>
        <w:t xml:space="preserve"> homo Christus Jesus Deus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verus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. [11:6]: </w:t>
      </w:r>
      <w:r w:rsidRPr="006E21C8">
        <w:rPr>
          <w:rFonts w:ascii="Times New Roman" w:hAnsi="Times New Roman" w:cs="Times New Roman"/>
          <w:i/>
          <w:iCs/>
          <w:sz w:val="24"/>
          <w:szCs w:val="24"/>
        </w:rPr>
        <w:t>Dicit Dominus</w:t>
      </w:r>
      <w:r w:rsidRPr="006E21C8">
        <w:rPr>
          <w:rFonts w:ascii="Times New Roman" w:hAnsi="Times New Roman" w:cs="Times New Roman"/>
          <w:sz w:val="24"/>
          <w:szCs w:val="24"/>
        </w:rPr>
        <w:t xml:space="preserve">, Pater, </w:t>
      </w:r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Ponam in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salutari</w:t>
      </w:r>
      <w:proofErr w:type="spellEnd"/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E21C8">
        <w:rPr>
          <w:rFonts w:ascii="Times New Roman" w:hAnsi="Times New Roman" w:cs="Times New Roman"/>
          <w:sz w:val="24"/>
          <w:szCs w:val="24"/>
        </w:rPr>
        <w:t>Sed homo di</w:t>
      </w:r>
      <w:r w:rsidR="00692CAF" w:rsidRPr="006E21C8">
        <w:rPr>
          <w:rFonts w:ascii="Times New Roman" w:hAnsi="Times New Roman" w:cs="Times New Roman"/>
          <w:sz w:val="24"/>
          <w:szCs w:val="24"/>
        </w:rPr>
        <w:t>x</w:t>
      </w:r>
      <w:r w:rsidRPr="006E21C8">
        <w:rPr>
          <w:rFonts w:ascii="Times New Roman" w:hAnsi="Times New Roman" w:cs="Times New Roman"/>
          <w:sz w:val="24"/>
          <w:szCs w:val="24"/>
        </w:rPr>
        <w:t>it,</w:t>
      </w:r>
      <w:r w:rsidR="00692CAF" w:rsidRPr="006E21C8">
        <w:rPr>
          <w:rFonts w:ascii="Times New Roman" w:hAnsi="Times New Roman" w:cs="Times New Roman"/>
          <w:sz w:val="24"/>
          <w:szCs w:val="24"/>
        </w:rPr>
        <w:t xml:space="preserve"> Et ego,</w:t>
      </w:r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Fiducialiter</w:t>
      </w:r>
      <w:proofErr w:type="spellEnd"/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agam</w:t>
      </w:r>
      <w:proofErr w:type="spellEnd"/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>. Bonus pl</w:t>
      </w:r>
      <w:r w:rsidR="00692CAF" w:rsidRPr="006E21C8">
        <w:rPr>
          <w:rFonts w:ascii="Times New Roman" w:hAnsi="Times New Roman" w:cs="Times New Roman"/>
          <w:sz w:val="24"/>
          <w:szCs w:val="24"/>
        </w:rPr>
        <w:t>a</w:t>
      </w:r>
      <w:r w:rsidRPr="006E21C8">
        <w:rPr>
          <w:rFonts w:ascii="Times New Roman" w:hAnsi="Times New Roman" w:cs="Times New Roman"/>
          <w:sz w:val="24"/>
          <w:szCs w:val="24"/>
        </w:rPr>
        <w:t xml:space="preserve">ne mediator qui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mori in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pacificaret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inter partes, </w:t>
      </w:r>
      <w:r w:rsidR="00692CAF" w:rsidRPr="006E21C8">
        <w:rPr>
          <w:rFonts w:ascii="Times New Roman" w:hAnsi="Times New Roman" w:cs="Times New Roman"/>
          <w:sz w:val="24"/>
          <w:szCs w:val="24"/>
        </w:rPr>
        <w:t>[</w:t>
      </w:r>
      <w:r w:rsidRPr="006E21C8">
        <w:rPr>
          <w:rFonts w:ascii="Times New Roman" w:hAnsi="Times New Roman" w:cs="Times New Roman"/>
          <w:sz w:val="24"/>
          <w:szCs w:val="24"/>
        </w:rPr>
        <w:t>1</w:t>
      </w:r>
      <w:r w:rsidR="00692CAF" w:rsidRPr="006E21C8">
        <w:rPr>
          <w:rFonts w:ascii="Times New Roman" w:hAnsi="Times New Roman" w:cs="Times New Roman"/>
          <w:sz w:val="24"/>
          <w:szCs w:val="24"/>
        </w:rPr>
        <w:t>]</w:t>
      </w:r>
      <w:r w:rsidRPr="006E21C8">
        <w:rPr>
          <w:rFonts w:ascii="Times New Roman" w:hAnsi="Times New Roman" w:cs="Times New Roman"/>
          <w:sz w:val="24"/>
          <w:szCs w:val="24"/>
        </w:rPr>
        <w:t xml:space="preserve"> Tim. 2[:5]: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Unus</w:t>
      </w:r>
      <w:proofErr w:type="spellEnd"/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mediator Dei et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hominum</w:t>
      </w:r>
      <w:proofErr w:type="spellEnd"/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homo Christus, qui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dedit</w:t>
      </w:r>
      <w:proofErr w:type="spellEnd"/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redemptionem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. </w:t>
      </w:r>
      <w:r w:rsidR="00692CAF" w:rsidRPr="006E21C8">
        <w:rPr>
          <w:rFonts w:ascii="Times New Roman" w:hAnsi="Times New Roman" w:cs="Times New Roman"/>
          <w:sz w:val="24"/>
          <w:szCs w:val="24"/>
        </w:rPr>
        <w:t>[</w:t>
      </w:r>
      <w:r w:rsidRPr="006E21C8">
        <w:rPr>
          <w:rFonts w:ascii="Times New Roman" w:hAnsi="Times New Roman" w:cs="Times New Roman"/>
          <w:sz w:val="24"/>
          <w:szCs w:val="24"/>
        </w:rPr>
        <w:t>2</w:t>
      </w:r>
      <w:r w:rsidR="00692CAF" w:rsidRPr="006E21C8">
        <w:rPr>
          <w:rFonts w:ascii="Times New Roman" w:hAnsi="Times New Roman" w:cs="Times New Roman"/>
          <w:sz w:val="24"/>
          <w:szCs w:val="24"/>
        </w:rPr>
        <w:t>]</w:t>
      </w:r>
      <w:r w:rsidRPr="006E21C8">
        <w:rPr>
          <w:rFonts w:ascii="Times New Roman" w:hAnsi="Times New Roman" w:cs="Times New Roman"/>
          <w:sz w:val="24"/>
          <w:szCs w:val="24"/>
        </w:rPr>
        <w:t xml:space="preserve"> Cor. 5[:15]: </w:t>
      </w:r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Pro omnibus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mortuus</w:t>
      </w:r>
      <w:proofErr w:type="spellEnd"/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est</w:t>
      </w:r>
      <w:r w:rsidRPr="006E21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lastRenderedPageBreak/>
        <w:t>rega</w:t>
      </w:r>
      <w:r w:rsidR="00692CAF" w:rsidRPr="006E21C8">
        <w:rPr>
          <w:rFonts w:ascii="Times New Roman" w:hAnsi="Times New Roman" w:cs="Times New Roman"/>
          <w:sz w:val="24"/>
          <w:szCs w:val="24"/>
        </w:rPr>
        <w:t>ba</w:t>
      </w:r>
      <w:r w:rsidRPr="006E21C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. [105:4]: </w:t>
      </w:r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Visita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salutari</w:t>
      </w:r>
      <w:proofErr w:type="spellEnd"/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Pr="006E21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scilicet,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pacificet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passionem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>.</w:t>
      </w:r>
      <w:r w:rsidR="00692CAF" w:rsidRPr="006E21C8">
        <w:rPr>
          <w:rFonts w:ascii="Times New Roman" w:hAnsi="Times New Roman" w:cs="Times New Roman"/>
          <w:sz w:val="24"/>
          <w:szCs w:val="24"/>
        </w:rPr>
        <w:t xml:space="preserve"> Quarto,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absolucioners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indulgencias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85069" w:rsidRPr="006E21C8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885069" w:rsidRPr="006E21C8">
        <w:rPr>
          <w:rFonts w:ascii="Times New Roman" w:hAnsi="Times New Roman" w:cs="Times New Roman"/>
          <w:sz w:val="24"/>
          <w:szCs w:val="24"/>
        </w:rPr>
        <w:t>.</w:t>
      </w:r>
      <w:r w:rsidR="00692CAF" w:rsidRPr="006E21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Nam genus humanum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fuerat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excommunicatum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et a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communione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ecclesie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triumphantis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69" w:rsidRPr="006E21C8">
        <w:rPr>
          <w:rFonts w:ascii="Times New Roman" w:hAnsi="Times New Roman" w:cs="Times New Roman"/>
          <w:sz w:val="24"/>
          <w:szCs w:val="24"/>
        </w:rPr>
        <w:t>eiectum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, Luc. 1[:68]: </w:t>
      </w:r>
      <w:r w:rsidR="00885069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Benedictus Dominus Deus Israel, </w:t>
      </w:r>
      <w:proofErr w:type="spellStart"/>
      <w:r w:rsidR="00885069" w:rsidRPr="006E21C8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885069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5069" w:rsidRPr="006E21C8">
        <w:rPr>
          <w:rFonts w:ascii="Times New Roman" w:hAnsi="Times New Roman" w:cs="Times New Roman"/>
          <w:i/>
          <w:iCs/>
          <w:sz w:val="24"/>
          <w:szCs w:val="24"/>
        </w:rPr>
        <w:t>visitavit</w:t>
      </w:r>
      <w:proofErr w:type="spellEnd"/>
      <w:r w:rsidR="00885069" w:rsidRPr="006E21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. [8:5]: </w:t>
      </w:r>
      <w:r w:rsidR="00692CAF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Quid </w:t>
      </w:r>
      <w:proofErr w:type="spellStart"/>
      <w:r w:rsidR="00692CAF" w:rsidRPr="006E21C8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692CAF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homo, </w:t>
      </w:r>
      <w:proofErr w:type="spellStart"/>
      <w:r w:rsidR="00692CAF" w:rsidRPr="006E21C8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692CAF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2CAF" w:rsidRPr="006E21C8">
        <w:rPr>
          <w:rFonts w:ascii="Times New Roman" w:hAnsi="Times New Roman" w:cs="Times New Roman"/>
          <w:i/>
          <w:iCs/>
          <w:sz w:val="24"/>
          <w:szCs w:val="24"/>
        </w:rPr>
        <w:t>memor</w:t>
      </w:r>
      <w:proofErr w:type="spellEnd"/>
      <w:r w:rsidR="00692CAF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es </w:t>
      </w:r>
      <w:proofErr w:type="spellStart"/>
      <w:r w:rsidR="00692CAF" w:rsidRPr="006E21C8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? Magnum signum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et donum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indulgencie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descendat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ad lupanar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rogando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vxorem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69" w:rsidRPr="006E21C8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885069" w:rsidRPr="006E21C8">
        <w:rPr>
          <w:rFonts w:ascii="Times New Roman" w:hAnsi="Times New Roman" w:cs="Times New Roman"/>
          <w:sz w:val="24"/>
          <w:szCs w:val="24"/>
        </w:rPr>
        <w:t xml:space="preserve"> ibidem</w:t>
      </w:r>
      <w:r w:rsidR="00692CAF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69" w:rsidRPr="006E21C8">
        <w:rPr>
          <w:rFonts w:ascii="Times New Roman" w:hAnsi="Times New Roman" w:cs="Times New Roman"/>
          <w:sz w:val="24"/>
          <w:szCs w:val="24"/>
        </w:rPr>
        <w:t>adulterantem</w:t>
      </w:r>
      <w:proofErr w:type="spellEnd"/>
      <w:r w:rsidR="0088506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69" w:rsidRPr="006E21C8">
        <w:rPr>
          <w:rFonts w:ascii="Times New Roman" w:hAnsi="Times New Roman" w:cs="Times New Roman"/>
          <w:sz w:val="24"/>
          <w:szCs w:val="24"/>
        </w:rPr>
        <w:t>v</w:t>
      </w:r>
      <w:r w:rsidR="00274E6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8506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69" w:rsidRPr="006E21C8">
        <w:rPr>
          <w:rFonts w:ascii="Times New Roman" w:hAnsi="Times New Roman" w:cs="Times New Roman"/>
          <w:sz w:val="24"/>
          <w:szCs w:val="24"/>
        </w:rPr>
        <w:t>redeat</w:t>
      </w:r>
      <w:proofErr w:type="spellEnd"/>
      <w:r w:rsidR="00885069" w:rsidRPr="006E21C8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885069" w:rsidRPr="006E21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8506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69" w:rsidRPr="006E21C8">
        <w:rPr>
          <w:rFonts w:ascii="Times New Roman" w:hAnsi="Times New Roman" w:cs="Times New Roman"/>
          <w:sz w:val="24"/>
          <w:szCs w:val="24"/>
        </w:rPr>
        <w:t>redeat</w:t>
      </w:r>
      <w:proofErr w:type="spellEnd"/>
      <w:r w:rsidR="00885069" w:rsidRPr="006E21C8">
        <w:rPr>
          <w:rFonts w:ascii="Times New Roman" w:hAnsi="Times New Roman" w:cs="Times New Roman"/>
          <w:sz w:val="24"/>
          <w:szCs w:val="24"/>
        </w:rPr>
        <w:t xml:space="preserve"> </w:t>
      </w:r>
      <w:r w:rsidR="00692CAF" w:rsidRPr="006E21C8">
        <w:rPr>
          <w:rFonts w:ascii="Times New Roman" w:hAnsi="Times New Roman" w:cs="Times New Roman"/>
          <w:sz w:val="24"/>
          <w:szCs w:val="24"/>
        </w:rPr>
        <w:t xml:space="preserve">omnia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uult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condonare</w:t>
      </w:r>
      <w:proofErr w:type="spellEnd"/>
      <w:r w:rsidR="00885069" w:rsidRPr="006E21C8">
        <w:rPr>
          <w:rFonts w:ascii="Times New Roman" w:hAnsi="Times New Roman" w:cs="Times New Roman"/>
          <w:sz w:val="24"/>
          <w:szCs w:val="24"/>
        </w:rPr>
        <w:t>.</w:t>
      </w:r>
      <w:r w:rsidR="00692CAF" w:rsidRPr="006E21C8">
        <w:rPr>
          <w:rFonts w:ascii="Times New Roman" w:hAnsi="Times New Roman" w:cs="Times New Roman"/>
          <w:sz w:val="24"/>
          <w:szCs w:val="24"/>
        </w:rPr>
        <w:t xml:space="preserve"> </w:t>
      </w:r>
      <w:r w:rsidR="00885069" w:rsidRPr="006E21C8">
        <w:rPr>
          <w:rFonts w:ascii="Times New Roman" w:hAnsi="Times New Roman" w:cs="Times New Roman"/>
          <w:sz w:val="24"/>
          <w:szCs w:val="24"/>
        </w:rPr>
        <w:t>S</w:t>
      </w:r>
      <w:r w:rsidR="00692CAF" w:rsidRPr="006E21C8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Christus </w:t>
      </w:r>
      <w:r w:rsidR="00885069" w:rsidRPr="006E21C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885069" w:rsidRPr="006E21C8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88506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69" w:rsidRPr="006E21C8">
        <w:rPr>
          <w:rFonts w:ascii="Times New Roman" w:hAnsi="Times New Roman" w:cs="Times New Roman"/>
          <w:sz w:val="24"/>
          <w:szCs w:val="24"/>
        </w:rPr>
        <w:t>incarnationes</w:t>
      </w:r>
      <w:proofErr w:type="spellEnd"/>
      <w:r w:rsidR="00885069" w:rsidRPr="006E21C8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="00885069" w:rsidRPr="006E21C8">
        <w:rPr>
          <w:rFonts w:ascii="Times New Roman" w:hAnsi="Times New Roman" w:cs="Times New Roman"/>
          <w:sz w:val="24"/>
          <w:szCs w:val="24"/>
        </w:rPr>
        <w:t>passio</w:t>
      </w:r>
      <w:proofErr w:type="spellEnd"/>
      <w:r w:rsidR="00885069" w:rsidRPr="006E21C8">
        <w:rPr>
          <w:rFonts w:ascii="Times New Roman" w:hAnsi="Times New Roman" w:cs="Times New Roman"/>
          <w:sz w:val="24"/>
          <w:szCs w:val="24"/>
        </w:rPr>
        <w:t>-</w:t>
      </w:r>
    </w:p>
    <w:p w14:paraId="005599EC" w14:textId="6814A324" w:rsidR="00885069" w:rsidRPr="006E21C8" w:rsidRDefault="00885069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1C8">
        <w:rPr>
          <w:rFonts w:ascii="Times New Roman" w:hAnsi="Times New Roman" w:cs="Times New Roman"/>
          <w:sz w:val="24"/>
          <w:szCs w:val="24"/>
        </w:rPr>
        <w:t>/fol. 314rb/</w:t>
      </w:r>
    </w:p>
    <w:p w14:paraId="122D24BD" w14:textId="77777777" w:rsidR="00FB0A57" w:rsidRDefault="00885069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1C8">
        <w:rPr>
          <w:rFonts w:ascii="Times New Roman" w:hAnsi="Times New Roman" w:cs="Times New Roman"/>
          <w:sz w:val="24"/>
          <w:szCs w:val="24"/>
        </w:rPr>
        <w:t xml:space="preserve">ne. </w:t>
      </w:r>
    </w:p>
    <w:p w14:paraId="36B5717B" w14:textId="77777777" w:rsidR="00FB0A57" w:rsidRDefault="00885069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1C8">
        <w:rPr>
          <w:rFonts w:ascii="Times New Roman" w:hAnsi="Times New Roman" w:cs="Times New Roman"/>
          <w:sz w:val="24"/>
          <w:szCs w:val="24"/>
        </w:rPr>
        <w:t xml:space="preserve">¶ </w:t>
      </w:r>
      <w:r w:rsidR="005D54CD" w:rsidRPr="006E21C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adventu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Christus mundum ad</w:t>
      </w:r>
      <w:r w:rsidR="00FB0A57">
        <w:rPr>
          <w:rFonts w:ascii="Times New Roman" w:hAnsi="Times New Roman" w:cs="Times New Roman"/>
          <w:sz w:val="24"/>
          <w:szCs w:val="24"/>
        </w:rPr>
        <w:t xml:space="preserve"> </w:t>
      </w:r>
      <w:r w:rsidR="00692CAF" w:rsidRPr="006E21C8">
        <w:rPr>
          <w:rFonts w:ascii="Times New Roman" w:hAnsi="Times New Roman" w:cs="Times New Roman"/>
          <w:sz w:val="24"/>
          <w:szCs w:val="24"/>
        </w:rPr>
        <w:t xml:space="preserve">hominem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spiritual</w:t>
      </w:r>
      <w:r w:rsidR="005D54CD" w:rsidRPr="006E21C8">
        <w:rPr>
          <w:rFonts w:ascii="Times New Roman" w:hAnsi="Times New Roman" w:cs="Times New Roman"/>
          <w:sz w:val="24"/>
          <w:szCs w:val="24"/>
        </w:rPr>
        <w:t>iter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sicut magister ad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discipulum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erret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errauerit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corigat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, </w:t>
      </w:r>
      <w:r w:rsidR="005D54CD" w:rsidRPr="006E21C8">
        <w:rPr>
          <w:rFonts w:ascii="Times New Roman" w:hAnsi="Times New Roman" w:cs="Times New Roman"/>
          <w:sz w:val="24"/>
          <w:szCs w:val="24"/>
        </w:rPr>
        <w:t xml:space="preserve">videlicet,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defectus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ostendendo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medicinales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i</w:t>
      </w:r>
      <w:r w:rsidR="00274E68">
        <w:rPr>
          <w:rFonts w:ascii="Times New Roman" w:hAnsi="Times New Roman" w:cs="Times New Roman"/>
          <w:sz w:val="24"/>
          <w:szCs w:val="24"/>
        </w:rPr>
        <w:t>mm</w:t>
      </w:r>
      <w:r w:rsidR="005D54CD" w:rsidRPr="006E21C8">
        <w:rPr>
          <w:rFonts w:ascii="Times New Roman" w:hAnsi="Times New Roman" w:cs="Times New Roman"/>
          <w:sz w:val="24"/>
          <w:szCs w:val="24"/>
        </w:rPr>
        <w:t>i</w:t>
      </w:r>
      <w:r w:rsidR="00274E68">
        <w:rPr>
          <w:rFonts w:ascii="Times New Roman" w:hAnsi="Times New Roman" w:cs="Times New Roman"/>
          <w:sz w:val="24"/>
          <w:szCs w:val="24"/>
        </w:rPr>
        <w:t>t</w:t>
      </w:r>
      <w:r w:rsidR="005D54CD" w:rsidRPr="006E21C8">
        <w:rPr>
          <w:rFonts w:ascii="Times New Roman" w:hAnsi="Times New Roman" w:cs="Times New Roman"/>
          <w:sz w:val="24"/>
          <w:szCs w:val="24"/>
        </w:rPr>
        <w:t>tendo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2CAF" w:rsidRPr="006E21C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. [88:31]: </w:t>
      </w:r>
      <w:r w:rsidR="00692CAF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Si autem </w:t>
      </w:r>
      <w:proofErr w:type="spellStart"/>
      <w:r w:rsidR="00692CAF" w:rsidRPr="006E21C8">
        <w:rPr>
          <w:rFonts w:ascii="Times New Roman" w:hAnsi="Times New Roman" w:cs="Times New Roman"/>
          <w:i/>
          <w:iCs/>
          <w:sz w:val="24"/>
          <w:szCs w:val="24"/>
        </w:rPr>
        <w:t>dereliquerint</w:t>
      </w:r>
      <w:proofErr w:type="spellEnd"/>
      <w:r w:rsidR="00692CAF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filii</w:t>
      </w:r>
      <w:r w:rsidR="00692CAF" w:rsidRPr="006E21C8">
        <w:rPr>
          <w:rFonts w:ascii="Times New Roman" w:hAnsi="Times New Roman" w:cs="Times New Roman"/>
          <w:sz w:val="24"/>
          <w:szCs w:val="24"/>
        </w:rPr>
        <w:t xml:space="preserve"> </w:t>
      </w:r>
      <w:r w:rsidR="005D54CD" w:rsidRPr="006E21C8">
        <w:rPr>
          <w:rFonts w:ascii="Times New Roman" w:hAnsi="Times New Roman" w:cs="Times New Roman"/>
          <w:sz w:val="24"/>
          <w:szCs w:val="24"/>
        </w:rPr>
        <w:t>eius</w:t>
      </w:r>
      <w:r w:rsidR="00692CAF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CAF" w:rsidRPr="006E21C8">
        <w:rPr>
          <w:rFonts w:ascii="Times New Roman" w:hAnsi="Times New Roman" w:cs="Times New Roman"/>
          <w:i/>
          <w:iCs/>
          <w:sz w:val="24"/>
          <w:szCs w:val="24"/>
        </w:rPr>
        <w:t>legem</w:t>
      </w:r>
      <w:proofErr w:type="spellEnd"/>
      <w:r w:rsidR="00692CAF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2CAF" w:rsidRPr="006E21C8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="00692CAF" w:rsidRPr="006E21C8">
        <w:rPr>
          <w:rFonts w:ascii="Times New Roman" w:hAnsi="Times New Roman" w:cs="Times New Roman"/>
          <w:sz w:val="24"/>
          <w:szCs w:val="24"/>
        </w:rPr>
        <w:t xml:space="preserve">. </w:t>
      </w:r>
      <w:r w:rsidR="005D54CD" w:rsidRPr="006E21C8">
        <w:rPr>
          <w:rFonts w:ascii="Times New Roman" w:hAnsi="Times New Roman" w:cs="Times New Roman"/>
          <w:sz w:val="24"/>
          <w:szCs w:val="24"/>
        </w:rPr>
        <w:t xml:space="preserve">Secundo, sicut amicus ad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amicum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tribulatum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disperet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consolaciones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infundendo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, Exod. 3[:16-17]: </w:t>
      </w:r>
      <w:proofErr w:type="spellStart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>Visitans</w:t>
      </w:r>
      <w:proofErr w:type="spellEnd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>visitavi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E68">
        <w:rPr>
          <w:rFonts w:ascii="Times New Roman" w:hAnsi="Times New Roman" w:cs="Times New Roman"/>
          <w:sz w:val="24"/>
          <w:szCs w:val="24"/>
        </w:rPr>
        <w:t>u</w:t>
      </w:r>
      <w:r w:rsidR="005D54CD" w:rsidRPr="006E21C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consolationem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, </w:t>
      </w:r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>vidi</w:t>
      </w:r>
      <w:proofErr w:type="spellEnd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D54CD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oculo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compassionis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, </w:t>
      </w:r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>omnia</w:t>
      </w:r>
      <w:r w:rsidR="005D54CD" w:rsidRPr="006E21C8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aduersa</w:t>
      </w:r>
      <w:proofErr w:type="spellEnd"/>
      <w:r w:rsidR="00D0308B" w:rsidRPr="006E21C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D0308B" w:rsidRPr="006E21C8">
        <w:rPr>
          <w:rFonts w:ascii="Times New Roman" w:hAnsi="Times New Roman" w:cs="Times New Roman"/>
          <w:sz w:val="24"/>
          <w:szCs w:val="24"/>
        </w:rPr>
        <w:t>accideruit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vobis, </w:t>
      </w:r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>dixi</w:t>
      </w:r>
      <w:proofErr w:type="spellEnd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>educam</w:t>
      </w:r>
      <w:proofErr w:type="spellEnd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9C9F10" w14:textId="77777777" w:rsidR="001B6B60" w:rsidRDefault="00D0308B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1C8">
        <w:rPr>
          <w:rFonts w:ascii="Times New Roman" w:hAnsi="Times New Roman" w:cs="Times New Roman"/>
          <w:sz w:val="24"/>
          <w:szCs w:val="24"/>
        </w:rPr>
        <w:t xml:space="preserve">¶ </w:t>
      </w:r>
      <w:r w:rsidR="005D54CD" w:rsidRPr="006E21C8">
        <w:rPr>
          <w:rFonts w:ascii="Times New Roman" w:hAnsi="Times New Roman" w:cs="Times New Roman"/>
          <w:sz w:val="24"/>
          <w:szCs w:val="24"/>
        </w:rPr>
        <w:t xml:space="preserve">Tercio, sicut paterfamilias ad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operarium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r w:rsidR="005D54CD" w:rsidRPr="006E21C8">
        <w:rPr>
          <w:rFonts w:ascii="Times New Roman" w:hAnsi="Times New Roman" w:cs="Times New Roman"/>
          <w:sz w:val="24"/>
          <w:szCs w:val="24"/>
        </w:rPr>
        <w:t>ad</w:t>
      </w:r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contimandum</w:t>
      </w:r>
      <w:proofErr w:type="spellEnd"/>
      <w:r w:rsidR="00FB0A57">
        <w:rPr>
          <w:rFonts w:ascii="Times New Roman" w:hAnsi="Times New Roman" w:cs="Times New Roman"/>
          <w:sz w:val="24"/>
          <w:szCs w:val="24"/>
        </w:rPr>
        <w:t xml:space="preserve"> </w:t>
      </w:r>
      <w:r w:rsidRPr="006E21C8">
        <w:rPr>
          <w:rFonts w:ascii="Times New Roman" w:hAnsi="Times New Roman" w:cs="Times New Roman"/>
          <w:sz w:val="24"/>
          <w:szCs w:val="24"/>
        </w:rPr>
        <w:t>bonum</w:t>
      </w:r>
      <w:r w:rsidR="005D54CD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sz w:val="24"/>
          <w:szCs w:val="24"/>
        </w:rPr>
        <w:t>stimul</w:t>
      </w:r>
      <w:r w:rsidRPr="006E21C8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>,</w:t>
      </w:r>
      <w:r w:rsidRPr="006E21C8">
        <w:rPr>
          <w:rFonts w:ascii="Times New Roman" w:hAnsi="Times New Roman" w:cs="Times New Roman"/>
          <w:sz w:val="24"/>
          <w:szCs w:val="24"/>
        </w:rPr>
        <w:t xml:space="preserve"> Gen. 21[:1]: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Visitauit</w:t>
      </w:r>
      <w:proofErr w:type="spellEnd"/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Dominus Saram</w:t>
      </w:r>
      <w:r w:rsidRPr="006E21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peperit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Ysaac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. </w:t>
      </w:r>
      <w:r w:rsidR="005D54CD" w:rsidRPr="006E21C8">
        <w:rPr>
          <w:rFonts w:ascii="Times New Roman" w:hAnsi="Times New Roman" w:cs="Times New Roman"/>
          <w:sz w:val="24"/>
          <w:szCs w:val="24"/>
        </w:rPr>
        <w:t xml:space="preserve">Job 10[:12]: </w:t>
      </w:r>
      <w:proofErr w:type="spellStart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>Visitatio</w:t>
      </w:r>
      <w:proofErr w:type="spellEnd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>custodivit</w:t>
      </w:r>
      <w:proofErr w:type="spellEnd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>spiritum</w:t>
      </w:r>
      <w:proofErr w:type="spellEnd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D54CD" w:rsidRPr="006E21C8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5D54CD" w:rsidRPr="006E21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2F2A98" w14:textId="77777777" w:rsidR="001B6B60" w:rsidRDefault="00D0308B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1C8">
        <w:rPr>
          <w:rFonts w:ascii="Times New Roman" w:hAnsi="Times New Roman" w:cs="Times New Roman"/>
          <w:sz w:val="24"/>
          <w:szCs w:val="24"/>
        </w:rPr>
        <w:t>¶ De tercio</w:t>
      </w:r>
      <w:r w:rsidR="001B6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aduentu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scribitur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, Mal. 3[:2]: </w:t>
      </w:r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>Ipse</w:t>
      </w:r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quasi ignis </w:t>
      </w:r>
      <w:proofErr w:type="spellStart"/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>conflans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metallum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emundans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scorium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purgans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, </w:t>
      </w:r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et quasi herba </w:t>
      </w:r>
      <w:proofErr w:type="spellStart"/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>fullonum</w:t>
      </w:r>
      <w:proofErr w:type="spellEnd"/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529B9" w:rsidRPr="006E21C8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carduus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corrosione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tollit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superfluum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panno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ex hoc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veniet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latenter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seu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documentum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preparationis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nostre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vigilancie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, [1] Thess. 5[:2]: </w:t>
      </w:r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Dies Domini, sicut fur </w:t>
      </w:r>
      <w:proofErr w:type="spellStart"/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>ita</w:t>
      </w:r>
      <w:proofErr w:type="spellEnd"/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in nocte, </w:t>
      </w:r>
      <w:proofErr w:type="spellStart"/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>veniet</w:t>
      </w:r>
      <w:proofErr w:type="spellEnd"/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529B9" w:rsidRPr="006E21C8">
        <w:rPr>
          <w:rFonts w:ascii="Times New Roman" w:hAnsi="Times New Roman" w:cs="Times New Roman"/>
          <w:sz w:val="24"/>
          <w:szCs w:val="24"/>
        </w:rPr>
        <w:t>etc.</w:t>
      </w:r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Apostolus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notificat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. Primo, quo ad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manifestacionem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>dies</w:t>
      </w:r>
      <w:r w:rsidR="009529B9" w:rsidRPr="006E21C8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>dies</w:t>
      </w:r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qualitatem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temporis, </w:t>
      </w:r>
      <w:r w:rsidR="009529B9" w:rsidRPr="006E21C8">
        <w:rPr>
          <w:rFonts w:ascii="Times New Roman" w:hAnsi="Times New Roman" w:cs="Times New Roman"/>
          <w:sz w:val="24"/>
          <w:szCs w:val="24"/>
        </w:rPr>
        <w:lastRenderedPageBreak/>
        <w:t xml:space="preserve">sed propter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claritatem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manifestacionis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vocat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Apostolus, Rom. 2[:5]: Diem </w:t>
      </w:r>
      <w:proofErr w:type="spellStart"/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>iudicii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diem </w:t>
      </w:r>
      <w:proofErr w:type="spellStart"/>
      <w:r w:rsidR="009529B9" w:rsidRPr="006E21C8">
        <w:rPr>
          <w:rFonts w:ascii="Times New Roman" w:hAnsi="Times New Roman" w:cs="Times New Roman"/>
          <w:i/>
          <w:iCs/>
          <w:sz w:val="24"/>
          <w:szCs w:val="24"/>
        </w:rPr>
        <w:t>reuelationis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detencionem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 hic non </w:t>
      </w:r>
      <w:proofErr w:type="spellStart"/>
      <w:r w:rsidR="009529B9" w:rsidRPr="006E21C8">
        <w:rPr>
          <w:rFonts w:ascii="Times New Roman" w:hAnsi="Times New Roman" w:cs="Times New Roman"/>
          <w:sz w:val="24"/>
          <w:szCs w:val="24"/>
        </w:rPr>
        <w:t>ostensorum</w:t>
      </w:r>
      <w:proofErr w:type="spellEnd"/>
      <w:r w:rsidR="009529B9" w:rsidRPr="006E21C8">
        <w:rPr>
          <w:rFonts w:ascii="Times New Roman" w:hAnsi="Times New Roman" w:cs="Times New Roman"/>
          <w:sz w:val="24"/>
          <w:szCs w:val="24"/>
        </w:rPr>
        <w:t xml:space="preserve">. </w:t>
      </w:r>
      <w:r w:rsidR="00096518" w:rsidRPr="006E21C8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notificatur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districtionem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sententie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 cum dicit </w:t>
      </w:r>
      <w:r w:rsidR="00096518" w:rsidRPr="006E21C8">
        <w:rPr>
          <w:rFonts w:ascii="Times New Roman" w:hAnsi="Times New Roman" w:cs="Times New Roman"/>
          <w:i/>
          <w:iCs/>
          <w:sz w:val="24"/>
          <w:szCs w:val="24"/>
        </w:rPr>
        <w:t>Domini</w:t>
      </w:r>
      <w:r w:rsidR="00096518" w:rsidRPr="006E21C8">
        <w:rPr>
          <w:rFonts w:ascii="Times New Roman" w:hAnsi="Times New Roman" w:cs="Times New Roman"/>
          <w:sz w:val="24"/>
          <w:szCs w:val="24"/>
        </w:rPr>
        <w:t xml:space="preserve">, hic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 dies hominis pro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libitu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 dies Domini in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veritate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iudicantis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satis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districta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. 13[:9]: </w:t>
      </w:r>
      <w:r w:rsidR="0009651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Ecce dies Domini </w:t>
      </w:r>
      <w:proofErr w:type="spellStart"/>
      <w:r w:rsidR="00096518" w:rsidRPr="006E21C8">
        <w:rPr>
          <w:rFonts w:ascii="Times New Roman" w:hAnsi="Times New Roman" w:cs="Times New Roman"/>
          <w:i/>
          <w:iCs/>
          <w:sz w:val="24"/>
          <w:szCs w:val="24"/>
        </w:rPr>
        <w:t>veniet</w:t>
      </w:r>
      <w:proofErr w:type="spellEnd"/>
      <w:r w:rsidR="0009651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96518" w:rsidRPr="006E21C8">
        <w:rPr>
          <w:rFonts w:ascii="Times New Roman" w:hAnsi="Times New Roman" w:cs="Times New Roman"/>
          <w:i/>
          <w:iCs/>
          <w:sz w:val="24"/>
          <w:szCs w:val="24"/>
        </w:rPr>
        <w:t>crudelis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. Et hoc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 nulli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parcet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518" w:rsidRPr="006E21C8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. 6[:34]: </w:t>
      </w:r>
      <w:r w:rsidR="0009651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Zelus et furor </w:t>
      </w:r>
      <w:proofErr w:type="spellStart"/>
      <w:r w:rsidR="00096518" w:rsidRPr="006E21C8">
        <w:rPr>
          <w:rFonts w:ascii="Times New Roman" w:hAnsi="Times New Roman" w:cs="Times New Roman"/>
          <w:i/>
          <w:iCs/>
          <w:sz w:val="24"/>
          <w:szCs w:val="24"/>
        </w:rPr>
        <w:t>viri</w:t>
      </w:r>
      <w:proofErr w:type="spellEnd"/>
      <w:r w:rsidR="00096518" w:rsidRPr="006E21C8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37BA8BE3" w14:textId="76D41B29" w:rsidR="00096518" w:rsidRPr="006E21C8" w:rsidRDefault="00096518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1C8">
        <w:rPr>
          <w:rFonts w:ascii="Times New Roman" w:hAnsi="Times New Roman" w:cs="Times New Roman"/>
          <w:sz w:val="24"/>
          <w:szCs w:val="24"/>
        </w:rPr>
        <w:t xml:space="preserve">¶ Tercio, quo ad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occultationem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hore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r w:rsidRPr="006E21C8">
        <w:rPr>
          <w:rFonts w:ascii="Times New Roman" w:hAnsi="Times New Roman" w:cs="Times New Roman"/>
          <w:i/>
          <w:iCs/>
          <w:sz w:val="24"/>
          <w:szCs w:val="24"/>
        </w:rPr>
        <w:t>sicut fur</w:t>
      </w:r>
      <w:r w:rsidRPr="006E21C8">
        <w:rPr>
          <w:rFonts w:ascii="Times New Roman" w:hAnsi="Times New Roman" w:cs="Times New Roman"/>
          <w:sz w:val="24"/>
          <w:szCs w:val="24"/>
        </w:rPr>
        <w:t>, Apo. 3[:</w:t>
      </w:r>
      <w:r w:rsidR="00C06404" w:rsidRPr="006E21C8">
        <w:rPr>
          <w:rFonts w:ascii="Times New Roman" w:hAnsi="Times New Roman" w:cs="Times New Roman"/>
          <w:sz w:val="24"/>
          <w:szCs w:val="24"/>
        </w:rPr>
        <w:t>3]:</w:t>
      </w:r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Si non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vigilaueris</w:t>
      </w:r>
      <w:proofErr w:type="spellEnd"/>
      <w:r w:rsidR="00C06404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06404" w:rsidRPr="006E21C8">
        <w:rPr>
          <w:rFonts w:ascii="Times New Roman" w:hAnsi="Times New Roman" w:cs="Times New Roman"/>
          <w:i/>
          <w:iCs/>
          <w:sz w:val="24"/>
          <w:szCs w:val="24"/>
        </w:rPr>
        <w:t>veniam</w:t>
      </w:r>
      <w:proofErr w:type="spellEnd"/>
      <w:r w:rsidR="00C06404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="00C06404" w:rsidRPr="006E21C8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C06404" w:rsidRPr="006E21C8">
        <w:rPr>
          <w:rFonts w:ascii="Times New Roman" w:hAnsi="Times New Roman" w:cs="Times New Roman"/>
          <w:sz w:val="24"/>
          <w:szCs w:val="24"/>
        </w:rPr>
        <w:t xml:space="preserve"> sicut </w:t>
      </w:r>
      <w:r w:rsidR="00C06404" w:rsidRPr="006E21C8">
        <w:rPr>
          <w:rFonts w:ascii="Times New Roman" w:hAnsi="Times New Roman" w:cs="Times New Roman"/>
          <w:i/>
          <w:iCs/>
          <w:sz w:val="24"/>
          <w:szCs w:val="24"/>
        </w:rPr>
        <w:t>fur</w:t>
      </w:r>
      <w:r w:rsidR="00C06404" w:rsidRPr="006E21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6404" w:rsidRPr="006E21C8">
        <w:rPr>
          <w:rFonts w:ascii="Times New Roman" w:hAnsi="Times New Roman" w:cs="Times New Roman"/>
          <w:sz w:val="24"/>
          <w:szCs w:val="24"/>
        </w:rPr>
        <w:t>I</w:t>
      </w:r>
      <w:r w:rsidRPr="006E21C8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vigil</w:t>
      </w:r>
      <w:r w:rsidR="00C06404" w:rsidRPr="006E21C8">
        <w:rPr>
          <w:rFonts w:ascii="Times New Roman" w:hAnsi="Times New Roman" w:cs="Times New Roman"/>
          <w:sz w:val="24"/>
          <w:szCs w:val="24"/>
        </w:rPr>
        <w:t>,</w:t>
      </w:r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r w:rsidR="00C06404" w:rsidRPr="006E21C8">
        <w:rPr>
          <w:rFonts w:ascii="Times New Roman" w:hAnsi="Times New Roman" w:cs="Times New Roman"/>
          <w:sz w:val="24"/>
          <w:szCs w:val="24"/>
        </w:rPr>
        <w:t>[</w:t>
      </w:r>
      <w:r w:rsidRPr="006E21C8">
        <w:rPr>
          <w:rFonts w:ascii="Times New Roman" w:hAnsi="Times New Roman" w:cs="Times New Roman"/>
          <w:sz w:val="24"/>
          <w:szCs w:val="24"/>
        </w:rPr>
        <w:t>2</w:t>
      </w:r>
      <w:r w:rsidR="00C06404" w:rsidRPr="006E21C8">
        <w:rPr>
          <w:rFonts w:ascii="Times New Roman" w:hAnsi="Times New Roman" w:cs="Times New Roman"/>
          <w:sz w:val="24"/>
          <w:szCs w:val="24"/>
        </w:rPr>
        <w:t>]</w:t>
      </w:r>
      <w:r w:rsidRPr="006E21C8">
        <w:rPr>
          <w:rFonts w:ascii="Times New Roman" w:hAnsi="Times New Roman" w:cs="Times New Roman"/>
          <w:sz w:val="24"/>
          <w:szCs w:val="24"/>
        </w:rPr>
        <w:t xml:space="preserve"> Pet. 3[:10]: </w:t>
      </w:r>
      <w:proofErr w:type="spellStart"/>
      <w:r w:rsidRPr="006E21C8">
        <w:rPr>
          <w:rFonts w:ascii="Times New Roman" w:hAnsi="Times New Roman" w:cs="Times New Roman"/>
          <w:i/>
          <w:iCs/>
          <w:sz w:val="24"/>
          <w:szCs w:val="24"/>
        </w:rPr>
        <w:t>Adveniet</w:t>
      </w:r>
      <w:proofErr w:type="spellEnd"/>
      <w:r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dies Domini</w:t>
      </w:r>
      <w:r w:rsidRPr="006E21C8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3249CCB3" w14:textId="15AE178B" w:rsidR="006E21C8" w:rsidRPr="006E21C8" w:rsidRDefault="00C06404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1C8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homo per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incurrit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corporis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aggrauacionem</w:t>
      </w:r>
      <w:proofErr w:type="spellEnd"/>
      <w:r w:rsidR="00900B0E">
        <w:rPr>
          <w:rFonts w:ascii="Times New Roman" w:hAnsi="Times New Roman" w:cs="Times New Roman"/>
          <w:sz w:val="24"/>
          <w:szCs w:val="24"/>
        </w:rPr>
        <w:t>,</w:t>
      </w:r>
      <w:r w:rsidRPr="006E21C8">
        <w:rPr>
          <w:rFonts w:ascii="Times New Roman" w:hAnsi="Times New Roman" w:cs="Times New Roman"/>
          <w:sz w:val="24"/>
          <w:szCs w:val="24"/>
        </w:rPr>
        <w:t xml:space="preserve"> mentis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desolacionem</w:t>
      </w:r>
      <w:proofErr w:type="spellEnd"/>
      <w:r w:rsidR="00900B0E">
        <w:rPr>
          <w:rFonts w:ascii="Times New Roman" w:hAnsi="Times New Roman" w:cs="Times New Roman"/>
          <w:sz w:val="24"/>
          <w:szCs w:val="24"/>
        </w:rPr>
        <w:t>,</w:t>
      </w:r>
      <w:r w:rsidRPr="006E21C8">
        <w:rPr>
          <w:rFonts w:ascii="Times New Roman" w:hAnsi="Times New Roman" w:cs="Times New Roman"/>
          <w:sz w:val="24"/>
          <w:szCs w:val="24"/>
        </w:rPr>
        <w:t xml:space="preserve"> virtutis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debilitacionem</w:t>
      </w:r>
      <w:proofErr w:type="spellEnd"/>
      <w:r w:rsidR="00900B0E">
        <w:rPr>
          <w:rFonts w:ascii="Times New Roman" w:hAnsi="Times New Roman" w:cs="Times New Roman"/>
          <w:sz w:val="24"/>
          <w:szCs w:val="24"/>
        </w:rPr>
        <w:t>,</w:t>
      </w:r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B0E">
        <w:rPr>
          <w:rFonts w:ascii="Times New Roman" w:hAnsi="Times New Roman" w:cs="Times New Roman"/>
          <w:sz w:val="24"/>
          <w:szCs w:val="24"/>
        </w:rPr>
        <w:t>i</w:t>
      </w:r>
      <w:r w:rsidRPr="006E21C8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Christus in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m</w:t>
      </w:r>
      <w:r w:rsidR="006E21C8" w:rsidRPr="006E21C8">
        <w:rPr>
          <w:rFonts w:ascii="Times New Roman" w:hAnsi="Times New Roman" w:cs="Times New Roman"/>
          <w:sz w:val="24"/>
          <w:szCs w:val="24"/>
        </w:rPr>
        <w:t>e</w:t>
      </w:r>
      <w:r w:rsidRPr="006E21C8">
        <w:rPr>
          <w:rFonts w:ascii="Times New Roman" w:hAnsi="Times New Roman" w:cs="Times New Roman"/>
          <w:sz w:val="24"/>
          <w:szCs w:val="24"/>
        </w:rPr>
        <w:t>dicus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r w:rsidR="006E21C8" w:rsidRPr="006E21C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E21C8" w:rsidRPr="006E21C8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6E21C8"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alleuietur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1C8" w:rsidRPr="006E21C8">
        <w:rPr>
          <w:rFonts w:ascii="Times New Roman" w:hAnsi="Times New Roman" w:cs="Times New Roman"/>
          <w:sz w:val="24"/>
          <w:szCs w:val="24"/>
        </w:rPr>
        <w:t>aggrauatus</w:t>
      </w:r>
      <w:proofErr w:type="spellEnd"/>
      <w:r w:rsidR="00900B0E">
        <w:rPr>
          <w:rFonts w:ascii="Times New Roman" w:hAnsi="Times New Roman" w:cs="Times New Roman"/>
          <w:sz w:val="24"/>
          <w:szCs w:val="24"/>
        </w:rPr>
        <w:t>,</w:t>
      </w:r>
      <w:r w:rsidR="006E21C8" w:rsidRPr="006E21C8">
        <w:rPr>
          <w:rFonts w:ascii="Times New Roman" w:hAnsi="Times New Roman" w:cs="Times New Roman"/>
          <w:sz w:val="24"/>
          <w:szCs w:val="24"/>
        </w:rPr>
        <w:t xml:space="preserve"> </w:t>
      </w:r>
      <w:r w:rsidR="00900B0E">
        <w:rPr>
          <w:rFonts w:ascii="Times New Roman" w:hAnsi="Times New Roman" w:cs="Times New Roman"/>
          <w:sz w:val="24"/>
          <w:szCs w:val="24"/>
        </w:rPr>
        <w:t>i</w:t>
      </w:r>
      <w:r w:rsidRPr="006E21C8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mentem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consoletur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desolatus</w:t>
      </w:r>
      <w:proofErr w:type="spellEnd"/>
      <w:r w:rsidR="00900B0E">
        <w:rPr>
          <w:rFonts w:ascii="Times New Roman" w:hAnsi="Times New Roman" w:cs="Times New Roman"/>
          <w:sz w:val="24"/>
          <w:szCs w:val="24"/>
        </w:rPr>
        <w:t>,</w:t>
      </w:r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r w:rsidR="00900B0E">
        <w:rPr>
          <w:rFonts w:ascii="Times New Roman" w:hAnsi="Times New Roman" w:cs="Times New Roman"/>
          <w:sz w:val="24"/>
          <w:szCs w:val="24"/>
        </w:rPr>
        <w:t>i</w:t>
      </w:r>
      <w:r w:rsidRPr="006E21C8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panem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roboretur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debilitatus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per </w:t>
      </w:r>
    </w:p>
    <w:p w14:paraId="03AD6C5D" w14:textId="6323263B" w:rsidR="006E21C8" w:rsidRPr="006E21C8" w:rsidRDefault="006E21C8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1C8">
        <w:rPr>
          <w:rFonts w:ascii="Times New Roman" w:hAnsi="Times New Roman" w:cs="Times New Roman"/>
          <w:sz w:val="24"/>
          <w:szCs w:val="24"/>
        </w:rPr>
        <w:t>/fol. 314va/</w:t>
      </w:r>
    </w:p>
    <w:p w14:paraId="0EF1933F" w14:textId="77777777" w:rsidR="00E5121A" w:rsidRDefault="00C06404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incurrit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languorem</w:t>
      </w:r>
      <w:proofErr w:type="spellEnd"/>
      <w:r w:rsidR="00CD073A">
        <w:rPr>
          <w:rFonts w:ascii="Times New Roman" w:hAnsi="Times New Roman" w:cs="Times New Roman"/>
          <w:sz w:val="24"/>
          <w:szCs w:val="24"/>
        </w:rPr>
        <w:t>,</w:t>
      </w:r>
      <w:r w:rsidRPr="006E21C8">
        <w:rPr>
          <w:rFonts w:ascii="Times New Roman" w:hAnsi="Times New Roman" w:cs="Times New Roman"/>
          <w:sz w:val="24"/>
          <w:szCs w:val="24"/>
        </w:rPr>
        <w:t xml:space="preserve"> mentis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merorem</w:t>
      </w:r>
      <w:proofErr w:type="spellEnd"/>
      <w:r w:rsidR="00320224">
        <w:rPr>
          <w:rFonts w:ascii="Times New Roman" w:hAnsi="Times New Roman" w:cs="Times New Roman"/>
          <w:sz w:val="24"/>
          <w:szCs w:val="24"/>
        </w:rPr>
        <w:t>,</w:t>
      </w:r>
      <w:r w:rsidRPr="006E21C8">
        <w:rPr>
          <w:rFonts w:ascii="Times New Roman" w:hAnsi="Times New Roman" w:cs="Times New Roman"/>
          <w:sz w:val="24"/>
          <w:szCs w:val="24"/>
        </w:rPr>
        <w:t xml:space="preserve"> virtutis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torporem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>. I</w:t>
      </w:r>
      <w:r w:rsidR="00CD073A">
        <w:rPr>
          <w:rFonts w:ascii="Times New Roman" w:hAnsi="Times New Roman" w:cs="Times New Roman"/>
          <w:sz w:val="24"/>
          <w:szCs w:val="24"/>
        </w:rPr>
        <w:t>t</w:t>
      </w:r>
      <w:r w:rsidRPr="006E21C8">
        <w:rPr>
          <w:rFonts w:ascii="Times New Roman" w:hAnsi="Times New Roman" w:cs="Times New Roman"/>
          <w:sz w:val="24"/>
          <w:szCs w:val="24"/>
        </w:rPr>
        <w:t>e</w:t>
      </w:r>
      <w:r w:rsidR="006E21C8" w:rsidRPr="006E21C8">
        <w:rPr>
          <w:rFonts w:ascii="Times New Roman" w:hAnsi="Times New Roman" w:cs="Times New Roman"/>
          <w:sz w:val="24"/>
          <w:szCs w:val="24"/>
        </w:rPr>
        <w:t>m</w:t>
      </w:r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Christus in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curetur</w:t>
      </w:r>
      <w:proofErr w:type="spellEnd"/>
      <w:r w:rsidR="00CD073A">
        <w:rPr>
          <w:rFonts w:ascii="Times New Roman" w:hAnsi="Times New Roman" w:cs="Times New Roman"/>
          <w:sz w:val="24"/>
          <w:szCs w:val="24"/>
        </w:rPr>
        <w:t>,</w:t>
      </w:r>
      <w:r w:rsidRPr="006E21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mentem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hil</w:t>
      </w:r>
      <w:r w:rsidR="006E21C8" w:rsidRPr="006E21C8">
        <w:rPr>
          <w:rFonts w:ascii="Times New Roman" w:hAnsi="Times New Roman" w:cs="Times New Roman"/>
          <w:sz w:val="24"/>
          <w:szCs w:val="24"/>
        </w:rPr>
        <w:t>l</w:t>
      </w:r>
      <w:r w:rsidRPr="006E21C8">
        <w:rPr>
          <w:rFonts w:ascii="Times New Roman" w:hAnsi="Times New Roman" w:cs="Times New Roman"/>
          <w:sz w:val="24"/>
          <w:szCs w:val="24"/>
        </w:rPr>
        <w:t>aretur</w:t>
      </w:r>
      <w:proofErr w:type="spellEnd"/>
      <w:r w:rsidR="00CD073A">
        <w:rPr>
          <w:rFonts w:ascii="Times New Roman" w:hAnsi="Times New Roman" w:cs="Times New Roman"/>
          <w:sz w:val="24"/>
          <w:szCs w:val="24"/>
        </w:rPr>
        <w:t>,</w:t>
      </w:r>
      <w:r w:rsidRPr="006E21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panem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virtus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roboretur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>.</w:t>
      </w:r>
      <w:r w:rsidR="006E21C8" w:rsidRPr="006E2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90C08" w14:textId="77777777" w:rsidR="00E5121A" w:rsidRDefault="006E21C8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1C8">
        <w:rPr>
          <w:rFonts w:ascii="Times New Roman" w:hAnsi="Times New Roman" w:cs="Times New Roman"/>
          <w:sz w:val="24"/>
          <w:szCs w:val="24"/>
        </w:rPr>
        <w:t>¶ Item</w:t>
      </w:r>
      <w:r w:rsidR="00E5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genus humanum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multipliciter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desolatum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mediator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congruen</w:t>
      </w:r>
      <w:r>
        <w:rPr>
          <w:rFonts w:ascii="Times New Roman" w:hAnsi="Times New Roman" w:cs="Times New Roman"/>
          <w:sz w:val="24"/>
          <w:szCs w:val="24"/>
        </w:rPr>
        <w:t>atissimus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pacem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reformando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bellator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poten</w:t>
      </w:r>
      <w:r>
        <w:rPr>
          <w:rFonts w:ascii="Times New Roman" w:hAnsi="Times New Roman" w:cs="Times New Roman"/>
          <w:sz w:val="24"/>
          <w:szCs w:val="24"/>
        </w:rPr>
        <w:t>tissimus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hostem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prosternendo</w:t>
      </w:r>
      <w:proofErr w:type="spellEnd"/>
      <w:r w:rsidRPr="006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C8">
        <w:rPr>
          <w:rFonts w:ascii="Times New Roman" w:hAnsi="Times New Roman" w:cs="Times New Roman"/>
          <w:sz w:val="24"/>
          <w:szCs w:val="24"/>
        </w:rPr>
        <w:t>sufficiens</w:t>
      </w:r>
      <w:proofErr w:type="spellEnd"/>
      <w:r w:rsidR="00EF1941">
        <w:rPr>
          <w:rFonts w:ascii="Times New Roman" w:hAnsi="Times New Roman" w:cs="Times New Roman"/>
          <w:sz w:val="24"/>
          <w:szCs w:val="24"/>
        </w:rPr>
        <w:t xml:space="preserve"> hominem</w:t>
      </w:r>
      <w:r w:rsidR="00E5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941">
        <w:rPr>
          <w:rFonts w:ascii="Times New Roman" w:hAnsi="Times New Roman" w:cs="Times New Roman"/>
          <w:sz w:val="24"/>
          <w:szCs w:val="24"/>
        </w:rPr>
        <w:t>redimendo</w:t>
      </w:r>
      <w:proofErr w:type="spellEnd"/>
      <w:r w:rsidR="00EF1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69488" w14:textId="77777777" w:rsidR="00E5121A" w:rsidRDefault="00EF1941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6E21C8" w:rsidRPr="006E21C8">
        <w:rPr>
          <w:rFonts w:ascii="Times New Roman" w:hAnsi="Times New Roman" w:cs="Times New Roman"/>
          <w:sz w:val="24"/>
          <w:szCs w:val="24"/>
        </w:rPr>
        <w:t>De primo,</w:t>
      </w: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6E21C8" w:rsidRPr="006E21C8">
        <w:rPr>
          <w:rFonts w:ascii="Times New Roman" w:hAnsi="Times New Roman" w:cs="Times New Roman"/>
          <w:sz w:val="24"/>
          <w:szCs w:val="24"/>
        </w:rPr>
        <w:t xml:space="preserve"> Eph. 2[:17]: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Veniens</w:t>
      </w:r>
      <w:proofErr w:type="spellEnd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evangelizavit</w:t>
      </w:r>
      <w:proofErr w:type="spellEnd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pacem</w:t>
      </w:r>
      <w:proofErr w:type="spellEnd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vobis, qui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longe</w:t>
      </w:r>
      <w:proofErr w:type="spellEnd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, e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iis</w:t>
      </w:r>
      <w:proofErr w:type="spellEnd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, qui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prope</w:t>
      </w:r>
      <w:proofErr w:type="spellEnd"/>
      <w:r w:rsidR="006E21C8" w:rsidRPr="006E21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3A860" w14:textId="77777777" w:rsidR="00E5121A" w:rsidRDefault="00EF1941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6E21C8" w:rsidRPr="006E21C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6E21C8" w:rsidRPr="006E21C8">
        <w:rPr>
          <w:rFonts w:ascii="Times New Roman" w:hAnsi="Times New Roman" w:cs="Times New Roman"/>
          <w:sz w:val="24"/>
          <w:szCs w:val="24"/>
        </w:rPr>
        <w:t xml:space="preserve">, [1] Reg. 17[:45]: </w:t>
      </w:r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Tu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venis</w:t>
      </w:r>
      <w:proofErr w:type="spellEnd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ad me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gladio, et hasta</w:t>
      </w:r>
      <w:r>
        <w:rPr>
          <w:rFonts w:ascii="Times New Roman" w:hAnsi="Times New Roman" w:cs="Times New Roman"/>
          <w:i/>
          <w:iCs/>
          <w:sz w:val="24"/>
          <w:szCs w:val="24"/>
        </w:rPr>
        <w:t>, et</w:t>
      </w:r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ego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venio</w:t>
      </w:r>
      <w:proofErr w:type="spellEnd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nomine</w:t>
      </w:r>
      <w:proofErr w:type="spellEnd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Domini</w:t>
      </w:r>
      <w:r w:rsidR="006E21C8" w:rsidRPr="006E21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6E920C" w14:textId="376A0F0E" w:rsidR="002465D1" w:rsidRPr="006E21C8" w:rsidRDefault="00EF1941" w:rsidP="00FB0A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6E21C8" w:rsidRPr="006E21C8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tercio</w:t>
      </w:r>
      <w:r w:rsidR="006E21C8" w:rsidRPr="006E21C8">
        <w:rPr>
          <w:rFonts w:ascii="Times New Roman" w:hAnsi="Times New Roman" w:cs="Times New Roman"/>
          <w:sz w:val="24"/>
          <w:szCs w:val="24"/>
        </w:rPr>
        <w:t xml:space="preserve">, Matt. 20[:28]: </w:t>
      </w:r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Filius hominis non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ministrari</w:t>
      </w:r>
      <w:proofErr w:type="spellEnd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, sed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ministrare</w:t>
      </w:r>
      <w:proofErr w:type="spellEnd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, et</w:t>
      </w:r>
      <w:r w:rsidRPr="00EF19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21C8">
        <w:rPr>
          <w:rFonts w:ascii="Times New Roman" w:hAnsi="Times New Roman" w:cs="Times New Roman"/>
          <w:i/>
          <w:iCs/>
          <w:sz w:val="24"/>
          <w:szCs w:val="24"/>
        </w:rPr>
        <w:t>dare</w:t>
      </w:r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>redemptionem</w:t>
      </w:r>
      <w:proofErr w:type="spellEnd"/>
      <w:r w:rsidR="006E21C8" w:rsidRPr="006E21C8">
        <w:rPr>
          <w:rFonts w:ascii="Times New Roman" w:hAnsi="Times New Roman" w:cs="Times New Roman"/>
          <w:i/>
          <w:iCs/>
          <w:sz w:val="24"/>
          <w:szCs w:val="24"/>
        </w:rPr>
        <w:t xml:space="preserve"> pro multis</w:t>
      </w:r>
      <w:r w:rsidR="006E21C8" w:rsidRPr="006E21C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465D1" w:rsidRPr="006E21C8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C405F" w14:textId="77777777" w:rsidR="00576CB4" w:rsidRDefault="00576CB4" w:rsidP="00576CB4">
      <w:pPr>
        <w:spacing w:after="0" w:line="240" w:lineRule="auto"/>
      </w:pPr>
      <w:r>
        <w:separator/>
      </w:r>
    </w:p>
  </w:endnote>
  <w:endnote w:type="continuationSeparator" w:id="0">
    <w:p w14:paraId="20B3671F" w14:textId="77777777" w:rsidR="00576CB4" w:rsidRDefault="00576CB4" w:rsidP="0057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F41A" w14:textId="77777777" w:rsidR="00576CB4" w:rsidRDefault="00576CB4" w:rsidP="00576CB4">
      <w:pPr>
        <w:spacing w:after="0" w:line="240" w:lineRule="auto"/>
      </w:pPr>
      <w:r>
        <w:separator/>
      </w:r>
    </w:p>
  </w:footnote>
  <w:footnote w:type="continuationSeparator" w:id="0">
    <w:p w14:paraId="31870DB9" w14:textId="77777777" w:rsidR="00576CB4" w:rsidRDefault="00576CB4" w:rsidP="00576CB4">
      <w:pPr>
        <w:spacing w:after="0" w:line="240" w:lineRule="auto"/>
      </w:pPr>
      <w:r>
        <w:continuationSeparator/>
      </w:r>
    </w:p>
  </w:footnote>
  <w:footnote w:id="1">
    <w:p w14:paraId="7B2B71DE" w14:textId="00EA45FF" w:rsidR="00576CB4" w:rsidRPr="00EF1941" w:rsidRDefault="00576CB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F194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F1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1941">
        <w:rPr>
          <w:rFonts w:ascii="Times New Roman" w:hAnsi="Times New Roman" w:cs="Times New Roman"/>
          <w:sz w:val="24"/>
          <w:szCs w:val="24"/>
        </w:rPr>
        <w:t>Venire ]</w:t>
      </w:r>
      <w:proofErr w:type="gramEnd"/>
      <w:r w:rsidRPr="00EF1941">
        <w:rPr>
          <w:rFonts w:ascii="Times New Roman" w:hAnsi="Times New Roman" w:cs="Times New Roman"/>
          <w:sz w:val="24"/>
          <w:szCs w:val="24"/>
        </w:rPr>
        <w:t xml:space="preserve"> Lambeth begins this chapter: </w:t>
      </w:r>
      <w:proofErr w:type="spellStart"/>
      <w:r w:rsidRPr="00EF1941">
        <w:rPr>
          <w:rFonts w:ascii="Times New Roman" w:hAnsi="Times New Roman" w:cs="Times New Roman"/>
          <w:sz w:val="24"/>
          <w:szCs w:val="24"/>
        </w:rPr>
        <w:t>Aduentus</w:t>
      </w:r>
      <w:proofErr w:type="spellEnd"/>
      <w:r w:rsidRPr="00EF1941">
        <w:rPr>
          <w:rFonts w:ascii="Times New Roman" w:hAnsi="Times New Roman" w:cs="Times New Roman"/>
          <w:sz w:val="24"/>
          <w:szCs w:val="24"/>
        </w:rPr>
        <w:t xml:space="preserve"> Christi triplex… with the “A” capitalized.</w:t>
      </w:r>
    </w:p>
    <w:p w14:paraId="25469595" w14:textId="77777777" w:rsidR="00576CB4" w:rsidRPr="00EF1941" w:rsidRDefault="00576CB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9D91C6D" w14:textId="3C135087" w:rsidR="00576CB4" w:rsidRPr="00EF1941" w:rsidRDefault="00576CB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F194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F1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1941">
        <w:rPr>
          <w:rFonts w:ascii="Times New Roman" w:hAnsi="Times New Roman" w:cs="Times New Roman"/>
          <w:sz w:val="24"/>
          <w:szCs w:val="24"/>
        </w:rPr>
        <w:t>homo ]</w:t>
      </w:r>
      <w:proofErr w:type="gramEnd"/>
      <w:r w:rsidRPr="00EF1941">
        <w:rPr>
          <w:rFonts w:ascii="Times New Roman" w:hAnsi="Times New Roman" w:cs="Times New Roman"/>
          <w:sz w:val="24"/>
          <w:szCs w:val="24"/>
        </w:rPr>
        <w:t xml:space="preserve"> </w:t>
      </w:r>
      <w:r w:rsidRPr="00EF194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F1941">
        <w:rPr>
          <w:rFonts w:ascii="Times New Roman" w:hAnsi="Times New Roman" w:cs="Times New Roman"/>
          <w:sz w:val="24"/>
          <w:szCs w:val="24"/>
        </w:rPr>
        <w:t>. homo F 80.</w:t>
      </w:r>
    </w:p>
  </w:footnote>
  <w:footnote w:id="3">
    <w:p w14:paraId="6601C9C2" w14:textId="58568661" w:rsidR="00EF1941" w:rsidRPr="00EF1941" w:rsidRDefault="00EF194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F194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F1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194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F194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F1941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EF1941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EF1941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F1941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22"/>
    <w:rsid w:val="00096518"/>
    <w:rsid w:val="001511AE"/>
    <w:rsid w:val="001B6B60"/>
    <w:rsid w:val="00210053"/>
    <w:rsid w:val="002465D1"/>
    <w:rsid w:val="00274E68"/>
    <w:rsid w:val="00310E4A"/>
    <w:rsid w:val="00320224"/>
    <w:rsid w:val="00433B90"/>
    <w:rsid w:val="00576CB4"/>
    <w:rsid w:val="00593FCD"/>
    <w:rsid w:val="005D54CD"/>
    <w:rsid w:val="0060075B"/>
    <w:rsid w:val="00692CAF"/>
    <w:rsid w:val="006E21C8"/>
    <w:rsid w:val="00885069"/>
    <w:rsid w:val="008E3C78"/>
    <w:rsid w:val="00900B0E"/>
    <w:rsid w:val="009529B9"/>
    <w:rsid w:val="009A5818"/>
    <w:rsid w:val="009E3723"/>
    <w:rsid w:val="009E4A42"/>
    <w:rsid w:val="00AF3E5A"/>
    <w:rsid w:val="00C06404"/>
    <w:rsid w:val="00C2472D"/>
    <w:rsid w:val="00C26322"/>
    <w:rsid w:val="00CD073A"/>
    <w:rsid w:val="00D0308B"/>
    <w:rsid w:val="00D87957"/>
    <w:rsid w:val="00E5121A"/>
    <w:rsid w:val="00EF1941"/>
    <w:rsid w:val="00EF470A"/>
    <w:rsid w:val="00F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C25A9"/>
  <w15:chartTrackingRefBased/>
  <w15:docId w15:val="{07003C96-8514-4283-AB7B-A4BF7EB4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32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C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6C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6C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50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A8591-94BC-48E5-9F28-09E3A9B8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2024-08-24T21:32:00Z</dcterms:created>
  <dcterms:modified xsi:type="dcterms:W3CDTF">2024-08-25T00:40:00Z</dcterms:modified>
</cp:coreProperties>
</file>