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BB46E" w14:textId="6B0EE397" w:rsidR="00433B90" w:rsidRPr="00895B2B" w:rsidRDefault="00895B2B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2306388"/>
      <w:r w:rsidRPr="00895B2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A3668E2" w14:textId="27423FA6" w:rsidR="00895B2B" w:rsidRPr="00895B2B" w:rsidRDefault="00895B2B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5B2B">
        <w:rPr>
          <w:rFonts w:ascii="Times New Roman" w:hAnsi="Times New Roman" w:cs="Times New Roman"/>
          <w:sz w:val="24"/>
          <w:szCs w:val="24"/>
        </w:rPr>
        <w:t xml:space="preserve">251 Terram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australem</w:t>
      </w:r>
      <w:proofErr w:type="spellEnd"/>
    </w:p>
    <w:bookmarkEnd w:id="0"/>
    <w:p w14:paraId="6972C40E" w14:textId="75330C95" w:rsidR="00895B2B" w:rsidRDefault="00895B2B" w:rsidP="00E10EA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95B2B">
        <w:rPr>
          <w:rFonts w:ascii="Times New Roman" w:hAnsi="Times New Roman" w:cs="Times New Roman"/>
          <w:i/>
          <w:iCs/>
          <w:sz w:val="24"/>
          <w:szCs w:val="24"/>
        </w:rPr>
        <w:t xml:space="preserve">Terram </w:t>
      </w:r>
      <w:proofErr w:type="spellStart"/>
      <w:r w:rsidRPr="00895B2B">
        <w:rPr>
          <w:rFonts w:ascii="Times New Roman" w:hAnsi="Times New Roman" w:cs="Times New Roman"/>
          <w:i/>
          <w:iCs/>
          <w:sz w:val="24"/>
          <w:szCs w:val="24"/>
        </w:rPr>
        <w:t>australem</w:t>
      </w:r>
      <w:proofErr w:type="spellEnd"/>
      <w:r w:rsidRPr="00895B2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895B2B">
        <w:rPr>
          <w:rFonts w:ascii="Times New Roman" w:hAnsi="Times New Roman" w:cs="Times New Roman"/>
          <w:i/>
          <w:iCs/>
          <w:sz w:val="24"/>
          <w:szCs w:val="24"/>
        </w:rPr>
        <w:t>arentem</w:t>
      </w:r>
      <w:proofErr w:type="spellEnd"/>
      <w:r w:rsidRPr="00895B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i/>
          <w:iCs/>
          <w:sz w:val="24"/>
          <w:szCs w:val="24"/>
        </w:rPr>
        <w:t>dedisti</w:t>
      </w:r>
      <w:proofErr w:type="spellEnd"/>
      <w:r w:rsidRPr="00895B2B">
        <w:rPr>
          <w:rFonts w:ascii="Times New Roman" w:hAnsi="Times New Roman" w:cs="Times New Roman"/>
          <w:i/>
          <w:iCs/>
          <w:sz w:val="24"/>
          <w:szCs w:val="24"/>
        </w:rPr>
        <w:t xml:space="preserve"> mihi, </w:t>
      </w:r>
      <w:proofErr w:type="spellStart"/>
      <w:r w:rsidRPr="00895B2B">
        <w:rPr>
          <w:rFonts w:ascii="Times New Roman" w:hAnsi="Times New Roman" w:cs="Times New Roman"/>
          <w:i/>
          <w:iCs/>
          <w:sz w:val="24"/>
          <w:szCs w:val="24"/>
        </w:rPr>
        <w:t>iunge</w:t>
      </w:r>
      <w:proofErr w:type="spellEnd"/>
      <w:r w:rsidRPr="00895B2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895B2B">
        <w:rPr>
          <w:rFonts w:ascii="Times New Roman" w:hAnsi="Times New Roman" w:cs="Times New Roman"/>
          <w:i/>
          <w:iCs/>
          <w:sz w:val="24"/>
          <w:szCs w:val="24"/>
        </w:rPr>
        <w:t>irriguam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>, Josue</w:t>
      </w:r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r w:rsidRPr="00895B2B">
        <w:rPr>
          <w:rFonts w:ascii="Times New Roman" w:hAnsi="Times New Roman" w:cs="Times New Roman"/>
          <w:sz w:val="24"/>
          <w:szCs w:val="24"/>
        </w:rPr>
        <w:t>15[</w:t>
      </w:r>
      <w:r w:rsidR="00BA7FB8">
        <w:rPr>
          <w:rFonts w:ascii="Times New Roman" w:hAnsi="Times New Roman" w:cs="Times New Roman"/>
          <w:sz w:val="24"/>
          <w:szCs w:val="24"/>
        </w:rPr>
        <w:t>:</w:t>
      </w:r>
      <w:r w:rsidRPr="00895B2B">
        <w:rPr>
          <w:rFonts w:ascii="Times New Roman" w:hAnsi="Times New Roman" w:cs="Times New Roman"/>
          <w:sz w:val="24"/>
          <w:szCs w:val="24"/>
        </w:rPr>
        <w:t>19].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B2B">
        <w:rPr>
          <w:rFonts w:ascii="Times New Roman" w:hAnsi="Times New Roman" w:cs="Times New Roman"/>
          <w:sz w:val="24"/>
          <w:szCs w:val="24"/>
        </w:rPr>
        <w:t xml:space="preserve">Cum in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895B2B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895B2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corpus, anima, spiritus, secundum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Apostoli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5B2B">
        <w:rPr>
          <w:rFonts w:ascii="Times New Roman" w:hAnsi="Times New Roman" w:cs="Times New Roman"/>
          <w:sz w:val="24"/>
          <w:szCs w:val="24"/>
        </w:rPr>
        <w:t xml:space="preserve"> [1] Thess. 5[:23]: </w:t>
      </w:r>
      <w:r w:rsidRPr="00895B2B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pacis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sanctificet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per omnia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integer spiritus, </w:t>
      </w:r>
      <w:r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895B2B">
        <w:rPr>
          <w:rFonts w:ascii="Times New Roman" w:hAnsi="Times New Roman" w:cs="Times New Roman"/>
          <w:i/>
          <w:sz w:val="24"/>
          <w:szCs w:val="24"/>
        </w:rPr>
        <w:t xml:space="preserve">anima, et corpus in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adventu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Domini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servetur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. Illi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arentem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quorum corpus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abstinenciam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desictatum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Gen. 1[:9]: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C</w:t>
      </w:r>
      <w:r w:rsidRPr="00895B2B">
        <w:rPr>
          <w:rFonts w:ascii="Times New Roman" w:hAnsi="Times New Roman" w:cs="Times New Roman"/>
          <w:i/>
          <w:sz w:val="24"/>
          <w:szCs w:val="24"/>
        </w:rPr>
        <w:t>ongregentur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aquæ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voluptates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</w:t>
      </w:r>
      <w:r w:rsidRPr="00895B2B">
        <w:rPr>
          <w:rFonts w:ascii="Times New Roman" w:hAnsi="Times New Roman" w:cs="Times New Roman"/>
          <w:i/>
          <w:sz w:val="24"/>
          <w:szCs w:val="24"/>
        </w:rPr>
        <w:t>in locum unum</w:t>
      </w:r>
      <w:r w:rsidRPr="00895B2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in matrimonium, </w:t>
      </w:r>
      <w:r w:rsidRPr="00895B2B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appareat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arida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continencia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virginibus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castis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. Illi quoque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irriguum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quorum anima sub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tribulatione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lacrimatur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Joan. 16[:20]: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Plorabitis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flebitis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. Illi autem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irriguum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superius quorum spiritus pro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desiderio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lacrimas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fundiuit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. 41:4]: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Fuerunt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mihi </w:t>
      </w: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lacrimæ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59CCBF" w14:textId="43FEA652" w:rsidR="00895B2B" w:rsidRPr="00895B2B" w:rsidRDefault="00895B2B" w:rsidP="00E10EA7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308rb/</w:t>
      </w:r>
    </w:p>
    <w:p w14:paraId="6F0E28E8" w14:textId="77777777" w:rsidR="00E10EA7" w:rsidRDefault="00895B2B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B2B">
        <w:rPr>
          <w:rFonts w:ascii="Times New Roman" w:hAnsi="Times New Roman" w:cs="Times New Roman"/>
          <w:i/>
          <w:sz w:val="24"/>
          <w:szCs w:val="24"/>
        </w:rPr>
        <w:t>meæ</w:t>
      </w:r>
      <w:proofErr w:type="spellEnd"/>
      <w:r w:rsidRPr="00895B2B">
        <w:rPr>
          <w:rFonts w:ascii="Times New Roman" w:hAnsi="Times New Roman" w:cs="Times New Roman"/>
          <w:i/>
          <w:sz w:val="24"/>
          <w:szCs w:val="24"/>
        </w:rPr>
        <w:t xml:space="preserve"> panes</w:t>
      </w:r>
      <w:r>
        <w:rPr>
          <w:rFonts w:ascii="Times New Roman" w:hAnsi="Times New Roman" w:cs="Times New Roman"/>
          <w:i/>
          <w:sz w:val="24"/>
          <w:szCs w:val="24"/>
        </w:rPr>
        <w:t xml:space="preserve"> die, </w:t>
      </w:r>
      <w:r>
        <w:rPr>
          <w:rFonts w:ascii="Times New Roman" w:hAnsi="Times New Roman" w:cs="Times New Roman"/>
          <w:iCs/>
          <w:sz w:val="24"/>
          <w:szCs w:val="24"/>
        </w:rPr>
        <w:t>etc.</w:t>
      </w:r>
      <w:r w:rsidRPr="00895B2B">
        <w:rPr>
          <w:rFonts w:ascii="Times New Roman" w:hAnsi="Times New Roman" w:cs="Times New Roman"/>
          <w:sz w:val="24"/>
          <w:szCs w:val="24"/>
        </w:rPr>
        <w:t xml:space="preserve"> Talis</w:t>
      </w:r>
      <w:r>
        <w:rPr>
          <w:rFonts w:ascii="Times New Roman" w:hAnsi="Times New Roman" w:cs="Times New Roman"/>
          <w:sz w:val="24"/>
          <w:szCs w:val="24"/>
        </w:rPr>
        <w:t xml:space="preserve"> ergo ager seu</w:t>
      </w:r>
      <w:r w:rsidRPr="00895B2B">
        <w:rPr>
          <w:rFonts w:ascii="Times New Roman" w:hAnsi="Times New Roman" w:cs="Times New Roman"/>
          <w:sz w:val="24"/>
          <w:szCs w:val="24"/>
        </w:rPr>
        <w:t xml:space="preserve"> terra sic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ar</w:t>
      </w:r>
      <w:r w:rsidR="00693CDB">
        <w:rPr>
          <w:rFonts w:ascii="Times New Roman" w:hAnsi="Times New Roman" w:cs="Times New Roman"/>
          <w:sz w:val="24"/>
          <w:szCs w:val="24"/>
        </w:rPr>
        <w:t>idus</w:t>
      </w:r>
      <w:proofErr w:type="spellEnd"/>
      <w:r w:rsidR="00693CDB">
        <w:rPr>
          <w:rFonts w:ascii="Times New Roman" w:hAnsi="Times New Roman" w:cs="Times New Roman"/>
          <w:sz w:val="24"/>
          <w:szCs w:val="24"/>
        </w:rPr>
        <w:t xml:space="preserve"> in corpore. Sic </w:t>
      </w:r>
      <w:proofErr w:type="spellStart"/>
      <w:r w:rsidR="00693CDB">
        <w:rPr>
          <w:rFonts w:ascii="Times New Roman" w:hAnsi="Times New Roman" w:cs="Times New Roman"/>
          <w:sz w:val="24"/>
          <w:szCs w:val="24"/>
        </w:rPr>
        <w:t>irriginis</w:t>
      </w:r>
      <w:proofErr w:type="spellEnd"/>
      <w:r w:rsidR="0069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DB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="00693CDB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693CDB">
        <w:rPr>
          <w:rFonts w:ascii="Times New Roman" w:hAnsi="Times New Roman" w:cs="Times New Roman"/>
          <w:sz w:val="24"/>
          <w:szCs w:val="24"/>
        </w:rPr>
        <w:t>anima</w:t>
      </w:r>
      <w:proofErr w:type="gramEnd"/>
      <w:r w:rsidR="00693CDB">
        <w:rPr>
          <w:rFonts w:ascii="Times New Roman" w:hAnsi="Times New Roman" w:cs="Times New Roman"/>
          <w:sz w:val="24"/>
          <w:szCs w:val="24"/>
        </w:rPr>
        <w:t>,</w:t>
      </w:r>
      <w:r w:rsidR="002D3F31">
        <w:rPr>
          <w:rFonts w:ascii="Times New Roman" w:hAnsi="Times New Roman" w:cs="Times New Roman"/>
          <w:sz w:val="24"/>
          <w:szCs w:val="24"/>
        </w:rPr>
        <w:t xml:space="preserve"> </w:t>
      </w:r>
      <w:r w:rsidRPr="00895B2B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irrig</w:t>
      </w:r>
      <w:r w:rsidR="002D3F31">
        <w:rPr>
          <w:rFonts w:ascii="Times New Roman" w:hAnsi="Times New Roman" w:cs="Times New Roman"/>
          <w:sz w:val="24"/>
          <w:szCs w:val="24"/>
        </w:rPr>
        <w:t>ini</w:t>
      </w:r>
      <w:r w:rsidR="00693CD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93CDB">
        <w:rPr>
          <w:rFonts w:ascii="Times New Roman" w:hAnsi="Times New Roman" w:cs="Times New Roman"/>
          <w:sz w:val="24"/>
          <w:szCs w:val="24"/>
        </w:rPr>
        <w:t xml:space="preserve"> superius in</w:t>
      </w:r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DB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69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DB">
        <w:rPr>
          <w:rFonts w:ascii="Times New Roman" w:hAnsi="Times New Roman" w:cs="Times New Roman"/>
          <w:sz w:val="24"/>
          <w:szCs w:val="24"/>
        </w:rPr>
        <w:t>aptus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95B2B">
        <w:rPr>
          <w:rFonts w:ascii="Times New Roman" w:hAnsi="Times New Roman" w:cs="Times New Roman"/>
          <w:sz w:val="24"/>
          <w:szCs w:val="24"/>
        </w:rPr>
        <w:t>producendum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DB">
        <w:rPr>
          <w:rFonts w:ascii="Times New Roman" w:hAnsi="Times New Roman" w:cs="Times New Roman"/>
          <w:sz w:val="24"/>
          <w:szCs w:val="24"/>
        </w:rPr>
        <w:t>liliam</w:t>
      </w:r>
      <w:proofErr w:type="spellEnd"/>
      <w:r w:rsidR="00693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CDB">
        <w:rPr>
          <w:rFonts w:ascii="Times New Roman" w:hAnsi="Times New Roman" w:cs="Times New Roman"/>
          <w:sz w:val="24"/>
          <w:szCs w:val="24"/>
        </w:rPr>
        <w:t>rosam</w:t>
      </w:r>
      <w:proofErr w:type="spellEnd"/>
      <w:r w:rsidR="00693CDB">
        <w:rPr>
          <w:rFonts w:ascii="Times New Roman" w:hAnsi="Times New Roman" w:cs="Times New Roman"/>
          <w:sz w:val="24"/>
          <w:szCs w:val="24"/>
        </w:rPr>
        <w:t>,</w:t>
      </w:r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r w:rsidR="00693CD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693CDB">
        <w:rPr>
          <w:rFonts w:ascii="Times New Roman" w:hAnsi="Times New Roman" w:cs="Times New Roman"/>
          <w:sz w:val="24"/>
          <w:szCs w:val="24"/>
        </w:rPr>
        <w:t>violam</w:t>
      </w:r>
      <w:proofErr w:type="spellEnd"/>
      <w:r w:rsidRPr="00895B2B">
        <w:rPr>
          <w:rFonts w:ascii="Times New Roman" w:hAnsi="Times New Roman" w:cs="Times New Roman"/>
          <w:sz w:val="24"/>
          <w:szCs w:val="24"/>
        </w:rPr>
        <w:t>.</w:t>
      </w:r>
      <w:r w:rsidR="00693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0EFC5" w14:textId="77777777" w:rsidR="00E10EA7" w:rsidRDefault="00693CDB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895B2B" w:rsidRPr="00895B2B">
        <w:rPr>
          <w:rFonts w:ascii="Times New Roman" w:hAnsi="Times New Roman" w:cs="Times New Roman"/>
          <w:sz w:val="24"/>
          <w:szCs w:val="24"/>
        </w:rPr>
        <w:t xml:space="preserve"> Nam in corpore sic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mortificato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continenciam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95B2B" w:rsidRPr="00895B2B">
        <w:rPr>
          <w:rFonts w:ascii="Times New Roman" w:hAnsi="Times New Roman" w:cs="Times New Roman"/>
          <w:sz w:val="24"/>
          <w:szCs w:val="24"/>
        </w:rPr>
        <w:t>iliu</w:t>
      </w:r>
      <w:r>
        <w:rPr>
          <w:rFonts w:ascii="Times New Roman" w:hAnsi="Times New Roman" w:cs="Times New Roman"/>
          <w:sz w:val="24"/>
          <w:szCs w:val="24"/>
        </w:rPr>
        <w:t>m</w:t>
      </w:r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preciosis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coniugali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fecunditate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. 56[:4-5]: </w:t>
      </w:r>
      <w:r w:rsidR="00895B2B" w:rsidRPr="00895B2B">
        <w:rPr>
          <w:rFonts w:ascii="Times New Roman" w:hAnsi="Times New Roman" w:cs="Times New Roman"/>
          <w:i/>
          <w:sz w:val="24"/>
          <w:szCs w:val="24"/>
        </w:rPr>
        <w:t>Dabo</w:t>
      </w:r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eunuchis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meis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sempiternum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melius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filiis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filiabus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. Sap. 4[:1]: </w:t>
      </w:r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pulchra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casta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generatio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. In anima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irrigua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amaritudinem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rosa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Augustinus,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malus aut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viuit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corrigatur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per ipsum bonus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exerceatur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rgo</w:t>
      </w:r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irrigu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nascitur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viola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contemplationis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superne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B2B" w:rsidRPr="00895B2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. 26[:9]: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præcordiis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="00895B2B" w:rsidRPr="00895B2B">
        <w:rPr>
          <w:rFonts w:ascii="Times New Roman" w:hAnsi="Times New Roman" w:cs="Times New Roman"/>
          <w:i/>
          <w:sz w:val="24"/>
          <w:szCs w:val="24"/>
        </w:rPr>
        <w:t xml:space="preserve"> de mane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vigilabo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 </w:t>
      </w:r>
      <w:r w:rsidR="001023C2">
        <w:rPr>
          <w:rFonts w:ascii="Times New Roman" w:hAnsi="Times New Roman" w:cs="Times New Roman"/>
          <w:sz w:val="24"/>
          <w:szCs w:val="24"/>
        </w:rPr>
        <w:t>a</w:t>
      </w:r>
      <w:r w:rsidR="00895B2B" w:rsidRPr="00895B2B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895B2B" w:rsidRPr="00895B2B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895B2B" w:rsidRPr="00895B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A556E" w14:textId="77777777" w:rsidR="00E10EA7" w:rsidRDefault="001023C2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[26:13]: </w:t>
      </w:r>
      <w:r w:rsidRPr="001023C2">
        <w:rPr>
          <w:rFonts w:ascii="Times New Roman" w:hAnsi="Times New Roman" w:cs="Times New Roman"/>
          <w:i/>
          <w:iCs/>
          <w:sz w:val="24"/>
          <w:szCs w:val="24"/>
        </w:rPr>
        <w:t xml:space="preserve">Credo </w:t>
      </w:r>
      <w:proofErr w:type="spellStart"/>
      <w:r w:rsidRPr="001023C2">
        <w:rPr>
          <w:rFonts w:ascii="Times New Roman" w:hAnsi="Times New Roman" w:cs="Times New Roman"/>
          <w:i/>
          <w:iCs/>
          <w:sz w:val="24"/>
          <w:szCs w:val="24"/>
        </w:rPr>
        <w:t>videre</w:t>
      </w:r>
      <w:proofErr w:type="spellEnd"/>
      <w:r w:rsidR="00E10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23C2">
        <w:rPr>
          <w:rFonts w:ascii="Times New Roman" w:hAnsi="Times New Roman" w:cs="Times New Roman"/>
          <w:i/>
          <w:iCs/>
          <w:sz w:val="24"/>
          <w:szCs w:val="24"/>
        </w:rPr>
        <w:t xml:space="preserve">bona Domini in terra </w:t>
      </w:r>
      <w:proofErr w:type="spellStart"/>
      <w:r w:rsidRPr="001023C2">
        <w:rPr>
          <w:rFonts w:ascii="Times New Roman" w:hAnsi="Times New Roman" w:cs="Times New Roman"/>
          <w:i/>
          <w:iCs/>
          <w:sz w:val="24"/>
          <w:szCs w:val="24"/>
        </w:rPr>
        <w:t>viuentium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qua, Gen. 1[:1]: </w:t>
      </w:r>
      <w:r w:rsidRPr="001023C2">
        <w:rPr>
          <w:rFonts w:ascii="Times New Roman" w:hAnsi="Times New Roman" w:cs="Times New Roman"/>
          <w:i/>
          <w:iCs/>
          <w:sz w:val="24"/>
          <w:szCs w:val="24"/>
        </w:rPr>
        <w:t xml:space="preserve">In principio </w:t>
      </w:r>
      <w:proofErr w:type="spellStart"/>
      <w:r w:rsidRPr="001023C2">
        <w:rPr>
          <w:rFonts w:ascii="Times New Roman" w:hAnsi="Times New Roman" w:cs="Times New Roman"/>
          <w:i/>
          <w:iCs/>
          <w:sz w:val="24"/>
          <w:szCs w:val="24"/>
        </w:rPr>
        <w:t>creauit</w:t>
      </w:r>
      <w:proofErr w:type="spellEnd"/>
      <w:r w:rsidR="00E10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23C2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Pr="001023C2">
        <w:rPr>
          <w:rFonts w:ascii="Times New Roman" w:hAnsi="Times New Roman" w:cs="Times New Roman"/>
          <w:i/>
          <w:iCs/>
          <w:sz w:val="24"/>
          <w:szCs w:val="24"/>
        </w:rPr>
        <w:t>celum</w:t>
      </w:r>
      <w:proofErr w:type="spellEnd"/>
      <w:r w:rsidRPr="001023C2">
        <w:rPr>
          <w:rFonts w:ascii="Times New Roman" w:hAnsi="Times New Roman" w:cs="Times New Roman"/>
          <w:i/>
          <w:iCs/>
          <w:sz w:val="24"/>
          <w:szCs w:val="24"/>
        </w:rPr>
        <w:t xml:space="preserve"> et terra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qua Gen [</w:t>
      </w:r>
      <w:r w:rsidR="0020715F">
        <w:rPr>
          <w:rFonts w:ascii="Times New Roman" w:hAnsi="Times New Roman" w:cs="Times New Roman"/>
          <w:sz w:val="24"/>
          <w:szCs w:val="24"/>
        </w:rPr>
        <w:t>3.19]: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1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erra </w:t>
      </w:r>
      <w:r w:rsidRPr="0020715F">
        <w:rPr>
          <w:rFonts w:ascii="Times New Roman" w:hAnsi="Times New Roman" w:cs="Times New Roman"/>
          <w:i/>
          <w:iCs/>
          <w:sz w:val="24"/>
          <w:szCs w:val="24"/>
        </w:rPr>
        <w:t>es</w:t>
      </w:r>
      <w:r w:rsidR="0020715F">
        <w:rPr>
          <w:rFonts w:ascii="Times New Roman" w:hAnsi="Times New Roman" w:cs="Times New Roman"/>
          <w:sz w:val="24"/>
          <w:szCs w:val="24"/>
        </w:rPr>
        <w:t xml:space="preserve">. Et Job 9[:24]: </w:t>
      </w:r>
      <w:r w:rsidR="0020715F" w:rsidRPr="0020715F">
        <w:rPr>
          <w:rFonts w:ascii="Times New Roman" w:hAnsi="Times New Roman" w:cs="Times New Roman"/>
          <w:i/>
          <w:iCs/>
          <w:sz w:val="24"/>
          <w:szCs w:val="24"/>
        </w:rPr>
        <w:t>Terra</w:t>
      </w:r>
      <w:r w:rsidR="002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5F">
        <w:rPr>
          <w:rFonts w:ascii="Times New Roman" w:hAnsi="Times New Roman" w:cs="Times New Roman"/>
          <w:sz w:val="24"/>
          <w:szCs w:val="24"/>
        </w:rPr>
        <w:t>tradita</w:t>
      </w:r>
      <w:proofErr w:type="spellEnd"/>
      <w:r w:rsidR="0020715F">
        <w:rPr>
          <w:rFonts w:ascii="Times New Roman" w:hAnsi="Times New Roman" w:cs="Times New Roman"/>
          <w:sz w:val="24"/>
          <w:szCs w:val="24"/>
        </w:rPr>
        <w:t xml:space="preserve"> </w:t>
      </w:r>
      <w:r w:rsidR="0020715F" w:rsidRPr="0020715F">
        <w:rPr>
          <w:rFonts w:ascii="Times New Roman" w:hAnsi="Times New Roman" w:cs="Times New Roman"/>
          <w:i/>
          <w:iCs/>
          <w:sz w:val="24"/>
          <w:szCs w:val="24"/>
        </w:rPr>
        <w:t xml:space="preserve">in manus </w:t>
      </w:r>
      <w:proofErr w:type="spellStart"/>
      <w:r w:rsidR="0020715F" w:rsidRPr="0020715F">
        <w:rPr>
          <w:rFonts w:ascii="Times New Roman" w:hAnsi="Times New Roman" w:cs="Times New Roman"/>
          <w:i/>
          <w:iCs/>
          <w:sz w:val="24"/>
          <w:szCs w:val="24"/>
        </w:rPr>
        <w:t>impii</w:t>
      </w:r>
      <w:proofErr w:type="spellEnd"/>
      <w:r w:rsidR="0020715F">
        <w:rPr>
          <w:rFonts w:ascii="Times New Roman" w:hAnsi="Times New Roman" w:cs="Times New Roman"/>
          <w:sz w:val="24"/>
          <w:szCs w:val="24"/>
        </w:rPr>
        <w:t>. Quando aliquis fit</w:t>
      </w:r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5F">
        <w:rPr>
          <w:rFonts w:ascii="Times New Roman" w:hAnsi="Times New Roman" w:cs="Times New Roman"/>
          <w:sz w:val="24"/>
          <w:szCs w:val="24"/>
        </w:rPr>
        <w:t>proditor</w:t>
      </w:r>
      <w:proofErr w:type="spellEnd"/>
      <w:r w:rsidR="0020715F"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 w:rsidR="0020715F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20715F">
        <w:rPr>
          <w:rFonts w:ascii="Times New Roman" w:hAnsi="Times New Roman" w:cs="Times New Roman"/>
          <w:sz w:val="24"/>
          <w:szCs w:val="24"/>
        </w:rPr>
        <w:t xml:space="preserve"> terra eius </w:t>
      </w:r>
      <w:proofErr w:type="spellStart"/>
      <w:r w:rsidR="0020715F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="002071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715F">
        <w:rPr>
          <w:rFonts w:ascii="Times New Roman" w:hAnsi="Times New Roman" w:cs="Times New Roman"/>
          <w:sz w:val="24"/>
          <w:szCs w:val="24"/>
        </w:rPr>
        <w:t>disrepcionem</w:t>
      </w:r>
      <w:proofErr w:type="spellEnd"/>
      <w:r w:rsidR="002071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7BF8D" w14:textId="77777777" w:rsidR="00E10EA7" w:rsidRDefault="0020715F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consentit</w:t>
      </w:r>
      <w:proofErr w:type="spellEnd"/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diabolo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exposuit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eius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humiliemur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11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elementorum</w:t>
      </w:r>
      <w:proofErr w:type="spellEnd"/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AC39DF">
        <w:rPr>
          <w:rFonts w:ascii="Times New Roman" w:hAnsi="Times New Roman" w:cs="Times New Roman"/>
          <w:sz w:val="24"/>
          <w:szCs w:val="24"/>
        </w:rPr>
        <w:t>actus</w:t>
      </w:r>
      <w:proofErr w:type="spellEnd"/>
      <w:r w:rsidR="00AC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9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C39DF">
        <w:rPr>
          <w:rFonts w:ascii="Times New Roman" w:hAnsi="Times New Roman" w:cs="Times New Roman"/>
          <w:sz w:val="24"/>
          <w:szCs w:val="24"/>
        </w:rPr>
        <w:t xml:space="preserve"> homo, Eccle. [3:20]: </w:t>
      </w:r>
      <w:r w:rsidR="00AC39DF" w:rsidRPr="00AC39DF">
        <w:rPr>
          <w:rFonts w:ascii="Times New Roman" w:hAnsi="Times New Roman" w:cs="Times New Roman"/>
          <w:i/>
          <w:iCs/>
          <w:sz w:val="24"/>
          <w:szCs w:val="24"/>
        </w:rPr>
        <w:t xml:space="preserve">Omnia de terra </w:t>
      </w:r>
      <w:proofErr w:type="spellStart"/>
      <w:r w:rsidR="00AC39DF" w:rsidRPr="00AC39DF">
        <w:rPr>
          <w:rFonts w:ascii="Times New Roman" w:hAnsi="Times New Roman" w:cs="Times New Roman"/>
          <w:i/>
          <w:iCs/>
          <w:sz w:val="24"/>
          <w:szCs w:val="24"/>
        </w:rPr>
        <w:t>facta</w:t>
      </w:r>
      <w:proofErr w:type="spellEnd"/>
      <w:r w:rsidR="00AC39DF" w:rsidRPr="00AC39DF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AC39D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C39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C39DF">
        <w:rPr>
          <w:rFonts w:ascii="Times New Roman" w:hAnsi="Times New Roman" w:cs="Times New Roman"/>
          <w:sz w:val="24"/>
          <w:szCs w:val="24"/>
        </w:rPr>
        <w:t xml:space="preserve">, homo. </w:t>
      </w:r>
      <w:proofErr w:type="spellStart"/>
      <w:r w:rsidR="00AC39D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AC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9D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AC39DF">
        <w:rPr>
          <w:rFonts w:ascii="Times New Roman" w:hAnsi="Times New Roman" w:cs="Times New Roman"/>
          <w:sz w:val="24"/>
          <w:szCs w:val="24"/>
        </w:rPr>
        <w:t xml:space="preserve">. 10[: </w:t>
      </w:r>
      <w:r w:rsidR="00AC39DF" w:rsidRPr="00AC39DF">
        <w:rPr>
          <w:rFonts w:ascii="Times New Roman" w:hAnsi="Times New Roman" w:cs="Times New Roman"/>
          <w:i/>
          <w:iCs/>
          <w:sz w:val="24"/>
          <w:szCs w:val="24"/>
        </w:rPr>
        <w:t>Quid</w:t>
      </w:r>
      <w:r w:rsidR="00AC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9DF">
        <w:rPr>
          <w:rFonts w:ascii="Times New Roman" w:hAnsi="Times New Roman" w:cs="Times New Roman"/>
          <w:sz w:val="24"/>
          <w:szCs w:val="24"/>
        </w:rPr>
        <w:t>superbis</w:t>
      </w:r>
      <w:proofErr w:type="spellEnd"/>
      <w:r w:rsidR="00E10EA7">
        <w:rPr>
          <w:rFonts w:ascii="Times New Roman" w:hAnsi="Times New Roman" w:cs="Times New Roman"/>
          <w:sz w:val="24"/>
          <w:szCs w:val="24"/>
        </w:rPr>
        <w:t xml:space="preserve"> </w:t>
      </w:r>
      <w:r w:rsidR="00AC39DF" w:rsidRPr="00AC39DF">
        <w:rPr>
          <w:rFonts w:ascii="Times New Roman" w:hAnsi="Times New Roman" w:cs="Times New Roman"/>
          <w:i/>
          <w:iCs/>
          <w:sz w:val="24"/>
          <w:szCs w:val="24"/>
        </w:rPr>
        <w:t xml:space="preserve">terra et </w:t>
      </w:r>
      <w:proofErr w:type="spellStart"/>
      <w:r w:rsidR="00AC39DF" w:rsidRPr="00AC39DF">
        <w:rPr>
          <w:rFonts w:ascii="Times New Roman" w:hAnsi="Times New Roman" w:cs="Times New Roman"/>
          <w:i/>
          <w:iCs/>
          <w:sz w:val="24"/>
          <w:szCs w:val="24"/>
        </w:rPr>
        <w:t>cinis</w:t>
      </w:r>
      <w:proofErr w:type="spellEnd"/>
      <w:r w:rsidR="00AC39D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74749A7" w14:textId="77777777" w:rsidR="00E10EA7" w:rsidRDefault="00AC39DF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20ABD">
        <w:rPr>
          <w:rFonts w:ascii="Times New Roman" w:hAnsi="Times New Roman" w:cs="Times New Roman"/>
          <w:sz w:val="24"/>
          <w:szCs w:val="24"/>
        </w:rPr>
        <w:t xml:space="preserve">Secundo, eius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impugnationem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solicitius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custodiamus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Dicit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diabolus Job 1[:7]: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Circuivi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perambulavi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eam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r w:rsidR="00276868">
        <w:rPr>
          <w:rFonts w:ascii="Times New Roman" w:hAnsi="Times New Roman" w:cs="Times New Roman"/>
          <w:sz w:val="24"/>
          <w:szCs w:val="24"/>
        </w:rPr>
        <w:t>[</w:t>
      </w:r>
      <w:r w:rsidRPr="00820ABD">
        <w:rPr>
          <w:rFonts w:ascii="Times New Roman" w:hAnsi="Times New Roman" w:cs="Times New Roman"/>
          <w:sz w:val="24"/>
          <w:szCs w:val="24"/>
        </w:rPr>
        <w:t>1</w:t>
      </w:r>
      <w:r w:rsidR="00276868">
        <w:rPr>
          <w:rFonts w:ascii="Times New Roman" w:hAnsi="Times New Roman" w:cs="Times New Roman"/>
          <w:sz w:val="24"/>
          <w:szCs w:val="24"/>
        </w:rPr>
        <w:t>]</w:t>
      </w:r>
      <w:r w:rsidRPr="00820ABD">
        <w:rPr>
          <w:rFonts w:ascii="Times New Roman" w:hAnsi="Times New Roman" w:cs="Times New Roman"/>
          <w:sz w:val="24"/>
          <w:szCs w:val="24"/>
        </w:rPr>
        <w:t xml:space="preserve"> Pet. 5[:8]: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Vigilate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sobrii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adversarius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vester</w:t>
      </w:r>
      <w:proofErr w:type="spellEnd"/>
      <w:r w:rsidR="002768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0ABD">
        <w:rPr>
          <w:rFonts w:ascii="Times New Roman" w:hAnsi="Times New Roman" w:cs="Times New Roman"/>
          <w:sz w:val="24"/>
          <w:szCs w:val="24"/>
        </w:rPr>
        <w:t>etc.</w:t>
      </w:r>
      <w:r w:rsidR="00F12580"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sz w:val="24"/>
          <w:szCs w:val="24"/>
        </w:rPr>
        <w:t xml:space="preserve">Quando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terra non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custoditur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predonibus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deuastatur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Eccle. 10[:16]: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Væ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, terra, cujus rex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820ABD">
        <w:rPr>
          <w:rFonts w:ascii="Times New Roman" w:hAnsi="Times New Roman" w:cs="Times New Roman"/>
          <w:sz w:val="24"/>
          <w:szCs w:val="24"/>
        </w:rPr>
        <w:t xml:space="preserve">. Puer non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curat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>.</w:t>
      </w:r>
      <w:r w:rsidR="00B96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67A26" w14:textId="675AE989" w:rsidR="00B969FB" w:rsidRDefault="00AC39DF" w:rsidP="00E10EA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20ABD">
        <w:rPr>
          <w:rFonts w:ascii="Times New Roman" w:hAnsi="Times New Roman" w:cs="Times New Roman"/>
          <w:sz w:val="24"/>
          <w:szCs w:val="24"/>
        </w:rPr>
        <w:t xml:space="preserve">¶ Tercio, eius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conditionem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excolamus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nostra nisi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exerceatur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28[:19]: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operatur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69FB">
        <w:rPr>
          <w:rFonts w:ascii="Times New Roman" w:hAnsi="Times New Roman" w:cs="Times New Roman"/>
          <w:iCs/>
          <w:sz w:val="24"/>
          <w:szCs w:val="24"/>
        </w:rPr>
        <w:t>sat</w:t>
      </w:r>
      <w:r w:rsidR="00B969FB" w:rsidRPr="00B969FB">
        <w:rPr>
          <w:rFonts w:ascii="Times New Roman" w:hAnsi="Times New Roman" w:cs="Times New Roman"/>
          <w:iCs/>
          <w:sz w:val="24"/>
          <w:szCs w:val="24"/>
        </w:rPr>
        <w:t>ur</w:t>
      </w:r>
      <w:r w:rsidRPr="00B969FB">
        <w:rPr>
          <w:rFonts w:ascii="Times New Roman" w:hAnsi="Times New Roman" w:cs="Times New Roman"/>
          <w:iCs/>
          <w:sz w:val="24"/>
          <w:szCs w:val="24"/>
        </w:rPr>
        <w:t>abitur</w:t>
      </w:r>
      <w:proofErr w:type="spellEnd"/>
      <w:r w:rsidRPr="00B969FB">
        <w:rPr>
          <w:rFonts w:ascii="Times New Roman" w:hAnsi="Times New Roman" w:cs="Times New Roman"/>
          <w:iCs/>
          <w:sz w:val="24"/>
          <w:szCs w:val="24"/>
        </w:rPr>
        <w:t xml:space="preserve"> pan</w:t>
      </w:r>
      <w:r w:rsidR="00B969FB">
        <w:rPr>
          <w:rFonts w:ascii="Times New Roman" w:hAnsi="Times New Roman" w:cs="Times New Roman"/>
          <w:iCs/>
          <w:sz w:val="24"/>
          <w:szCs w:val="24"/>
        </w:rPr>
        <w:t>e</w:t>
      </w:r>
      <w:r w:rsidRPr="00820ABD">
        <w:rPr>
          <w:rFonts w:ascii="Times New Roman" w:hAnsi="Times New Roman" w:cs="Times New Roman"/>
          <w:sz w:val="24"/>
          <w:szCs w:val="24"/>
        </w:rPr>
        <w:t xml:space="preserve">. Caro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sicut malus </w:t>
      </w:r>
      <w:proofErr w:type="spellStart"/>
      <w:r w:rsidR="00B969FB">
        <w:rPr>
          <w:rFonts w:ascii="Times New Roman" w:hAnsi="Times New Roman" w:cs="Times New Roman"/>
          <w:sz w:val="24"/>
          <w:szCs w:val="24"/>
        </w:rPr>
        <w:t>r</w:t>
      </w:r>
      <w:r w:rsidRPr="00820ABD">
        <w:rPr>
          <w:rFonts w:ascii="Times New Roman" w:hAnsi="Times New Roman" w:cs="Times New Roman"/>
          <w:sz w:val="24"/>
          <w:szCs w:val="24"/>
        </w:rPr>
        <w:t>usticus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verberetur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Et iterum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impugnetur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malas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herbas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profert,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7[:24]: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Vepres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spinæ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erunt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universa</w:t>
      </w:r>
      <w:proofErr w:type="spellEnd"/>
    </w:p>
    <w:p w14:paraId="60615C8A" w14:textId="55D063D0" w:rsidR="00B969FB" w:rsidRPr="00B969FB" w:rsidRDefault="00B969FB" w:rsidP="00E10EA7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308va/</w:t>
      </w:r>
    </w:p>
    <w:p w14:paraId="3C9CD838" w14:textId="681FB714" w:rsidR="001E7673" w:rsidRDefault="00AC39DF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ABD">
        <w:rPr>
          <w:rFonts w:ascii="Times New Roman" w:hAnsi="Times New Roman" w:cs="Times New Roman"/>
          <w:i/>
          <w:sz w:val="24"/>
          <w:szCs w:val="24"/>
        </w:rPr>
        <w:t>terra</w:t>
      </w:r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A4207" w14:textId="38BE5738" w:rsidR="00B969FB" w:rsidRPr="00820ABD" w:rsidRDefault="00B969FB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ABD">
        <w:rPr>
          <w:rFonts w:ascii="Times New Roman" w:hAnsi="Times New Roman" w:cs="Times New Roman"/>
          <w:sz w:val="24"/>
          <w:szCs w:val="24"/>
        </w:rPr>
        <w:t xml:space="preserve">¶ Item, terra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quantitate, Jer. 4[:23]: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Aspexi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, et ecce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vacua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etc. A</w:t>
      </w:r>
      <w:r w:rsidRPr="00820ABD">
        <w:rPr>
          <w:rFonts w:ascii="Times New Roman" w:hAnsi="Times New Roman" w:cs="Times New Roman"/>
          <w:sz w:val="24"/>
          <w:szCs w:val="24"/>
        </w:rPr>
        <w:t xml:space="preserve">rida qualitate, Gen. 1[:10]: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Vocavit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Deus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aridam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Terram</w:t>
      </w:r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0ABD">
        <w:rPr>
          <w:rFonts w:ascii="Times New Roman" w:hAnsi="Times New Roman" w:cs="Times New Roman"/>
          <w:sz w:val="24"/>
          <w:szCs w:val="24"/>
        </w:rPr>
        <w:t xml:space="preserve">olida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firmitate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Eccle. 1[:4]: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Terra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vero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stat</w:t>
      </w:r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Infirma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dignitate,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25[:3]: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Caelum sursum, et terra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deorsum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In primo,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breuitas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gaudii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sicut oculus existens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videret</w:t>
      </w:r>
      <w:proofErr w:type="spellEnd"/>
      <w:r w:rsidR="0060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99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nisi quasi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punctalem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eleuata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contemplacionem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reputat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Act. 9[:8]: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Surgens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="00606699" w:rsidRPr="00606699">
        <w:rPr>
          <w:rFonts w:ascii="Times New Roman" w:hAnsi="Times New Roman" w:cs="Times New Roman"/>
          <w:sz w:val="24"/>
          <w:szCs w:val="24"/>
        </w:rPr>
        <w:t>P</w:t>
      </w:r>
      <w:r w:rsidRPr="00606699">
        <w:rPr>
          <w:rFonts w:ascii="Times New Roman" w:hAnsi="Times New Roman" w:cs="Times New Roman"/>
          <w:sz w:val="24"/>
          <w:szCs w:val="24"/>
        </w:rPr>
        <w:t>aulus</w:t>
      </w:r>
      <w:r w:rsidRPr="00820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de terra,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apertisque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nihil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videbat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3F60A" w14:textId="2F686926" w:rsidR="00B969FB" w:rsidRPr="00820ABD" w:rsidRDefault="0060669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B969FB" w:rsidRPr="00820ABD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qualitate</w:t>
      </w:r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intelligitur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timoris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pusillanimitas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, quo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constringuntur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ne ad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moueantur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, Matt. 24[:7]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pressura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gentium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arescentibus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1CAF74" w14:textId="77777777" w:rsidR="001E7673" w:rsidRDefault="0060669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969FB" w:rsidRPr="00820ABD">
        <w:rPr>
          <w:rFonts w:ascii="Times New Roman" w:hAnsi="Times New Roman" w:cs="Times New Roman"/>
          <w:sz w:val="24"/>
          <w:szCs w:val="24"/>
        </w:rPr>
        <w:t xml:space="preserve">Tercio, terra </w:t>
      </w:r>
      <w:proofErr w:type="spellStart"/>
      <w:r w:rsidR="00003216">
        <w:rPr>
          <w:rFonts w:ascii="Times New Roman" w:hAnsi="Times New Roman" w:cs="Times New Roman"/>
          <w:sz w:val="24"/>
          <w:szCs w:val="24"/>
        </w:rPr>
        <w:t>es</w:t>
      </w:r>
      <w:r w:rsidR="00B969FB" w:rsidRPr="00820AB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solida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firmitate</w:t>
      </w:r>
      <w:proofErr w:type="spellEnd"/>
      <w:r w:rsidR="0000321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0321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E7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intelligitur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D</w:t>
      </w:r>
      <w:r w:rsidR="00003216">
        <w:rPr>
          <w:rFonts w:ascii="Times New Roman" w:hAnsi="Times New Roman" w:cs="Times New Roman"/>
          <w:sz w:val="24"/>
          <w:szCs w:val="24"/>
        </w:rPr>
        <w:t>o</w:t>
      </w:r>
      <w:r w:rsidR="00B969FB" w:rsidRPr="00820ABD">
        <w:rPr>
          <w:rFonts w:ascii="Times New Roman" w:hAnsi="Times New Roman" w:cs="Times New Roman"/>
          <w:sz w:val="24"/>
          <w:szCs w:val="24"/>
        </w:rPr>
        <w:t>m</w:t>
      </w:r>
      <w:r w:rsidR="00003216">
        <w:rPr>
          <w:rFonts w:ascii="Times New Roman" w:hAnsi="Times New Roman" w:cs="Times New Roman"/>
          <w:sz w:val="24"/>
          <w:szCs w:val="24"/>
        </w:rPr>
        <w:t>ini</w:t>
      </w:r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videndi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solide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manendi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33BAB" w14:textId="77777777" w:rsidR="001E7673" w:rsidRDefault="00003216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9FB" w:rsidRPr="00820ABD">
        <w:rPr>
          <w:rFonts w:ascii="Times New Roman" w:hAnsi="Times New Roman" w:cs="Times New Roman"/>
          <w:sz w:val="24"/>
          <w:szCs w:val="24"/>
        </w:rPr>
        <w:t xml:space="preserve">dolor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B969FB" w:rsidRPr="00820A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B969FB" w:rsidRPr="00820A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B969FB" w:rsidRPr="00820ABD">
        <w:rPr>
          <w:rFonts w:ascii="Times New Roman" w:hAnsi="Times New Roman" w:cs="Times New Roman"/>
          <w:sz w:val="24"/>
          <w:szCs w:val="24"/>
        </w:rPr>
        <w:t>atus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exaltacionis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B" w:rsidRPr="00820ABD">
        <w:rPr>
          <w:rFonts w:ascii="Times New Roman" w:hAnsi="Times New Roman" w:cs="Times New Roman"/>
          <w:sz w:val="24"/>
          <w:szCs w:val="24"/>
        </w:rPr>
        <w:t>aliene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, Job 14[:19]: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Pr="00820ABD">
        <w:rPr>
          <w:rFonts w:ascii="Times New Roman" w:hAnsi="Times New Roman" w:cs="Times New Roman"/>
          <w:i/>
          <w:sz w:val="24"/>
          <w:szCs w:val="24"/>
        </w:rPr>
        <w:t>lluvione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="00B969FB" w:rsidRPr="00820AB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="00B969FB" w:rsidRPr="00820ABD">
        <w:rPr>
          <w:rFonts w:ascii="Times New Roman" w:hAnsi="Times New Roman" w:cs="Times New Roman"/>
          <w:i/>
          <w:sz w:val="24"/>
          <w:szCs w:val="24"/>
        </w:rPr>
        <w:t>latim</w:t>
      </w:r>
      <w:proofErr w:type="spellEnd"/>
      <w:r w:rsidR="00B969FB" w:rsidRPr="00820ABD">
        <w:rPr>
          <w:rFonts w:ascii="Times New Roman" w:hAnsi="Times New Roman" w:cs="Times New Roman"/>
          <w:i/>
          <w:sz w:val="24"/>
          <w:szCs w:val="24"/>
        </w:rPr>
        <w:t xml:space="preserve"> terra </w:t>
      </w:r>
      <w:proofErr w:type="spellStart"/>
      <w:r w:rsidR="00B969FB" w:rsidRPr="00820ABD">
        <w:rPr>
          <w:rFonts w:ascii="Times New Roman" w:hAnsi="Times New Roman" w:cs="Times New Roman"/>
          <w:i/>
          <w:sz w:val="24"/>
          <w:szCs w:val="24"/>
        </w:rPr>
        <w:t>consumitur</w:t>
      </w:r>
      <w:proofErr w:type="spellEnd"/>
      <w:r w:rsidR="00B969FB"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67737" w14:textId="77777777" w:rsidR="001E7673" w:rsidRDefault="00B51564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terra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beata Virgo, s</w:t>
      </w:r>
      <w:r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[84:2]: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Benedixisti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, Domine,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38[:4]: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Altissimus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 w:rsidRPr="00820ABD">
        <w:rPr>
          <w:rFonts w:ascii="Times New Roman" w:hAnsi="Times New Roman" w:cs="Times New Roman"/>
          <w:i/>
          <w:sz w:val="24"/>
          <w:szCs w:val="24"/>
        </w:rPr>
        <w:t>reavit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de terra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medicamenta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prudens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abhorrebit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Et hoc propter eius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Cælum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sursum, et terra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deorsum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iacet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>. 25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20ABD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 xml:space="preserve">]. Item </w:t>
      </w:r>
      <w:r w:rsidRPr="00820ABD">
        <w:rPr>
          <w:rFonts w:ascii="Times New Roman" w:hAnsi="Times New Roman" w:cs="Times New Roman"/>
          <w:sz w:val="24"/>
          <w:szCs w:val="24"/>
        </w:rPr>
        <w:t xml:space="preserve">propter eius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firmitatem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ceteris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titubantibus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fide</w:t>
      </w:r>
      <w:r w:rsidR="00A13327"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sz w:val="24"/>
          <w:szCs w:val="24"/>
        </w:rPr>
        <w:t xml:space="preserve">Eccle. 1[:4]: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Generatio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præterit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generatio</w:t>
      </w:r>
      <w:proofErr w:type="spellEnd"/>
      <w:r w:rsidR="00A1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327">
        <w:rPr>
          <w:rFonts w:ascii="Times New Roman" w:hAnsi="Times New Roman" w:cs="Times New Roman"/>
          <w:iCs/>
          <w:sz w:val="24"/>
          <w:szCs w:val="24"/>
        </w:rPr>
        <w:t>apostoli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advenit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A13327">
        <w:rPr>
          <w:rFonts w:ascii="Times New Roman" w:hAnsi="Times New Roman" w:cs="Times New Roman"/>
          <w:sz w:val="24"/>
          <w:szCs w:val="24"/>
        </w:rPr>
        <w:t xml:space="preserve">. </w:t>
      </w:r>
      <w:r w:rsidR="00A13327" w:rsidRPr="00A1332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13327">
        <w:rPr>
          <w:rFonts w:ascii="Times New Roman" w:hAnsi="Times New Roman" w:cs="Times New Roman"/>
          <w:i/>
          <w:iCs/>
          <w:sz w:val="24"/>
          <w:szCs w:val="24"/>
        </w:rPr>
        <w:t xml:space="preserve">erra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stat</w:t>
      </w:r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32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beata Virgo. </w:t>
      </w:r>
      <w:proofErr w:type="spellStart"/>
      <w:r w:rsidR="00A1332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A13327">
        <w:rPr>
          <w:rFonts w:ascii="Times New Roman" w:hAnsi="Times New Roman" w:cs="Times New Roman"/>
          <w:sz w:val="24"/>
          <w:szCs w:val="24"/>
        </w:rPr>
        <w:t xml:space="preserve">. 1[:4]. </w:t>
      </w:r>
      <w:r w:rsidRPr="00820ABD">
        <w:rPr>
          <w:rFonts w:ascii="Times New Roman" w:hAnsi="Times New Roman" w:cs="Times New Roman"/>
          <w:sz w:val="24"/>
          <w:szCs w:val="24"/>
        </w:rPr>
        <w:t xml:space="preserve">Item, propter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fecunditatem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[66:7]: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Terra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fructum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>. Ys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45[:8]: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Aperiatur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terra, et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germinet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Salvatorem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23AAC" w14:textId="77777777" w:rsidR="001E7673" w:rsidRDefault="00A13327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820ABD">
        <w:rPr>
          <w:rFonts w:ascii="Times New Roman" w:hAnsi="Times New Roman" w:cs="Times New Roman"/>
          <w:sz w:val="24"/>
          <w:szCs w:val="24"/>
        </w:rPr>
        <w:t xml:space="preserve"> Item, terra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ecclesia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frigida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castitate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virginum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infima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confessorum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calcata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martirum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fructifera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stabilis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prophetiarum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spherica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largitate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patriarcharum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39E48" w14:textId="77777777" w:rsidR="001E7673" w:rsidRDefault="00B4762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20ABD">
        <w:rPr>
          <w:rFonts w:ascii="Times New Roman" w:hAnsi="Times New Roman" w:cs="Times New Roman"/>
          <w:sz w:val="24"/>
          <w:szCs w:val="24"/>
        </w:rPr>
        <w:t xml:space="preserve">Item, terra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nostra natura, Jer. 22[:29-30]: </w:t>
      </w:r>
      <w:r w:rsidRPr="00820ABD">
        <w:rPr>
          <w:rFonts w:ascii="Times New Roman" w:hAnsi="Times New Roman" w:cs="Times New Roman"/>
          <w:i/>
          <w:iCs/>
          <w:sz w:val="24"/>
          <w:szCs w:val="24"/>
        </w:rPr>
        <w:t>Terra, terra, terra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0ABD">
        <w:rPr>
          <w:rFonts w:ascii="Times New Roman" w:hAnsi="Times New Roman" w:cs="Times New Roman"/>
          <w:i/>
          <w:iCs/>
          <w:sz w:val="24"/>
          <w:szCs w:val="24"/>
        </w:rPr>
        <w:t xml:space="preserve"> scribe</w:t>
      </w:r>
      <w:r w:rsidRPr="00820A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20ABD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terra,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opata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ponderosa, obscura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Amos 8[:9]: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lastRenderedPageBreak/>
        <w:t>tenebrescere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faciam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in die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luminis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immunda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concupiscenciam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Gen. 2[:7]: </w:t>
      </w:r>
      <w:proofErr w:type="spellStart"/>
      <w:r w:rsidRPr="00B47629">
        <w:rPr>
          <w:rFonts w:ascii="Times New Roman" w:hAnsi="Times New Roman" w:cs="Times New Roman"/>
          <w:iCs/>
          <w:sz w:val="24"/>
          <w:szCs w:val="24"/>
        </w:rPr>
        <w:t>Conformavit</w:t>
      </w:r>
      <w:proofErr w:type="spellEnd"/>
      <w:r w:rsidRPr="00820ABD">
        <w:rPr>
          <w:rFonts w:ascii="Times New Roman" w:hAnsi="Times New Roman" w:cs="Times New Roman"/>
          <w:i/>
          <w:sz w:val="24"/>
          <w:szCs w:val="24"/>
        </w:rPr>
        <w:t xml:space="preserve"> Deus hominem de limo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terræ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B588D" w14:textId="77777777" w:rsidR="001E7673" w:rsidRDefault="00C10A0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 difficile</w:t>
      </w:r>
      <w:r w:rsidR="00F05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mobile</w:t>
      </w:r>
      <w:r w:rsidR="00F05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propter</w:t>
      </w:r>
      <w:r w:rsidR="00B47629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629" w:rsidRPr="00820ABD">
        <w:rPr>
          <w:rFonts w:ascii="Times New Roman" w:hAnsi="Times New Roman" w:cs="Times New Roman"/>
          <w:sz w:val="24"/>
          <w:szCs w:val="24"/>
        </w:rPr>
        <w:t>difficultatem</w:t>
      </w:r>
      <w:proofErr w:type="spellEnd"/>
      <w:r w:rsidR="00B47629" w:rsidRPr="00820ABD">
        <w:rPr>
          <w:rFonts w:ascii="Times New Roman" w:hAnsi="Times New Roman" w:cs="Times New Roman"/>
          <w:sz w:val="24"/>
          <w:szCs w:val="24"/>
        </w:rPr>
        <w:t xml:space="preserve"> ad bonum, Eccle. 1[:4]: </w:t>
      </w:r>
      <w:r w:rsidR="00B47629" w:rsidRPr="00820ABD">
        <w:rPr>
          <w:rFonts w:ascii="Times New Roman" w:hAnsi="Times New Roman" w:cs="Times New Roman"/>
          <w:i/>
          <w:sz w:val="24"/>
          <w:szCs w:val="24"/>
        </w:rPr>
        <w:t>Terra</w:t>
      </w:r>
      <w:r w:rsidR="00B47629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629" w:rsidRPr="00820ABD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B47629"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="00B47629" w:rsidRPr="00820ABD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B47629" w:rsidRPr="00820ABD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="00B47629" w:rsidRPr="00820ABD">
        <w:rPr>
          <w:rFonts w:ascii="Times New Roman" w:hAnsi="Times New Roman" w:cs="Times New Roman"/>
          <w:i/>
          <w:sz w:val="24"/>
          <w:szCs w:val="24"/>
        </w:rPr>
        <w:t xml:space="preserve"> stat</w:t>
      </w:r>
      <w:r w:rsidR="00B47629"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45E79" w14:textId="77777777" w:rsidR="001E7673" w:rsidRDefault="00C10A0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distinguitur</w:t>
      </w:r>
      <w:proofErr w:type="spellEnd"/>
      <w:r>
        <w:rPr>
          <w:rFonts w:ascii="Times New Roman" w:hAnsi="Times New Roman" w:cs="Times New Roman"/>
          <w:sz w:val="24"/>
          <w:szCs w:val="24"/>
        </w:rPr>
        <w:t>. Nam</w:t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supprema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infima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mundus.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E3CA3" w14:textId="337443A8" w:rsidR="00C10A09" w:rsidRDefault="00C10A0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820ABD">
        <w:rPr>
          <w:rFonts w:ascii="Times New Roman" w:hAnsi="Times New Roman" w:cs="Times New Roman"/>
          <w:sz w:val="24"/>
          <w:szCs w:val="24"/>
        </w:rPr>
        <w:t xml:space="preserve"> Prima </w:t>
      </w:r>
    </w:p>
    <w:p w14:paraId="5B3D0BFF" w14:textId="05DA1270" w:rsidR="00C10A09" w:rsidRDefault="00C10A0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308vb/</w:t>
      </w:r>
    </w:p>
    <w:p w14:paraId="462AB7C8" w14:textId="77777777" w:rsidR="001E7673" w:rsidRDefault="00C10A0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ABD">
        <w:rPr>
          <w:rFonts w:ascii="Times New Roman" w:hAnsi="Times New Roman" w:cs="Times New Roman"/>
          <w:sz w:val="24"/>
          <w:szCs w:val="24"/>
        </w:rPr>
        <w:t xml:space="preserve">terra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desiderabilis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spaciosa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communicata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lur</w:t>
      </w:r>
      <w:r w:rsidRPr="00820ABD">
        <w:rPr>
          <w:rFonts w:ascii="Times New Roman" w:hAnsi="Times New Roman" w:cs="Times New Roman"/>
          <w:sz w:val="24"/>
          <w:szCs w:val="24"/>
        </w:rPr>
        <w:t>ibus</w:t>
      </w:r>
      <w:r w:rsidR="00A462C2">
        <w:rPr>
          <w:rFonts w:ascii="Times New Roman" w:hAnsi="Times New Roman" w:cs="Times New Roman"/>
          <w:sz w:val="24"/>
          <w:szCs w:val="24"/>
        </w:rPr>
        <w:t>,</w:t>
      </w:r>
      <w:r w:rsidRPr="00820AB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minoratur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92961" w14:textId="77777777" w:rsidR="001E7673" w:rsidRDefault="00C10A09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0ABD">
        <w:rPr>
          <w:rFonts w:ascii="Times New Roman" w:hAnsi="Times New Roman" w:cs="Times New Roman"/>
          <w:sz w:val="24"/>
          <w:szCs w:val="24"/>
        </w:rPr>
        <w:t xml:space="preserve">on sic terra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820ABD">
        <w:rPr>
          <w:rFonts w:ascii="Times New Roman" w:hAnsi="Times New Roman" w:cs="Times New Roman"/>
          <w:sz w:val="24"/>
          <w:szCs w:val="24"/>
        </w:rPr>
        <w:t>mmo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viuus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>, 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ignis non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minuitur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apposicionem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Exod. 3[:8]: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Educam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i/>
          <w:sz w:val="24"/>
          <w:szCs w:val="24"/>
        </w:rPr>
        <w:t>de terra</w:t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Egipti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Pr="00820ABD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>
        <w:rPr>
          <w:rFonts w:ascii="Times New Roman" w:hAnsi="Times New Roman" w:cs="Times New Roman"/>
          <w:sz w:val="24"/>
          <w:szCs w:val="24"/>
        </w:rPr>
        <w:t>latam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>.</w:t>
      </w:r>
      <w:r w:rsidR="0050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C9E69" w14:textId="77777777" w:rsidR="00E34B4E" w:rsidRDefault="0050498C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10A09" w:rsidRPr="00820ABD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fertilis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copiosa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terra, Deut. 8[:7-9]: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Introducet</w:t>
      </w:r>
      <w:proofErr w:type="spellEnd"/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Dominus </w:t>
      </w:r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bonam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panem</w:t>
      </w:r>
      <w:proofErr w:type="spellEnd"/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. 26:13]: </w:t>
      </w:r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Credo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videre</w:t>
      </w:r>
      <w:proofErr w:type="spellEnd"/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 bona Domini in terra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viventium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49710" w14:textId="77777777" w:rsidR="00E34B4E" w:rsidRDefault="0050498C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10A09" w:rsidRPr="00820ABD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</w:t>
      </w:r>
      <w:r w:rsidR="00C10A09" w:rsidRPr="00820ABD">
        <w:rPr>
          <w:rFonts w:ascii="Times New Roman" w:hAnsi="Times New Roman" w:cs="Times New Roman"/>
          <w:sz w:val="24"/>
          <w:szCs w:val="24"/>
        </w:rPr>
        <w:t xml:space="preserve"> labore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fecunda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. [84:13]: </w:t>
      </w:r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Dominus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dabit</w:t>
      </w:r>
      <w:proofErr w:type="spellEnd"/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benign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C10A09" w:rsidRPr="00820ABD">
        <w:rPr>
          <w:rFonts w:ascii="Times New Roman" w:hAnsi="Times New Roman" w:cs="Times New Roman"/>
          <w:i/>
          <w:sz w:val="24"/>
          <w:szCs w:val="24"/>
        </w:rPr>
        <w:t>tatem</w:t>
      </w:r>
      <w:proofErr w:type="spellEnd"/>
      <w:r w:rsidR="00C10A09" w:rsidRPr="00820ABD">
        <w:rPr>
          <w:rFonts w:ascii="Times New Roman" w:hAnsi="Times New Roman" w:cs="Times New Roman"/>
          <w:i/>
          <w:sz w:val="24"/>
          <w:szCs w:val="24"/>
        </w:rPr>
        <w:t xml:space="preserve">, et terra nostra </w:t>
      </w:r>
      <w:proofErr w:type="spellStart"/>
      <w:r w:rsidR="00C10A09" w:rsidRPr="00820ABD">
        <w:rPr>
          <w:rFonts w:ascii="Times New Roman" w:hAnsi="Times New Roman" w:cs="Times New Roman"/>
          <w:i/>
          <w:sz w:val="24"/>
          <w:szCs w:val="24"/>
        </w:rPr>
        <w:t>dabi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A09" w:rsidRPr="00820ABD">
        <w:rPr>
          <w:rFonts w:ascii="Times New Roman" w:hAnsi="Times New Roman" w:cs="Times New Roman"/>
          <w:sz w:val="24"/>
          <w:szCs w:val="24"/>
        </w:rPr>
        <w:t>absque</w:t>
      </w:r>
      <w:proofErr w:type="spellEnd"/>
      <w:r w:rsidR="00C10A09" w:rsidRPr="00820ABD">
        <w:rPr>
          <w:rFonts w:ascii="Times New Roman" w:hAnsi="Times New Roman" w:cs="Times New Roman"/>
          <w:sz w:val="24"/>
          <w:szCs w:val="24"/>
        </w:rPr>
        <w:t xml:space="preserve"> labore nostro </w:t>
      </w: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6A89A" w14:textId="4B85595A" w:rsidR="0050498C" w:rsidRPr="00820ABD" w:rsidRDefault="0050498C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Quarto</w:t>
      </w:r>
      <w:r w:rsidR="00E3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societas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grata,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65[:9]: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Hæreditabunt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i/>
          <w:sz w:val="24"/>
          <w:szCs w:val="24"/>
        </w:rPr>
        <w:t>electi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672591">
        <w:rPr>
          <w:rFonts w:ascii="Times New Roman" w:hAnsi="Times New Roman" w:cs="Times New Roman"/>
          <w:i/>
          <w:sz w:val="24"/>
          <w:szCs w:val="24"/>
        </w:rPr>
        <w:t>,</w:t>
      </w:r>
      <w:r w:rsidR="00672591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820ABD">
        <w:rPr>
          <w:rFonts w:ascii="Times New Roman" w:hAnsi="Times New Roman" w:cs="Times New Roman"/>
          <w:sz w:val="24"/>
          <w:szCs w:val="24"/>
        </w:rPr>
        <w:t>.</w:t>
      </w:r>
      <w:r w:rsidR="00672591">
        <w:rPr>
          <w:rFonts w:ascii="Times New Roman" w:hAnsi="Times New Roman" w:cs="Times New Roman"/>
          <w:sz w:val="24"/>
          <w:szCs w:val="24"/>
        </w:rPr>
        <w:t>,</w:t>
      </w:r>
      <w:r w:rsidRPr="00820ABD">
        <w:rPr>
          <w:rFonts w:ascii="Times New Roman" w:hAnsi="Times New Roman" w:cs="Times New Roman"/>
          <w:sz w:val="24"/>
          <w:szCs w:val="24"/>
        </w:rPr>
        <w:t xml:space="preserve"> Gen. 2</w:t>
      </w:r>
      <w:r w:rsidR="008F3D6E">
        <w:rPr>
          <w:rFonts w:ascii="Times New Roman" w:hAnsi="Times New Roman" w:cs="Times New Roman"/>
          <w:sz w:val="24"/>
          <w:szCs w:val="24"/>
        </w:rPr>
        <w:t>7</w:t>
      </w:r>
      <w:r w:rsidRPr="00820ABD">
        <w:rPr>
          <w:rFonts w:ascii="Times New Roman" w:hAnsi="Times New Roman" w:cs="Times New Roman"/>
          <w:sz w:val="24"/>
          <w:szCs w:val="24"/>
        </w:rPr>
        <w:t>[:</w:t>
      </w:r>
      <w:r w:rsidR="008F3D6E">
        <w:rPr>
          <w:rFonts w:ascii="Times New Roman" w:hAnsi="Times New Roman" w:cs="Times New Roman"/>
          <w:sz w:val="24"/>
          <w:szCs w:val="24"/>
        </w:rPr>
        <w:t>4</w:t>
      </w:r>
      <w:r w:rsidRPr="00820ABD">
        <w:rPr>
          <w:rFonts w:ascii="Times New Roman" w:hAnsi="Times New Roman" w:cs="Times New Roman"/>
          <w:sz w:val="24"/>
          <w:szCs w:val="24"/>
        </w:rPr>
        <w:t>3]</w:t>
      </w:r>
      <w:r w:rsidR="00672591">
        <w:rPr>
          <w:rFonts w:ascii="Times New Roman" w:hAnsi="Times New Roman" w:cs="Times New Roman"/>
          <w:sz w:val="24"/>
          <w:szCs w:val="24"/>
        </w:rPr>
        <w:t>,</w:t>
      </w:r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r w:rsidRPr="00672591">
        <w:rPr>
          <w:rFonts w:ascii="Times New Roman" w:hAnsi="Times New Roman" w:cs="Times New Roman"/>
          <w:sz w:val="24"/>
          <w:szCs w:val="24"/>
        </w:rPr>
        <w:t>Surge</w:t>
      </w:r>
      <w:r w:rsidRPr="00820ABD">
        <w:rPr>
          <w:rFonts w:ascii="Times New Roman" w:hAnsi="Times New Roman" w:cs="Times New Roman"/>
          <w:sz w:val="24"/>
          <w:szCs w:val="24"/>
        </w:rPr>
        <w:t xml:space="preserve"> Jacob</w:t>
      </w:r>
      <w:r w:rsidR="008F3D6E">
        <w:rPr>
          <w:rFonts w:ascii="Times New Roman" w:hAnsi="Times New Roman" w:cs="Times New Roman"/>
          <w:sz w:val="24"/>
          <w:szCs w:val="24"/>
        </w:rPr>
        <w:t>,</w:t>
      </w:r>
      <w:r w:rsidRPr="00820ABD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de loco ad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inclinasti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dilectionem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, etc. </w:t>
      </w:r>
      <w:r w:rsidR="00672591">
        <w:rPr>
          <w:rFonts w:ascii="Times New Roman" w:hAnsi="Times New Roman" w:cs="Times New Roman"/>
          <w:sz w:val="24"/>
          <w:szCs w:val="24"/>
        </w:rPr>
        <w:t xml:space="preserve">De quo </w:t>
      </w:r>
      <w:proofErr w:type="gramStart"/>
      <w:r w:rsidR="00672591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="00672591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 [</w:t>
      </w:r>
      <w:r w:rsidR="00672591">
        <w:rPr>
          <w:rFonts w:ascii="Times New Roman" w:hAnsi="Times New Roman" w:cs="Times New Roman"/>
          <w:sz w:val="24"/>
          <w:szCs w:val="24"/>
        </w:rPr>
        <w:t>245</w:t>
      </w:r>
      <w:r w:rsidRPr="00820AB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820ABD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Pr="0082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F233B" w14:textId="308ADF45" w:rsidR="00B969FB" w:rsidRDefault="00672591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0498C" w:rsidRPr="00820ABD">
        <w:rPr>
          <w:rFonts w:ascii="Times New Roman" w:hAnsi="Times New Roman" w:cs="Times New Roman"/>
          <w:sz w:val="24"/>
          <w:szCs w:val="24"/>
        </w:rPr>
        <w:t xml:space="preserve">Ista terra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variis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. Primo, per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legitimam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empcionem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Hoc</w:t>
      </w:r>
      <w:r w:rsidR="0050498C" w:rsidRPr="00820ABD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elemosinarum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largicionum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[31:16]: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Consideravit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agrum, et emit</w:t>
      </w:r>
      <w:r w:rsidR="0050498C" w:rsidRPr="00820ABD">
        <w:rPr>
          <w:rFonts w:ascii="Times New Roman" w:hAnsi="Times New Roman" w:cs="Times New Roman"/>
          <w:sz w:val="24"/>
          <w:szCs w:val="24"/>
        </w:rPr>
        <w:t xml:space="preserve"> illum.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. [36:26]: </w:t>
      </w:r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Tota die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lastRenderedPageBreak/>
        <w:t>miseretur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2591">
        <w:rPr>
          <w:rFonts w:ascii="Times New Roman" w:hAnsi="Times New Roman" w:cs="Times New Roman"/>
          <w:iCs/>
          <w:sz w:val="24"/>
          <w:szCs w:val="24"/>
        </w:rPr>
        <w:t>v</w:t>
      </w:r>
      <w:r w:rsidR="0050498C" w:rsidRPr="00672591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commodat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. Secundo, propter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voluntariam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commutacionem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dando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caduca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eternis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, Gen. 12[:1]: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Egredere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de terra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, et de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cognatione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, etc. Tercio, per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bellicosam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adquisicionem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propter Deum</w:t>
      </w:r>
      <w:r w:rsidR="0053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0EF">
        <w:rPr>
          <w:rFonts w:ascii="Times New Roman" w:hAnsi="Times New Roman" w:cs="Times New Roman"/>
          <w:sz w:val="24"/>
          <w:szCs w:val="24"/>
        </w:rPr>
        <w:t>sustinendo</w:t>
      </w:r>
      <w:proofErr w:type="spellEnd"/>
      <w:r w:rsidR="005330EF">
        <w:rPr>
          <w:rFonts w:ascii="Times New Roman" w:hAnsi="Times New Roman" w:cs="Times New Roman"/>
          <w:sz w:val="24"/>
          <w:szCs w:val="24"/>
        </w:rPr>
        <w:t>,</w:t>
      </w:r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. [36:11]: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Mansueti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autem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hæreditabunt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. Quarto, per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hereditariam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successionem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fit</w:t>
      </w:r>
      <w:r w:rsidR="0053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0EF">
        <w:rPr>
          <w:rFonts w:ascii="Times New Roman" w:hAnsi="Times New Roman" w:cs="Times New Roman"/>
          <w:sz w:val="24"/>
          <w:szCs w:val="24"/>
        </w:rPr>
        <w:t>innocenter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ad</w:t>
      </w:r>
      <w:r w:rsidR="005330EF">
        <w:rPr>
          <w:rFonts w:ascii="Times New Roman" w:hAnsi="Times New Roman" w:cs="Times New Roman"/>
          <w:sz w:val="24"/>
          <w:szCs w:val="24"/>
        </w:rPr>
        <w:t xml:space="preserve"> </w:t>
      </w:r>
      <w:r w:rsidR="0050498C" w:rsidRPr="00820ABD">
        <w:rPr>
          <w:rFonts w:ascii="Times New Roman" w:hAnsi="Times New Roman" w:cs="Times New Roman"/>
          <w:sz w:val="24"/>
          <w:szCs w:val="24"/>
        </w:rPr>
        <w:t xml:space="preserve">instar Christi </w:t>
      </w:r>
      <w:proofErr w:type="spellStart"/>
      <w:r w:rsidR="0050498C" w:rsidRPr="00820ABD">
        <w:rPr>
          <w:rFonts w:ascii="Times New Roman" w:hAnsi="Times New Roman" w:cs="Times New Roman"/>
          <w:sz w:val="24"/>
          <w:szCs w:val="24"/>
        </w:rPr>
        <w:t>viuendo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, Matt. 5[:4]: </w:t>
      </w:r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Beati mites: quoniam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ipsi</w:t>
      </w:r>
      <w:proofErr w:type="spellEnd"/>
      <w:r w:rsidR="0050498C" w:rsidRPr="0082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possidebunt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498C" w:rsidRPr="00820AB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="0050498C" w:rsidRPr="00820AB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0125BB1" w14:textId="77777777" w:rsidR="00B969FB" w:rsidRDefault="00B969FB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141A2D" w14:textId="55A1A891" w:rsidR="00AC39DF" w:rsidRDefault="00AC39DF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4815AC" w14:textId="77777777" w:rsidR="001023C2" w:rsidRDefault="001023C2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EF33D6" w14:textId="77777777" w:rsidR="001023C2" w:rsidRDefault="001023C2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76210C" w14:textId="77777777" w:rsidR="00895B2B" w:rsidRPr="00895B2B" w:rsidRDefault="00895B2B" w:rsidP="00E10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95B2B" w:rsidRPr="00895B2B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E1E9" w14:textId="77777777" w:rsidR="00895B2B" w:rsidRDefault="00895B2B" w:rsidP="00895B2B">
      <w:pPr>
        <w:spacing w:after="0" w:line="240" w:lineRule="auto"/>
      </w:pPr>
      <w:r>
        <w:separator/>
      </w:r>
    </w:p>
  </w:endnote>
  <w:endnote w:type="continuationSeparator" w:id="0">
    <w:p w14:paraId="1AA4C778" w14:textId="77777777" w:rsidR="00895B2B" w:rsidRDefault="00895B2B" w:rsidP="0089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26148" w14:textId="77777777" w:rsidR="00895B2B" w:rsidRDefault="00895B2B" w:rsidP="00895B2B">
      <w:pPr>
        <w:spacing w:after="0" w:line="240" w:lineRule="auto"/>
      </w:pPr>
      <w:r>
        <w:separator/>
      </w:r>
    </w:p>
  </w:footnote>
  <w:footnote w:type="continuationSeparator" w:id="0">
    <w:p w14:paraId="3D7CDBD3" w14:textId="77777777" w:rsidR="00895B2B" w:rsidRDefault="00895B2B" w:rsidP="00895B2B">
      <w:pPr>
        <w:spacing w:after="0" w:line="240" w:lineRule="auto"/>
      </w:pPr>
      <w:r>
        <w:continuationSeparator/>
      </w:r>
    </w:p>
  </w:footnote>
  <w:footnote w:id="1">
    <w:p w14:paraId="747B17BA" w14:textId="1700C629" w:rsidR="00B51564" w:rsidRPr="00B51564" w:rsidRDefault="00B515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5156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51564">
        <w:rPr>
          <w:rFonts w:ascii="Times New Roman" w:hAnsi="Times New Roman" w:cs="Times New Roman"/>
          <w:sz w:val="24"/>
          <w:szCs w:val="24"/>
        </w:rPr>
        <w:t xml:space="preserve"> humilitatem ] Lambeth, F 128 </w:t>
      </w:r>
      <w:r w:rsidRPr="00B5156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51564">
        <w:rPr>
          <w:rFonts w:ascii="Times New Roman" w:hAnsi="Times New Roman" w:cs="Times New Roman"/>
          <w:sz w:val="24"/>
          <w:szCs w:val="24"/>
        </w:rPr>
        <w:t xml:space="preserve"> vtilitatem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2B"/>
    <w:rsid w:val="00003216"/>
    <w:rsid w:val="00043261"/>
    <w:rsid w:val="001023C2"/>
    <w:rsid w:val="001E7673"/>
    <w:rsid w:val="0020715F"/>
    <w:rsid w:val="00276868"/>
    <w:rsid w:val="002D3F31"/>
    <w:rsid w:val="00433B90"/>
    <w:rsid w:val="0050498C"/>
    <w:rsid w:val="005330EF"/>
    <w:rsid w:val="00542B0C"/>
    <w:rsid w:val="005673A2"/>
    <w:rsid w:val="005B62A5"/>
    <w:rsid w:val="0060075B"/>
    <w:rsid w:val="00606699"/>
    <w:rsid w:val="00607119"/>
    <w:rsid w:val="00621C31"/>
    <w:rsid w:val="00672591"/>
    <w:rsid w:val="00693CDB"/>
    <w:rsid w:val="00777982"/>
    <w:rsid w:val="00895B2B"/>
    <w:rsid w:val="008E3C78"/>
    <w:rsid w:val="008F3D6E"/>
    <w:rsid w:val="009E3723"/>
    <w:rsid w:val="00A13327"/>
    <w:rsid w:val="00A462C2"/>
    <w:rsid w:val="00A94786"/>
    <w:rsid w:val="00A94EE8"/>
    <w:rsid w:val="00AC39DF"/>
    <w:rsid w:val="00B47629"/>
    <w:rsid w:val="00B51564"/>
    <w:rsid w:val="00B969FB"/>
    <w:rsid w:val="00BA7FB8"/>
    <w:rsid w:val="00C10A09"/>
    <w:rsid w:val="00E10EA7"/>
    <w:rsid w:val="00E34B4E"/>
    <w:rsid w:val="00F05353"/>
    <w:rsid w:val="00F12580"/>
    <w:rsid w:val="00F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D007"/>
  <w15:chartTrackingRefBased/>
  <w15:docId w15:val="{C353C64D-D4A4-4369-92CB-C0B92E7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95B2B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5B2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5B2B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95B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15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5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E581-1B1C-4086-A4D4-C6BEC3DA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2024-08-04T15:16:00Z</dcterms:created>
  <dcterms:modified xsi:type="dcterms:W3CDTF">2024-08-04T15:38:00Z</dcterms:modified>
</cp:coreProperties>
</file>