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BB8B4" w14:textId="5D994C7F" w:rsidR="006B48A5" w:rsidRPr="006B48A5" w:rsidRDefault="006B48A5" w:rsidP="0077700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B48A5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6B48A5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1E513BE2" w14:textId="062E8833" w:rsidR="00433B90" w:rsidRPr="006B48A5" w:rsidRDefault="006B48A5" w:rsidP="0077700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B48A5">
        <w:rPr>
          <w:rFonts w:ascii="Times New Roman" w:hAnsi="Times New Roman" w:cs="Times New Roman"/>
          <w:sz w:val="24"/>
          <w:szCs w:val="24"/>
        </w:rPr>
        <w:t xml:space="preserve">245 </w:t>
      </w:r>
      <w:proofErr w:type="spellStart"/>
      <w:r w:rsidRPr="006B48A5">
        <w:rPr>
          <w:rFonts w:ascii="Times New Roman" w:hAnsi="Times New Roman" w:cs="Times New Roman"/>
          <w:sz w:val="24"/>
          <w:szCs w:val="24"/>
        </w:rPr>
        <w:t>Surgere</w:t>
      </w:r>
      <w:proofErr w:type="spellEnd"/>
    </w:p>
    <w:p w14:paraId="06ABD387" w14:textId="77777777" w:rsidR="0077700F" w:rsidRDefault="006B48A5" w:rsidP="0077700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Surgere</w:t>
      </w:r>
      <w:proofErr w:type="spellEnd"/>
      <w:r w:rsidRPr="006B4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8A5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6B4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mouet</w:t>
      </w:r>
      <w:proofErr w:type="spellEnd"/>
      <w:r w:rsidRPr="006B4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8A5">
        <w:rPr>
          <w:rFonts w:ascii="Times New Roman" w:hAnsi="Times New Roman" w:cs="Times New Roman"/>
          <w:sz w:val="24"/>
          <w:szCs w:val="24"/>
        </w:rPr>
        <w:t>oportunitas</w:t>
      </w:r>
      <w:proofErr w:type="spellEnd"/>
      <w:r w:rsidRPr="006B48A5">
        <w:rPr>
          <w:rFonts w:ascii="Times New Roman" w:hAnsi="Times New Roman" w:cs="Times New Roman"/>
          <w:sz w:val="24"/>
          <w:szCs w:val="24"/>
        </w:rPr>
        <w:t xml:space="preserve"> temporis in quo </w:t>
      </w:r>
      <w:proofErr w:type="spellStart"/>
      <w:r w:rsidRPr="006B48A5">
        <w:rPr>
          <w:rFonts w:ascii="Times New Roman" w:hAnsi="Times New Roman" w:cs="Times New Roman"/>
          <w:sz w:val="24"/>
          <w:szCs w:val="24"/>
        </w:rPr>
        <w:t>nunc</w:t>
      </w:r>
      <w:proofErr w:type="spellEnd"/>
      <w:r w:rsidRPr="006B4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8A5">
        <w:rPr>
          <w:rFonts w:ascii="Times New Roman" w:hAnsi="Times New Roman" w:cs="Times New Roman"/>
          <w:sz w:val="24"/>
          <w:szCs w:val="24"/>
        </w:rPr>
        <w:t>viuimus</w:t>
      </w:r>
      <w:proofErr w:type="spellEnd"/>
      <w:r w:rsidRPr="006B48A5">
        <w:rPr>
          <w:rFonts w:ascii="Times New Roman" w:hAnsi="Times New Roman" w:cs="Times New Roman"/>
          <w:sz w:val="24"/>
          <w:szCs w:val="24"/>
        </w:rPr>
        <w:t xml:space="preserve">, cum </w:t>
      </w:r>
      <w:proofErr w:type="spellStart"/>
      <w:r w:rsidRPr="006B48A5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Pr="006B48A5">
        <w:rPr>
          <w:rFonts w:ascii="Times New Roman" w:hAnsi="Times New Roman" w:cs="Times New Roman"/>
          <w:sz w:val="24"/>
          <w:szCs w:val="24"/>
        </w:rPr>
        <w:t xml:space="preserve"> triplex. Sit tempus </w:t>
      </w:r>
      <w:proofErr w:type="spellStart"/>
      <w:r w:rsidRPr="006B48A5">
        <w:rPr>
          <w:rFonts w:ascii="Times New Roman" w:hAnsi="Times New Roman" w:cs="Times New Roman"/>
          <w:sz w:val="24"/>
          <w:szCs w:val="24"/>
        </w:rPr>
        <w:t>preteritum</w:t>
      </w:r>
      <w:proofErr w:type="spellEnd"/>
      <w:r w:rsidRPr="006B48A5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6B48A5">
        <w:rPr>
          <w:rFonts w:ascii="Times New Roman" w:hAnsi="Times New Roman" w:cs="Times New Roman"/>
          <w:sz w:val="24"/>
          <w:szCs w:val="24"/>
        </w:rPr>
        <w:t>habemus</w:t>
      </w:r>
      <w:proofErr w:type="spellEnd"/>
      <w:r w:rsidRPr="006B4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8A5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6B4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8A5">
        <w:rPr>
          <w:rFonts w:ascii="Times New Roman" w:hAnsi="Times New Roman" w:cs="Times New Roman"/>
          <w:sz w:val="24"/>
          <w:szCs w:val="24"/>
        </w:rPr>
        <w:t>irreuocabiliter</w:t>
      </w:r>
      <w:proofErr w:type="spellEnd"/>
      <w:r w:rsidRPr="006B4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8A5">
        <w:rPr>
          <w:rFonts w:ascii="Times New Roman" w:hAnsi="Times New Roman" w:cs="Times New Roman"/>
          <w:sz w:val="24"/>
          <w:szCs w:val="24"/>
        </w:rPr>
        <w:t>transiit</w:t>
      </w:r>
      <w:proofErr w:type="spellEnd"/>
      <w:r w:rsidRPr="006B48A5">
        <w:rPr>
          <w:rFonts w:ascii="Times New Roman" w:hAnsi="Times New Roman" w:cs="Times New Roman"/>
          <w:sz w:val="24"/>
          <w:szCs w:val="24"/>
        </w:rPr>
        <w:t xml:space="preserve">. Nam Sap. 2[:5] </w:t>
      </w:r>
      <w:proofErr w:type="spellStart"/>
      <w:r w:rsidRPr="006B48A5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6B48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48A5">
        <w:rPr>
          <w:rFonts w:ascii="Times New Roman" w:hAnsi="Times New Roman" w:cs="Times New Roman"/>
          <w:i/>
          <w:sz w:val="24"/>
          <w:szCs w:val="24"/>
        </w:rPr>
        <w:t>Umbræ</w:t>
      </w:r>
      <w:proofErr w:type="spellEnd"/>
      <w:r w:rsidRPr="006B48A5">
        <w:rPr>
          <w:rFonts w:ascii="Times New Roman" w:hAnsi="Times New Roman" w:cs="Times New Roman"/>
          <w:i/>
          <w:sz w:val="24"/>
          <w:szCs w:val="24"/>
        </w:rPr>
        <w:t xml:space="preserve"> transitus </w:t>
      </w:r>
      <w:proofErr w:type="spellStart"/>
      <w:r w:rsidRPr="006B48A5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6B48A5">
        <w:rPr>
          <w:rFonts w:ascii="Times New Roman" w:hAnsi="Times New Roman" w:cs="Times New Roman"/>
          <w:i/>
          <w:sz w:val="24"/>
          <w:szCs w:val="24"/>
        </w:rPr>
        <w:t xml:space="preserve"> tempus nostrum</w:t>
      </w:r>
      <w:r w:rsidRPr="006B48A5">
        <w:rPr>
          <w:rFonts w:ascii="Times New Roman" w:hAnsi="Times New Roman" w:cs="Times New Roman"/>
          <w:sz w:val="24"/>
          <w:szCs w:val="24"/>
        </w:rPr>
        <w:t xml:space="preserve">. Multi </w:t>
      </w:r>
      <w:proofErr w:type="spellStart"/>
      <w:r w:rsidRPr="006B48A5">
        <w:rPr>
          <w:rFonts w:ascii="Times New Roman" w:hAnsi="Times New Roman" w:cs="Times New Roman"/>
          <w:sz w:val="24"/>
          <w:szCs w:val="24"/>
        </w:rPr>
        <w:t>nempe</w:t>
      </w:r>
      <w:proofErr w:type="spellEnd"/>
      <w:r w:rsidRPr="006B48A5">
        <w:rPr>
          <w:rFonts w:ascii="Times New Roman" w:hAnsi="Times New Roman" w:cs="Times New Roman"/>
          <w:sz w:val="24"/>
          <w:szCs w:val="24"/>
        </w:rPr>
        <w:t xml:space="preserve"> in tempore </w:t>
      </w:r>
      <w:proofErr w:type="spellStart"/>
      <w:r w:rsidRPr="006B48A5">
        <w:rPr>
          <w:rFonts w:ascii="Times New Roman" w:hAnsi="Times New Roman" w:cs="Times New Roman"/>
          <w:sz w:val="24"/>
          <w:szCs w:val="24"/>
        </w:rPr>
        <w:t>preterito</w:t>
      </w:r>
      <w:proofErr w:type="spellEnd"/>
      <w:r w:rsidRPr="006B4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8A5">
        <w:rPr>
          <w:rFonts w:ascii="Times New Roman" w:hAnsi="Times New Roman" w:cs="Times New Roman"/>
          <w:sz w:val="24"/>
          <w:szCs w:val="24"/>
        </w:rPr>
        <w:t>seruierunt</w:t>
      </w:r>
      <w:proofErr w:type="spellEnd"/>
      <w:r w:rsidRPr="006B48A5">
        <w:rPr>
          <w:rFonts w:ascii="Times New Roman" w:hAnsi="Times New Roman" w:cs="Times New Roman"/>
          <w:sz w:val="24"/>
          <w:szCs w:val="24"/>
        </w:rPr>
        <w:t xml:space="preserve"> diabolo. </w:t>
      </w:r>
      <w:proofErr w:type="spellStart"/>
      <w:r w:rsidRPr="006B48A5">
        <w:rPr>
          <w:rFonts w:ascii="Times New Roman" w:hAnsi="Times New Roman" w:cs="Times New Roman"/>
          <w:sz w:val="24"/>
          <w:szCs w:val="24"/>
        </w:rPr>
        <w:t>Iccirco</w:t>
      </w:r>
      <w:proofErr w:type="spellEnd"/>
      <w:r w:rsidRPr="006B48A5">
        <w:rPr>
          <w:rFonts w:ascii="Times New Roman" w:hAnsi="Times New Roman" w:cs="Times New Roman"/>
          <w:sz w:val="24"/>
          <w:szCs w:val="24"/>
        </w:rPr>
        <w:t xml:space="preserve"> ne diabolus </w:t>
      </w:r>
      <w:proofErr w:type="spellStart"/>
      <w:r w:rsidRPr="006B48A5">
        <w:rPr>
          <w:rFonts w:ascii="Times New Roman" w:hAnsi="Times New Roman" w:cs="Times New Roman"/>
          <w:sz w:val="24"/>
          <w:szCs w:val="24"/>
        </w:rPr>
        <w:t>alleget</w:t>
      </w:r>
      <w:proofErr w:type="spellEnd"/>
      <w:r w:rsidRPr="006B48A5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Pr="006B48A5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6B4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8A5">
        <w:rPr>
          <w:rFonts w:ascii="Times New Roman" w:hAnsi="Times New Roman" w:cs="Times New Roman"/>
          <w:sz w:val="24"/>
          <w:szCs w:val="24"/>
        </w:rPr>
        <w:t>prescripcionem</w:t>
      </w:r>
      <w:proofErr w:type="spellEnd"/>
      <w:r w:rsidRPr="006B4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8A5">
        <w:rPr>
          <w:rFonts w:ascii="Times New Roman" w:hAnsi="Times New Roman" w:cs="Times New Roman"/>
          <w:sz w:val="24"/>
          <w:szCs w:val="24"/>
        </w:rPr>
        <w:t>longi</w:t>
      </w:r>
      <w:proofErr w:type="spellEnd"/>
      <w:r w:rsidRPr="006B48A5">
        <w:rPr>
          <w:rFonts w:ascii="Times New Roman" w:hAnsi="Times New Roman" w:cs="Times New Roman"/>
          <w:sz w:val="24"/>
          <w:szCs w:val="24"/>
        </w:rPr>
        <w:t xml:space="preserve"> temporis, </w:t>
      </w:r>
      <w:proofErr w:type="spellStart"/>
      <w:r w:rsidRPr="006B48A5">
        <w:rPr>
          <w:rFonts w:ascii="Times New Roman" w:hAnsi="Times New Roman" w:cs="Times New Roman"/>
          <w:sz w:val="24"/>
          <w:szCs w:val="24"/>
        </w:rPr>
        <w:t>facienda</w:t>
      </w:r>
      <w:proofErr w:type="spellEnd"/>
      <w:r w:rsidRPr="006B4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8A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6B4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8A5">
        <w:rPr>
          <w:rFonts w:ascii="Times New Roman" w:hAnsi="Times New Roman" w:cs="Times New Roman"/>
          <w:sz w:val="24"/>
          <w:szCs w:val="24"/>
        </w:rPr>
        <w:t>nunc</w:t>
      </w:r>
      <w:proofErr w:type="spellEnd"/>
      <w:r w:rsidRPr="006B4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48A5">
        <w:rPr>
          <w:rFonts w:ascii="Times New Roman" w:hAnsi="Times New Roman" w:cs="Times New Roman"/>
          <w:sz w:val="24"/>
          <w:szCs w:val="24"/>
        </w:rPr>
        <w:t>interrupcio</w:t>
      </w:r>
      <w:proofErr w:type="spellEnd"/>
      <w:r w:rsidRPr="006B48A5">
        <w:rPr>
          <w:rFonts w:ascii="Times New Roman" w:hAnsi="Times New Roman" w:cs="Times New Roman"/>
          <w:sz w:val="24"/>
          <w:szCs w:val="24"/>
        </w:rPr>
        <w:t xml:space="preserve"> per penitenciam. Sicut dicit Dominus ad Jacob, Gen. 31[:13]: </w:t>
      </w:r>
    </w:p>
    <w:p w14:paraId="7B2E76BB" w14:textId="003DAB7D" w:rsidR="003A2CBD" w:rsidRDefault="00DA2F84" w:rsidP="0077700F">
      <w:pPr>
        <w:spacing w:line="48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6B48A5" w:rsidRPr="006B48A5">
        <w:rPr>
          <w:rFonts w:ascii="Times New Roman" w:hAnsi="Times New Roman" w:cs="Times New Roman"/>
          <w:i/>
          <w:sz w:val="24"/>
          <w:szCs w:val="24"/>
        </w:rPr>
        <w:t>Nunc ergo surge</w:t>
      </w:r>
      <w:r w:rsidR="006B48A5" w:rsidRPr="006B48A5">
        <w:rPr>
          <w:rFonts w:ascii="Times New Roman" w:hAnsi="Times New Roman" w:cs="Times New Roman"/>
          <w:sz w:val="24"/>
          <w:szCs w:val="24"/>
        </w:rPr>
        <w:t xml:space="preserve">, scilicet, de peccato ad </w:t>
      </w:r>
      <w:proofErr w:type="spellStart"/>
      <w:r w:rsidR="006B48A5" w:rsidRPr="006B48A5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6B48A5" w:rsidRPr="006B4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8A5" w:rsidRPr="006B48A5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6B48A5" w:rsidRPr="006B4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8A5" w:rsidRPr="006B48A5">
        <w:rPr>
          <w:rFonts w:ascii="Times New Roman" w:hAnsi="Times New Roman" w:cs="Times New Roman"/>
          <w:sz w:val="24"/>
          <w:szCs w:val="24"/>
        </w:rPr>
        <w:t>inclinasti</w:t>
      </w:r>
      <w:proofErr w:type="spellEnd"/>
      <w:r w:rsidR="006B48A5" w:rsidRPr="006B48A5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6B48A5" w:rsidRPr="006B48A5">
        <w:rPr>
          <w:rFonts w:ascii="Times New Roman" w:hAnsi="Times New Roman" w:cs="Times New Roman"/>
          <w:sz w:val="24"/>
          <w:szCs w:val="24"/>
        </w:rPr>
        <w:t>delectacionem</w:t>
      </w:r>
      <w:proofErr w:type="spellEnd"/>
      <w:r w:rsidR="006B48A5" w:rsidRPr="006B48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48A5" w:rsidRPr="006B48A5">
        <w:rPr>
          <w:rFonts w:ascii="Times New Roman" w:hAnsi="Times New Roman" w:cs="Times New Roman"/>
          <w:sz w:val="24"/>
          <w:szCs w:val="24"/>
        </w:rPr>
        <w:t>sedisti</w:t>
      </w:r>
      <w:proofErr w:type="spellEnd"/>
      <w:r w:rsidR="006B48A5" w:rsidRPr="006B48A5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6B48A5" w:rsidRPr="006B48A5">
        <w:rPr>
          <w:rFonts w:ascii="Times New Roman" w:hAnsi="Times New Roman" w:cs="Times New Roman"/>
          <w:sz w:val="24"/>
          <w:szCs w:val="24"/>
        </w:rPr>
        <w:t>consensum</w:t>
      </w:r>
      <w:proofErr w:type="spellEnd"/>
      <w:r w:rsidR="006B48A5" w:rsidRPr="006B48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48A5" w:rsidRPr="006B48A5">
        <w:rPr>
          <w:rFonts w:ascii="Times New Roman" w:hAnsi="Times New Roman" w:cs="Times New Roman"/>
          <w:sz w:val="24"/>
          <w:szCs w:val="24"/>
        </w:rPr>
        <w:t>cubasti</w:t>
      </w:r>
      <w:proofErr w:type="spellEnd"/>
      <w:r w:rsidR="006B48A5" w:rsidRPr="006B48A5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6B48A5" w:rsidRPr="006B48A5">
        <w:rPr>
          <w:rFonts w:ascii="Times New Roman" w:hAnsi="Times New Roman" w:cs="Times New Roman"/>
          <w:sz w:val="24"/>
          <w:szCs w:val="24"/>
        </w:rPr>
        <w:t>operacionem</w:t>
      </w:r>
      <w:proofErr w:type="spellEnd"/>
      <w:r w:rsidR="006B48A5" w:rsidRPr="006B48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48A5" w:rsidRPr="006B48A5">
        <w:rPr>
          <w:rFonts w:ascii="Times New Roman" w:hAnsi="Times New Roman" w:cs="Times New Roman"/>
          <w:sz w:val="24"/>
          <w:szCs w:val="24"/>
        </w:rPr>
        <w:t>iacuisti</w:t>
      </w:r>
      <w:proofErr w:type="spellEnd"/>
      <w:r w:rsidR="006B48A5" w:rsidRPr="006B48A5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6B48A5" w:rsidRPr="006B48A5">
        <w:rPr>
          <w:rFonts w:ascii="Times New Roman" w:hAnsi="Times New Roman" w:cs="Times New Roman"/>
          <w:sz w:val="24"/>
          <w:szCs w:val="24"/>
        </w:rPr>
        <w:t>consuetudinem</w:t>
      </w:r>
      <w:proofErr w:type="spellEnd"/>
      <w:r w:rsidR="006B48A5" w:rsidRPr="006B48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B48A5" w:rsidRPr="006B48A5">
        <w:rPr>
          <w:rFonts w:ascii="Times New Roman" w:hAnsi="Times New Roman" w:cs="Times New Roman"/>
          <w:sz w:val="24"/>
          <w:szCs w:val="24"/>
        </w:rPr>
        <w:t>dormisti</w:t>
      </w:r>
      <w:proofErr w:type="spellEnd"/>
      <w:r w:rsidR="006B48A5" w:rsidRPr="006B48A5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6B48A5" w:rsidRPr="006B48A5">
        <w:rPr>
          <w:rFonts w:ascii="Times New Roman" w:hAnsi="Times New Roman" w:cs="Times New Roman"/>
          <w:sz w:val="24"/>
          <w:szCs w:val="24"/>
        </w:rPr>
        <w:t>continuacionem</w:t>
      </w:r>
      <w:proofErr w:type="spellEnd"/>
      <w:r w:rsidR="006B48A5" w:rsidRPr="006B48A5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r w:rsidR="006B48A5" w:rsidRPr="006B48A5">
        <w:rPr>
          <w:rFonts w:ascii="Times New Roman" w:hAnsi="Times New Roman" w:cs="Times New Roman"/>
          <w:sz w:val="24"/>
          <w:szCs w:val="24"/>
        </w:rPr>
        <w:t>egredere</w:t>
      </w:r>
      <w:proofErr w:type="spellEnd"/>
      <w:r w:rsidR="006B48A5" w:rsidRPr="006B48A5">
        <w:rPr>
          <w:rFonts w:ascii="Times New Roman" w:hAnsi="Times New Roman" w:cs="Times New Roman"/>
          <w:sz w:val="24"/>
          <w:szCs w:val="24"/>
        </w:rPr>
        <w:t xml:space="preserve"> de terra hac, id </w:t>
      </w:r>
      <w:proofErr w:type="spellStart"/>
      <w:r w:rsidR="006B48A5" w:rsidRPr="006B48A5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6B48A5" w:rsidRPr="006B48A5">
        <w:rPr>
          <w:rFonts w:ascii="Times New Roman" w:hAnsi="Times New Roman" w:cs="Times New Roman"/>
          <w:sz w:val="24"/>
          <w:szCs w:val="24"/>
        </w:rPr>
        <w:t xml:space="preserve">, de domino diaboli </w:t>
      </w:r>
      <w:proofErr w:type="spellStart"/>
      <w:r w:rsidR="006B48A5" w:rsidRPr="006B48A5">
        <w:rPr>
          <w:rFonts w:ascii="Times New Roman" w:hAnsi="Times New Roman" w:cs="Times New Roman"/>
          <w:sz w:val="24"/>
          <w:szCs w:val="24"/>
        </w:rPr>
        <w:t>reuertens</w:t>
      </w:r>
      <w:proofErr w:type="spellEnd"/>
      <w:r w:rsidR="006B48A5" w:rsidRPr="006B48A5">
        <w:rPr>
          <w:rFonts w:ascii="Times New Roman" w:hAnsi="Times New Roman" w:cs="Times New Roman"/>
          <w:sz w:val="24"/>
          <w:szCs w:val="24"/>
        </w:rPr>
        <w:t xml:space="preserve"> in terra </w:t>
      </w:r>
      <w:proofErr w:type="spellStart"/>
      <w:r w:rsidR="006B48A5" w:rsidRPr="006B48A5">
        <w:rPr>
          <w:rFonts w:ascii="Times New Roman" w:hAnsi="Times New Roman" w:cs="Times New Roman"/>
          <w:sz w:val="24"/>
          <w:szCs w:val="24"/>
        </w:rPr>
        <w:t>natiuitatis</w:t>
      </w:r>
      <w:proofErr w:type="spellEnd"/>
      <w:r w:rsidR="006B48A5" w:rsidRPr="006B4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8A5" w:rsidRPr="006B48A5">
        <w:rPr>
          <w:rFonts w:ascii="Times New Roman" w:hAnsi="Times New Roman" w:cs="Times New Roman"/>
          <w:sz w:val="24"/>
          <w:szCs w:val="24"/>
        </w:rPr>
        <w:t>tue</w:t>
      </w:r>
      <w:proofErr w:type="spellEnd"/>
      <w:r w:rsidR="006B48A5" w:rsidRPr="006B48A5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6B48A5" w:rsidRPr="006B48A5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6B48A5" w:rsidRPr="006B48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48A5" w:rsidRPr="006B48A5">
        <w:rPr>
          <w:rFonts w:ascii="Times New Roman" w:hAnsi="Times New Roman" w:cs="Times New Roman"/>
          <w:sz w:val="24"/>
          <w:szCs w:val="24"/>
        </w:rPr>
        <w:t>natus</w:t>
      </w:r>
      <w:proofErr w:type="spellEnd"/>
      <w:r w:rsidR="006B48A5" w:rsidRPr="006B48A5">
        <w:rPr>
          <w:rFonts w:ascii="Times New Roman" w:hAnsi="Times New Roman" w:cs="Times New Roman"/>
          <w:sz w:val="24"/>
          <w:szCs w:val="24"/>
        </w:rPr>
        <w:t xml:space="preserve"> es, Rom. 6[:19]: </w:t>
      </w:r>
      <w:r w:rsidR="006B48A5" w:rsidRPr="006B48A5">
        <w:rPr>
          <w:rFonts w:ascii="Times New Roman" w:hAnsi="Times New Roman" w:cs="Times New Roman"/>
          <w:i/>
          <w:sz w:val="24"/>
          <w:szCs w:val="24"/>
        </w:rPr>
        <w:t xml:space="preserve">Sicut </w:t>
      </w:r>
      <w:proofErr w:type="spellStart"/>
      <w:r w:rsidR="006B48A5" w:rsidRPr="006B48A5">
        <w:rPr>
          <w:rFonts w:ascii="Times New Roman" w:hAnsi="Times New Roman" w:cs="Times New Roman"/>
          <w:i/>
          <w:sz w:val="24"/>
          <w:szCs w:val="24"/>
        </w:rPr>
        <w:t>exhibuistis</w:t>
      </w:r>
      <w:proofErr w:type="spellEnd"/>
      <w:r w:rsidR="006B48A5" w:rsidRPr="006B48A5">
        <w:rPr>
          <w:rFonts w:ascii="Times New Roman" w:hAnsi="Times New Roman" w:cs="Times New Roman"/>
          <w:i/>
          <w:sz w:val="24"/>
          <w:szCs w:val="24"/>
        </w:rPr>
        <w:t xml:space="preserve"> membra </w:t>
      </w:r>
      <w:proofErr w:type="spellStart"/>
      <w:r w:rsidR="006B48A5" w:rsidRPr="006B48A5">
        <w:rPr>
          <w:rFonts w:ascii="Times New Roman" w:hAnsi="Times New Roman" w:cs="Times New Roman"/>
          <w:i/>
          <w:sz w:val="24"/>
          <w:szCs w:val="24"/>
        </w:rPr>
        <w:t>vestra</w:t>
      </w:r>
      <w:proofErr w:type="spellEnd"/>
      <w:r w:rsidR="006B48A5" w:rsidRPr="006B48A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B48A5" w:rsidRPr="006B48A5">
        <w:rPr>
          <w:rFonts w:ascii="Times New Roman" w:hAnsi="Times New Roman" w:cs="Times New Roman"/>
          <w:i/>
          <w:sz w:val="24"/>
          <w:szCs w:val="24"/>
        </w:rPr>
        <w:t>servire</w:t>
      </w:r>
      <w:proofErr w:type="spellEnd"/>
      <w:r w:rsidR="006B48A5" w:rsidRPr="006B48A5">
        <w:rPr>
          <w:rFonts w:ascii="Times New Roman" w:hAnsi="Times New Roman" w:cs="Times New Roman"/>
          <w:sz w:val="24"/>
          <w:szCs w:val="24"/>
        </w:rPr>
        <w:t>, etc.</w:t>
      </w:r>
      <w:r w:rsidR="0077700F">
        <w:rPr>
          <w:rFonts w:ascii="Times New Roman" w:hAnsi="Times New Roman" w:cs="Times New Roman"/>
          <w:sz w:val="24"/>
          <w:szCs w:val="24"/>
        </w:rPr>
        <w:t xml:space="preserve"> </w:t>
      </w:r>
      <w:r w:rsidR="00212BE5" w:rsidRPr="000C5B5B">
        <w:rPr>
          <w:rFonts w:ascii="Times New Roman" w:hAnsi="Times New Roman" w:cs="Times New Roman"/>
          <w:sz w:val="24"/>
          <w:szCs w:val="24"/>
        </w:rPr>
        <w:t xml:space="preserve">Item, </w:t>
      </w:r>
      <w:proofErr w:type="spellStart"/>
      <w:r w:rsidR="00212BE5" w:rsidRPr="000C5B5B">
        <w:rPr>
          <w:rFonts w:ascii="Times New Roman" w:hAnsi="Times New Roman" w:cs="Times New Roman"/>
          <w:sz w:val="24"/>
          <w:szCs w:val="24"/>
        </w:rPr>
        <w:t>futurum</w:t>
      </w:r>
      <w:proofErr w:type="spellEnd"/>
      <w:r w:rsidR="00212BE5" w:rsidRPr="000C5B5B">
        <w:rPr>
          <w:rFonts w:ascii="Times New Roman" w:hAnsi="Times New Roman" w:cs="Times New Roman"/>
          <w:sz w:val="24"/>
          <w:szCs w:val="24"/>
        </w:rPr>
        <w:t xml:space="preserve"> tempus non </w:t>
      </w:r>
      <w:proofErr w:type="spellStart"/>
      <w:r w:rsidR="00212BE5" w:rsidRPr="000C5B5B">
        <w:rPr>
          <w:rFonts w:ascii="Times New Roman" w:hAnsi="Times New Roman" w:cs="Times New Roman"/>
          <w:sz w:val="24"/>
          <w:szCs w:val="24"/>
        </w:rPr>
        <w:t>habemus</w:t>
      </w:r>
      <w:proofErr w:type="spellEnd"/>
      <w:r w:rsidR="00212BE5" w:rsidRPr="000C5B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2BE5" w:rsidRPr="000C5B5B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="00212BE5"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BE5" w:rsidRPr="000C5B5B">
        <w:rPr>
          <w:rFonts w:ascii="Times New Roman" w:hAnsi="Times New Roman" w:cs="Times New Roman"/>
          <w:sz w:val="24"/>
          <w:szCs w:val="24"/>
        </w:rPr>
        <w:t>certi</w:t>
      </w:r>
      <w:proofErr w:type="spellEnd"/>
      <w:r w:rsidR="00212BE5"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BE5" w:rsidRPr="000C5B5B">
        <w:rPr>
          <w:rFonts w:ascii="Times New Roman" w:hAnsi="Times New Roman" w:cs="Times New Roman"/>
          <w:sz w:val="24"/>
          <w:szCs w:val="24"/>
        </w:rPr>
        <w:t>sumus</w:t>
      </w:r>
      <w:proofErr w:type="spellEnd"/>
      <w:r w:rsidR="00212BE5"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BE5" w:rsidRPr="000C5B5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212BE5"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BE5" w:rsidRPr="000C5B5B">
        <w:rPr>
          <w:rFonts w:ascii="Times New Roman" w:hAnsi="Times New Roman" w:cs="Times New Roman"/>
          <w:sz w:val="24"/>
          <w:szCs w:val="24"/>
        </w:rPr>
        <w:t>habebimus</w:t>
      </w:r>
      <w:proofErr w:type="spellEnd"/>
      <w:r w:rsidR="00212BE5" w:rsidRPr="000C5B5B">
        <w:rPr>
          <w:rFonts w:ascii="Times New Roman" w:hAnsi="Times New Roman" w:cs="Times New Roman"/>
          <w:sz w:val="24"/>
          <w:szCs w:val="24"/>
        </w:rPr>
        <w:t xml:space="preserve">. Erit forte impedimentum </w:t>
      </w:r>
      <w:proofErr w:type="spellStart"/>
      <w:r w:rsidR="00212BE5" w:rsidRPr="000C5B5B">
        <w:rPr>
          <w:rFonts w:ascii="Times New Roman" w:hAnsi="Times New Roman" w:cs="Times New Roman"/>
          <w:sz w:val="24"/>
          <w:szCs w:val="24"/>
        </w:rPr>
        <w:t>infirmitatis</w:t>
      </w:r>
      <w:proofErr w:type="spellEnd"/>
      <w:r w:rsidR="00212BE5" w:rsidRPr="000C5B5B">
        <w:rPr>
          <w:rFonts w:ascii="Times New Roman" w:hAnsi="Times New Roman" w:cs="Times New Roman"/>
          <w:sz w:val="24"/>
          <w:szCs w:val="24"/>
        </w:rPr>
        <w:t xml:space="preserve"> qua non </w:t>
      </w:r>
      <w:proofErr w:type="spellStart"/>
      <w:r w:rsidR="00212BE5" w:rsidRPr="000C5B5B">
        <w:rPr>
          <w:rFonts w:ascii="Times New Roman" w:hAnsi="Times New Roman" w:cs="Times New Roman"/>
          <w:sz w:val="24"/>
          <w:szCs w:val="24"/>
        </w:rPr>
        <w:t>poterimus</w:t>
      </w:r>
      <w:proofErr w:type="spellEnd"/>
      <w:r w:rsidR="00212BE5"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BE5" w:rsidRPr="000C5B5B">
        <w:rPr>
          <w:rFonts w:ascii="Times New Roman" w:hAnsi="Times New Roman" w:cs="Times New Roman"/>
          <w:sz w:val="24"/>
          <w:szCs w:val="24"/>
        </w:rPr>
        <w:t>penitentiam</w:t>
      </w:r>
      <w:proofErr w:type="spellEnd"/>
      <w:r w:rsidR="00212BE5"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BE5" w:rsidRPr="000C5B5B">
        <w:rPr>
          <w:rFonts w:ascii="Times New Roman" w:hAnsi="Times New Roman" w:cs="Times New Roman"/>
          <w:sz w:val="24"/>
          <w:szCs w:val="24"/>
        </w:rPr>
        <w:t>agere</w:t>
      </w:r>
      <w:proofErr w:type="spellEnd"/>
      <w:r w:rsidR="00212BE5" w:rsidRPr="000C5B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2BE5" w:rsidRPr="000C5B5B">
        <w:rPr>
          <w:rFonts w:ascii="Times New Roman" w:hAnsi="Times New Roman" w:cs="Times New Roman"/>
          <w:sz w:val="24"/>
          <w:szCs w:val="24"/>
        </w:rPr>
        <w:t>uel</w:t>
      </w:r>
      <w:proofErr w:type="spellEnd"/>
      <w:r w:rsidR="00212BE5"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BE5" w:rsidRPr="000C5B5B">
        <w:rPr>
          <w:rFonts w:ascii="Times New Roman" w:hAnsi="Times New Roman" w:cs="Times New Roman"/>
          <w:sz w:val="24"/>
          <w:szCs w:val="24"/>
        </w:rPr>
        <w:t>paupertatis</w:t>
      </w:r>
      <w:proofErr w:type="spellEnd"/>
      <w:r w:rsidR="00212BE5"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BE5" w:rsidRPr="000C5B5B">
        <w:rPr>
          <w:rFonts w:ascii="Times New Roman" w:hAnsi="Times New Roman" w:cs="Times New Roman"/>
          <w:sz w:val="24"/>
          <w:szCs w:val="24"/>
        </w:rPr>
        <w:t>qu</w:t>
      </w:r>
      <w:r w:rsidR="00212BE5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212BE5" w:rsidRPr="000C5B5B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212BE5" w:rsidRPr="000C5B5B">
        <w:rPr>
          <w:rFonts w:ascii="Times New Roman" w:hAnsi="Times New Roman" w:cs="Times New Roman"/>
          <w:sz w:val="24"/>
          <w:szCs w:val="24"/>
        </w:rPr>
        <w:t>poterimus</w:t>
      </w:r>
      <w:proofErr w:type="spellEnd"/>
      <w:r w:rsidR="00212BE5"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BE5" w:rsidRPr="000C5B5B">
        <w:rPr>
          <w:rFonts w:ascii="Times New Roman" w:hAnsi="Times New Roman" w:cs="Times New Roman"/>
          <w:sz w:val="24"/>
          <w:szCs w:val="24"/>
        </w:rPr>
        <w:t>elemosinam</w:t>
      </w:r>
      <w:proofErr w:type="spellEnd"/>
      <w:r w:rsidR="00212BE5" w:rsidRPr="000C5B5B">
        <w:rPr>
          <w:rFonts w:ascii="Times New Roman" w:hAnsi="Times New Roman" w:cs="Times New Roman"/>
          <w:sz w:val="24"/>
          <w:szCs w:val="24"/>
        </w:rPr>
        <w:t xml:space="preserve"> dare</w:t>
      </w:r>
      <w:r w:rsidR="00F84C03">
        <w:rPr>
          <w:rFonts w:ascii="Times New Roman" w:hAnsi="Times New Roman" w:cs="Times New Roman"/>
          <w:sz w:val="24"/>
          <w:szCs w:val="24"/>
        </w:rPr>
        <w:t>,</w:t>
      </w:r>
      <w:r w:rsidR="00212BE5"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BE5" w:rsidRPr="000C5B5B">
        <w:rPr>
          <w:rFonts w:ascii="Times New Roman" w:hAnsi="Times New Roman" w:cs="Times New Roman"/>
          <w:sz w:val="24"/>
          <w:szCs w:val="24"/>
        </w:rPr>
        <w:t>negociacionis</w:t>
      </w:r>
      <w:proofErr w:type="spellEnd"/>
      <w:r w:rsidR="00212BE5"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BE5" w:rsidRPr="000C5B5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212BE5" w:rsidRPr="000C5B5B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212BE5" w:rsidRPr="000C5B5B">
        <w:rPr>
          <w:rFonts w:ascii="Times New Roman" w:hAnsi="Times New Roman" w:cs="Times New Roman"/>
          <w:sz w:val="24"/>
          <w:szCs w:val="24"/>
        </w:rPr>
        <w:t>poterimus</w:t>
      </w:r>
      <w:proofErr w:type="spellEnd"/>
      <w:r w:rsidR="00212BE5"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BE5" w:rsidRPr="000C5B5B">
        <w:rPr>
          <w:rFonts w:ascii="Times New Roman" w:hAnsi="Times New Roman" w:cs="Times New Roman"/>
          <w:sz w:val="24"/>
          <w:szCs w:val="24"/>
        </w:rPr>
        <w:t>orationi</w:t>
      </w:r>
      <w:proofErr w:type="spellEnd"/>
      <w:r w:rsidR="00212BE5"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BE5" w:rsidRPr="000C5B5B">
        <w:rPr>
          <w:rFonts w:ascii="Times New Roman" w:hAnsi="Times New Roman" w:cs="Times New Roman"/>
          <w:sz w:val="24"/>
          <w:szCs w:val="24"/>
        </w:rPr>
        <w:t>vacare</w:t>
      </w:r>
      <w:proofErr w:type="spellEnd"/>
      <w:r w:rsidR="00212BE5" w:rsidRPr="000C5B5B">
        <w:rPr>
          <w:rFonts w:ascii="Times New Roman" w:hAnsi="Times New Roman" w:cs="Times New Roman"/>
          <w:sz w:val="24"/>
          <w:szCs w:val="24"/>
        </w:rPr>
        <w:t xml:space="preserve">. </w:t>
      </w:r>
      <w:r w:rsidR="00212BE5">
        <w:rPr>
          <w:rFonts w:ascii="Times New Roman" w:hAnsi="Times New Roman" w:cs="Times New Roman"/>
          <w:sz w:val="24"/>
          <w:szCs w:val="24"/>
        </w:rPr>
        <w:t xml:space="preserve">Hiis omnibus </w:t>
      </w:r>
      <w:proofErr w:type="spellStart"/>
      <w:r w:rsidR="00212BE5">
        <w:rPr>
          <w:rFonts w:ascii="Times New Roman" w:hAnsi="Times New Roman" w:cs="Times New Roman"/>
          <w:sz w:val="24"/>
          <w:szCs w:val="24"/>
        </w:rPr>
        <w:t>circumspectis</w:t>
      </w:r>
      <w:proofErr w:type="spellEnd"/>
      <w:r w:rsidR="0077700F">
        <w:rPr>
          <w:rFonts w:ascii="Times New Roman" w:hAnsi="Times New Roman" w:cs="Times New Roman"/>
          <w:sz w:val="24"/>
          <w:szCs w:val="24"/>
        </w:rPr>
        <w:t xml:space="preserve"> </w:t>
      </w:r>
      <w:r w:rsidR="00212BE5">
        <w:rPr>
          <w:rFonts w:ascii="Times New Roman" w:hAnsi="Times New Roman" w:cs="Times New Roman"/>
          <w:sz w:val="24"/>
          <w:szCs w:val="24"/>
        </w:rPr>
        <w:t xml:space="preserve">natura terre </w:t>
      </w:r>
      <w:proofErr w:type="spellStart"/>
      <w:r w:rsidR="00212BE5">
        <w:rPr>
          <w:rFonts w:ascii="Times New Roman" w:hAnsi="Times New Roman" w:cs="Times New Roman"/>
          <w:sz w:val="24"/>
          <w:szCs w:val="24"/>
        </w:rPr>
        <w:t>tue</w:t>
      </w:r>
      <w:proofErr w:type="spellEnd"/>
      <w:r w:rsidR="00212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BE5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="00212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BE5">
        <w:rPr>
          <w:rFonts w:ascii="Times New Roman" w:hAnsi="Times New Roman" w:cs="Times New Roman"/>
          <w:sz w:val="24"/>
          <w:szCs w:val="24"/>
        </w:rPr>
        <w:t>debilior</w:t>
      </w:r>
      <w:proofErr w:type="spellEnd"/>
      <w:r w:rsidR="00212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BE5">
        <w:rPr>
          <w:rFonts w:ascii="Times New Roman" w:hAnsi="Times New Roman" w:cs="Times New Roman"/>
          <w:sz w:val="24"/>
          <w:szCs w:val="24"/>
        </w:rPr>
        <w:t>a</w:t>
      </w:r>
      <w:r w:rsidR="00212BE5" w:rsidRPr="000C5B5B">
        <w:rPr>
          <w:rFonts w:ascii="Times New Roman" w:hAnsi="Times New Roman" w:cs="Times New Roman"/>
          <w:sz w:val="24"/>
          <w:szCs w:val="24"/>
        </w:rPr>
        <w:t>d</w:t>
      </w:r>
      <w:proofErr w:type="spellEnd"/>
      <w:r w:rsidR="00212BE5"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BE5" w:rsidRPr="000C5B5B">
        <w:rPr>
          <w:rFonts w:ascii="Times New Roman" w:hAnsi="Times New Roman" w:cs="Times New Roman"/>
          <w:sz w:val="24"/>
          <w:szCs w:val="24"/>
        </w:rPr>
        <w:t>penitentiam</w:t>
      </w:r>
      <w:proofErr w:type="spellEnd"/>
      <w:r w:rsidR="00212BE5" w:rsidRPr="000C5B5B">
        <w:rPr>
          <w:rFonts w:ascii="Times New Roman" w:hAnsi="Times New Roman" w:cs="Times New Roman"/>
          <w:sz w:val="24"/>
          <w:szCs w:val="24"/>
        </w:rPr>
        <w:t xml:space="preserve"> agendum, consuetudo </w:t>
      </w:r>
      <w:proofErr w:type="spellStart"/>
      <w:r w:rsidR="00212BE5" w:rsidRPr="000C5B5B">
        <w:rPr>
          <w:rFonts w:ascii="Times New Roman" w:hAnsi="Times New Roman" w:cs="Times New Roman"/>
          <w:sz w:val="24"/>
          <w:szCs w:val="24"/>
        </w:rPr>
        <w:t>difficilior</w:t>
      </w:r>
      <w:proofErr w:type="spellEnd"/>
      <w:r w:rsidR="00212BE5"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BE5" w:rsidRPr="000C5B5B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212BE5"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BE5" w:rsidRPr="000C5B5B">
        <w:rPr>
          <w:rFonts w:ascii="Times New Roman" w:hAnsi="Times New Roman" w:cs="Times New Roman"/>
          <w:sz w:val="24"/>
          <w:szCs w:val="24"/>
        </w:rPr>
        <w:t>expellendum</w:t>
      </w:r>
      <w:proofErr w:type="spellEnd"/>
      <w:r w:rsidR="00212BE5"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BE5" w:rsidRPr="000C5B5B">
        <w:rPr>
          <w:rFonts w:ascii="Times New Roman" w:hAnsi="Times New Roman" w:cs="Times New Roman"/>
          <w:sz w:val="24"/>
          <w:szCs w:val="24"/>
        </w:rPr>
        <w:t>langu</w:t>
      </w:r>
      <w:r w:rsidR="00212BE5">
        <w:rPr>
          <w:rFonts w:ascii="Times New Roman" w:hAnsi="Times New Roman" w:cs="Times New Roman"/>
          <w:sz w:val="24"/>
          <w:szCs w:val="24"/>
        </w:rPr>
        <w:t>i</w:t>
      </w:r>
      <w:r w:rsidR="00212BE5" w:rsidRPr="000C5B5B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="00212BE5" w:rsidRPr="000C5B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2BE5" w:rsidRPr="000C5B5B">
        <w:rPr>
          <w:rFonts w:ascii="Times New Roman" w:hAnsi="Times New Roman" w:cs="Times New Roman"/>
          <w:sz w:val="24"/>
          <w:szCs w:val="24"/>
        </w:rPr>
        <w:t>grauior</w:t>
      </w:r>
      <w:proofErr w:type="spellEnd"/>
      <w:r w:rsidR="00212BE5"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BE5" w:rsidRPr="000C5B5B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212BE5"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BE5" w:rsidRPr="000C5B5B">
        <w:rPr>
          <w:rFonts w:ascii="Times New Roman" w:hAnsi="Times New Roman" w:cs="Times New Roman"/>
          <w:sz w:val="24"/>
          <w:szCs w:val="24"/>
        </w:rPr>
        <w:t>curandum</w:t>
      </w:r>
      <w:proofErr w:type="spellEnd"/>
      <w:r w:rsidR="00212BE5" w:rsidRPr="000C5B5B">
        <w:rPr>
          <w:rFonts w:ascii="Times New Roman" w:hAnsi="Times New Roman" w:cs="Times New Roman"/>
          <w:sz w:val="24"/>
          <w:szCs w:val="24"/>
        </w:rPr>
        <w:t xml:space="preserve">, diabolus </w:t>
      </w:r>
      <w:proofErr w:type="spellStart"/>
      <w:r w:rsidR="00212BE5" w:rsidRPr="000C5B5B">
        <w:rPr>
          <w:rFonts w:ascii="Times New Roman" w:hAnsi="Times New Roman" w:cs="Times New Roman"/>
          <w:sz w:val="24"/>
          <w:szCs w:val="24"/>
        </w:rPr>
        <w:t>pronicior</w:t>
      </w:r>
      <w:proofErr w:type="spellEnd"/>
      <w:r w:rsidR="00212BE5"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BE5" w:rsidRPr="000C5B5B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212B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BE5" w:rsidRPr="000C5B5B">
        <w:rPr>
          <w:rFonts w:ascii="Times New Roman" w:hAnsi="Times New Roman" w:cs="Times New Roman"/>
          <w:sz w:val="24"/>
          <w:szCs w:val="24"/>
        </w:rPr>
        <w:t>ministrand</w:t>
      </w:r>
      <w:r w:rsidR="00212BE5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="00212BE5" w:rsidRPr="000C5B5B">
        <w:rPr>
          <w:rFonts w:ascii="Times New Roman" w:hAnsi="Times New Roman" w:cs="Times New Roman"/>
          <w:sz w:val="24"/>
          <w:szCs w:val="24"/>
        </w:rPr>
        <w:t xml:space="preserve">, Deus </w:t>
      </w:r>
      <w:proofErr w:type="spellStart"/>
      <w:r w:rsidR="00212BE5" w:rsidRPr="000C5B5B">
        <w:rPr>
          <w:rFonts w:ascii="Times New Roman" w:hAnsi="Times New Roman" w:cs="Times New Roman"/>
          <w:sz w:val="24"/>
          <w:szCs w:val="24"/>
        </w:rPr>
        <w:t>tardior</w:t>
      </w:r>
      <w:proofErr w:type="spellEnd"/>
      <w:r w:rsidR="00212BE5"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CBD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3A2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BE5" w:rsidRPr="000C5B5B">
        <w:rPr>
          <w:rFonts w:ascii="Times New Roman" w:hAnsi="Times New Roman" w:cs="Times New Roman"/>
          <w:sz w:val="24"/>
          <w:szCs w:val="24"/>
        </w:rPr>
        <w:t>condonandum</w:t>
      </w:r>
      <w:proofErr w:type="spellEnd"/>
      <w:r w:rsidR="00212BE5" w:rsidRPr="000C5B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12BE5" w:rsidRPr="000C5B5B">
        <w:rPr>
          <w:rFonts w:ascii="Times New Roman" w:hAnsi="Times New Roman" w:cs="Times New Roman"/>
          <w:sz w:val="24"/>
          <w:szCs w:val="24"/>
        </w:rPr>
        <w:t>Iccirco</w:t>
      </w:r>
      <w:proofErr w:type="spellEnd"/>
      <w:r w:rsidR="00212BE5"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BE5" w:rsidRPr="000C5B5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212BE5"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BE5" w:rsidRPr="000C5B5B">
        <w:rPr>
          <w:rFonts w:ascii="Times New Roman" w:hAnsi="Times New Roman" w:cs="Times New Roman"/>
          <w:sz w:val="24"/>
          <w:szCs w:val="24"/>
        </w:rPr>
        <w:t>nunc</w:t>
      </w:r>
      <w:proofErr w:type="spellEnd"/>
      <w:r w:rsidR="00212BE5"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BE5" w:rsidRPr="000C5B5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212BE5"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BE5" w:rsidRPr="000C5B5B">
        <w:rPr>
          <w:rFonts w:ascii="Times New Roman" w:hAnsi="Times New Roman" w:cs="Times New Roman"/>
          <w:sz w:val="24"/>
          <w:szCs w:val="24"/>
        </w:rPr>
        <w:t>penitendum</w:t>
      </w:r>
      <w:proofErr w:type="spellEnd"/>
      <w:r w:rsidR="00212BE5"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BE5" w:rsidRPr="000C5B5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212BE5" w:rsidRPr="000C5B5B">
        <w:rPr>
          <w:rFonts w:ascii="Times New Roman" w:hAnsi="Times New Roman" w:cs="Times New Roman"/>
          <w:sz w:val="24"/>
          <w:szCs w:val="24"/>
        </w:rPr>
        <w:t xml:space="preserve">, </w:t>
      </w:r>
      <w:r w:rsidR="003A2CBD">
        <w:rPr>
          <w:rFonts w:ascii="Times New Roman" w:hAnsi="Times New Roman" w:cs="Times New Roman"/>
          <w:sz w:val="24"/>
          <w:szCs w:val="24"/>
        </w:rPr>
        <w:t>[</w:t>
      </w:r>
      <w:r w:rsidR="00212BE5" w:rsidRPr="000C5B5B">
        <w:rPr>
          <w:rFonts w:ascii="Times New Roman" w:hAnsi="Times New Roman" w:cs="Times New Roman"/>
          <w:sz w:val="24"/>
          <w:szCs w:val="24"/>
        </w:rPr>
        <w:t>2</w:t>
      </w:r>
      <w:r w:rsidR="003A2CBD">
        <w:rPr>
          <w:rFonts w:ascii="Times New Roman" w:hAnsi="Times New Roman" w:cs="Times New Roman"/>
          <w:sz w:val="24"/>
          <w:szCs w:val="24"/>
        </w:rPr>
        <w:t>]</w:t>
      </w:r>
      <w:r w:rsidR="00212BE5" w:rsidRPr="000C5B5B">
        <w:rPr>
          <w:rFonts w:ascii="Times New Roman" w:hAnsi="Times New Roman" w:cs="Times New Roman"/>
          <w:sz w:val="24"/>
          <w:szCs w:val="24"/>
        </w:rPr>
        <w:t xml:space="preserve"> Cor. 6[:2]: </w:t>
      </w:r>
      <w:r w:rsidR="00212BE5" w:rsidRPr="000C5B5B">
        <w:rPr>
          <w:rFonts w:ascii="Times New Roman" w:hAnsi="Times New Roman" w:cs="Times New Roman"/>
          <w:i/>
          <w:sz w:val="24"/>
          <w:szCs w:val="24"/>
        </w:rPr>
        <w:t>Ecce</w:t>
      </w:r>
      <w:r w:rsidR="003A2C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2BE5" w:rsidRPr="000C5B5B">
        <w:rPr>
          <w:rFonts w:ascii="Times New Roman" w:hAnsi="Times New Roman" w:cs="Times New Roman"/>
          <w:i/>
          <w:sz w:val="24"/>
          <w:szCs w:val="24"/>
        </w:rPr>
        <w:t xml:space="preserve">tempus </w:t>
      </w:r>
      <w:proofErr w:type="spellStart"/>
      <w:r w:rsidR="00212BE5" w:rsidRPr="000C5B5B">
        <w:rPr>
          <w:rFonts w:ascii="Times New Roman" w:hAnsi="Times New Roman" w:cs="Times New Roman"/>
          <w:i/>
          <w:sz w:val="24"/>
          <w:szCs w:val="24"/>
        </w:rPr>
        <w:t>acceptabile</w:t>
      </w:r>
      <w:proofErr w:type="spellEnd"/>
      <w:r w:rsidR="00212BE5" w:rsidRPr="000C5B5B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="00212BE5" w:rsidRPr="000C5B5B">
        <w:rPr>
          <w:rFonts w:ascii="Times New Roman" w:hAnsi="Times New Roman" w:cs="Times New Roman"/>
          <w:sz w:val="24"/>
          <w:szCs w:val="24"/>
        </w:rPr>
        <w:t>vere</w:t>
      </w:r>
      <w:proofErr w:type="spellEnd"/>
      <w:r w:rsidR="00212BE5"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BE5" w:rsidRPr="000C5B5B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212BE5"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BE5" w:rsidRPr="000C5B5B">
        <w:rPr>
          <w:rFonts w:ascii="Times New Roman" w:hAnsi="Times New Roman" w:cs="Times New Roman"/>
          <w:sz w:val="24"/>
          <w:szCs w:val="24"/>
        </w:rPr>
        <w:t>nunc</w:t>
      </w:r>
      <w:proofErr w:type="spellEnd"/>
      <w:r w:rsidR="00212BE5" w:rsidRPr="000C5B5B">
        <w:rPr>
          <w:rFonts w:ascii="Times New Roman" w:hAnsi="Times New Roman" w:cs="Times New Roman"/>
          <w:sz w:val="24"/>
          <w:szCs w:val="24"/>
        </w:rPr>
        <w:t xml:space="preserve"> tempus </w:t>
      </w:r>
      <w:proofErr w:type="spellStart"/>
      <w:r w:rsidR="00212BE5" w:rsidRPr="000C5B5B">
        <w:rPr>
          <w:rFonts w:ascii="Times New Roman" w:hAnsi="Times New Roman" w:cs="Times New Roman"/>
          <w:sz w:val="24"/>
          <w:szCs w:val="24"/>
        </w:rPr>
        <w:t>misericordie</w:t>
      </w:r>
      <w:proofErr w:type="spellEnd"/>
      <w:r w:rsidR="00212BE5" w:rsidRPr="000C5B5B">
        <w:rPr>
          <w:rFonts w:ascii="Times New Roman" w:hAnsi="Times New Roman" w:cs="Times New Roman"/>
          <w:sz w:val="24"/>
          <w:szCs w:val="24"/>
        </w:rPr>
        <w:t xml:space="preserve">, sed post </w:t>
      </w:r>
      <w:proofErr w:type="spellStart"/>
      <w:r w:rsidR="00212BE5" w:rsidRPr="000C5B5B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="00212BE5" w:rsidRPr="000C5B5B">
        <w:rPr>
          <w:rFonts w:ascii="Times New Roman" w:hAnsi="Times New Roman" w:cs="Times New Roman"/>
          <w:sz w:val="24"/>
          <w:szCs w:val="24"/>
        </w:rPr>
        <w:t xml:space="preserve"> tempus </w:t>
      </w:r>
      <w:proofErr w:type="spellStart"/>
      <w:r w:rsidR="00212BE5" w:rsidRPr="000C5B5B">
        <w:rPr>
          <w:rFonts w:ascii="Times New Roman" w:hAnsi="Times New Roman" w:cs="Times New Roman"/>
          <w:sz w:val="24"/>
          <w:szCs w:val="24"/>
        </w:rPr>
        <w:t>iusticie</w:t>
      </w:r>
      <w:proofErr w:type="spellEnd"/>
      <w:r w:rsidR="00212BE5"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BE5" w:rsidRPr="000C5B5B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="00212BE5"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BE5" w:rsidRPr="000C5B5B">
        <w:rPr>
          <w:rFonts w:ascii="Times New Roman" w:hAnsi="Times New Roman" w:cs="Times New Roman"/>
          <w:sz w:val="24"/>
          <w:szCs w:val="24"/>
        </w:rPr>
        <w:t>maiestas</w:t>
      </w:r>
      <w:proofErr w:type="spellEnd"/>
      <w:r w:rsidR="00212BE5"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BE5" w:rsidRPr="000C5B5B">
        <w:rPr>
          <w:rFonts w:ascii="Times New Roman" w:hAnsi="Times New Roman" w:cs="Times New Roman"/>
          <w:sz w:val="24"/>
          <w:szCs w:val="24"/>
        </w:rPr>
        <w:t>potentie</w:t>
      </w:r>
      <w:proofErr w:type="spellEnd"/>
      <w:r w:rsidR="00212BE5"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BE5" w:rsidRPr="000C5B5B">
        <w:rPr>
          <w:rFonts w:ascii="Times New Roman" w:hAnsi="Times New Roman" w:cs="Times New Roman"/>
          <w:sz w:val="24"/>
          <w:szCs w:val="24"/>
        </w:rPr>
        <w:t>ostendet</w:t>
      </w:r>
      <w:proofErr w:type="spellEnd"/>
      <w:r w:rsidR="00212BE5"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BE5" w:rsidRPr="000C5B5B">
        <w:rPr>
          <w:rFonts w:ascii="Times New Roman" w:hAnsi="Times New Roman" w:cs="Times New Roman"/>
          <w:sz w:val="24"/>
          <w:szCs w:val="24"/>
        </w:rPr>
        <w:t>offensam</w:t>
      </w:r>
      <w:proofErr w:type="spellEnd"/>
      <w:r w:rsidR="00212BE5" w:rsidRPr="000C5B5B">
        <w:rPr>
          <w:rFonts w:ascii="Times New Roman" w:hAnsi="Times New Roman" w:cs="Times New Roman"/>
          <w:sz w:val="24"/>
          <w:szCs w:val="24"/>
        </w:rPr>
        <w:t xml:space="preserve">, veritas </w:t>
      </w:r>
      <w:proofErr w:type="spellStart"/>
      <w:r w:rsidR="00212BE5" w:rsidRPr="000C5B5B">
        <w:rPr>
          <w:rFonts w:ascii="Times New Roman" w:hAnsi="Times New Roman" w:cs="Times New Roman"/>
          <w:sz w:val="24"/>
          <w:szCs w:val="24"/>
        </w:rPr>
        <w:t>sapientie</w:t>
      </w:r>
      <w:proofErr w:type="spellEnd"/>
      <w:r w:rsidR="00212BE5"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BE5" w:rsidRPr="000C5B5B">
        <w:rPr>
          <w:rFonts w:ascii="Times New Roman" w:hAnsi="Times New Roman" w:cs="Times New Roman"/>
          <w:sz w:val="24"/>
          <w:szCs w:val="24"/>
        </w:rPr>
        <w:t>proferet</w:t>
      </w:r>
      <w:proofErr w:type="spellEnd"/>
      <w:r w:rsidR="00212BE5"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BE5" w:rsidRPr="000C5B5B">
        <w:rPr>
          <w:rFonts w:ascii="Times New Roman" w:hAnsi="Times New Roman" w:cs="Times New Roman"/>
          <w:sz w:val="24"/>
          <w:szCs w:val="24"/>
        </w:rPr>
        <w:t>sententiam</w:t>
      </w:r>
      <w:proofErr w:type="spellEnd"/>
      <w:r w:rsidR="00212BE5" w:rsidRPr="000C5B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2BE5" w:rsidRPr="000C5B5B">
        <w:rPr>
          <w:rFonts w:ascii="Times New Roman" w:hAnsi="Times New Roman" w:cs="Times New Roman"/>
          <w:sz w:val="24"/>
          <w:szCs w:val="24"/>
        </w:rPr>
        <w:t>equitas</w:t>
      </w:r>
      <w:proofErr w:type="spellEnd"/>
      <w:r w:rsidR="00212BE5"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BE5" w:rsidRPr="000C5B5B">
        <w:rPr>
          <w:rFonts w:ascii="Times New Roman" w:hAnsi="Times New Roman" w:cs="Times New Roman"/>
          <w:sz w:val="24"/>
          <w:szCs w:val="24"/>
        </w:rPr>
        <w:t>iusticie</w:t>
      </w:r>
      <w:proofErr w:type="spellEnd"/>
      <w:r w:rsidR="00212BE5"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BE5" w:rsidRPr="000C5B5B">
        <w:rPr>
          <w:rFonts w:ascii="Times New Roman" w:hAnsi="Times New Roman" w:cs="Times New Roman"/>
          <w:sz w:val="24"/>
          <w:szCs w:val="24"/>
        </w:rPr>
        <w:t>capiet</w:t>
      </w:r>
      <w:proofErr w:type="spellEnd"/>
      <w:r w:rsidR="00212BE5"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BE5" w:rsidRPr="000C5B5B">
        <w:rPr>
          <w:rFonts w:ascii="Times New Roman" w:hAnsi="Times New Roman" w:cs="Times New Roman"/>
          <w:sz w:val="24"/>
          <w:szCs w:val="24"/>
        </w:rPr>
        <w:t>vindictam</w:t>
      </w:r>
      <w:proofErr w:type="spellEnd"/>
      <w:r w:rsidR="00212BE5" w:rsidRPr="000C5B5B">
        <w:rPr>
          <w:rFonts w:ascii="Times New Roman" w:hAnsi="Times New Roman" w:cs="Times New Roman"/>
          <w:sz w:val="24"/>
          <w:szCs w:val="24"/>
        </w:rPr>
        <w:t xml:space="preserve">, sed </w:t>
      </w:r>
      <w:proofErr w:type="spellStart"/>
      <w:r w:rsidR="00212BE5" w:rsidRPr="000C5B5B">
        <w:rPr>
          <w:rFonts w:ascii="Times New Roman" w:hAnsi="Times New Roman" w:cs="Times New Roman"/>
          <w:sz w:val="24"/>
          <w:szCs w:val="24"/>
        </w:rPr>
        <w:t>nunc</w:t>
      </w:r>
      <w:proofErr w:type="spellEnd"/>
      <w:r w:rsidR="00212BE5" w:rsidRPr="000C5B5B">
        <w:rPr>
          <w:rFonts w:ascii="Times New Roman" w:hAnsi="Times New Roman" w:cs="Times New Roman"/>
          <w:sz w:val="24"/>
          <w:szCs w:val="24"/>
        </w:rPr>
        <w:t xml:space="preserve"> pietas </w:t>
      </w:r>
      <w:proofErr w:type="spellStart"/>
      <w:r w:rsidR="00212BE5" w:rsidRPr="000C5B5B">
        <w:rPr>
          <w:rFonts w:ascii="Times New Roman" w:hAnsi="Times New Roman" w:cs="Times New Roman"/>
          <w:sz w:val="24"/>
          <w:szCs w:val="24"/>
        </w:rPr>
        <w:t>misericordi</w:t>
      </w:r>
      <w:r w:rsidR="003A2CBD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212BE5"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BE5" w:rsidRPr="000C5B5B">
        <w:rPr>
          <w:rFonts w:ascii="Times New Roman" w:hAnsi="Times New Roman" w:cs="Times New Roman"/>
          <w:sz w:val="24"/>
          <w:szCs w:val="24"/>
        </w:rPr>
        <w:t>offert</w:t>
      </w:r>
      <w:proofErr w:type="spellEnd"/>
      <w:r w:rsidR="00212BE5"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BE5" w:rsidRPr="000C5B5B">
        <w:rPr>
          <w:rFonts w:ascii="Times New Roman" w:hAnsi="Times New Roman" w:cs="Times New Roman"/>
          <w:sz w:val="24"/>
          <w:szCs w:val="24"/>
        </w:rPr>
        <w:t>pacem</w:t>
      </w:r>
      <w:proofErr w:type="spellEnd"/>
      <w:r w:rsidR="00212BE5" w:rsidRPr="000C5B5B">
        <w:rPr>
          <w:rFonts w:ascii="Times New Roman" w:hAnsi="Times New Roman" w:cs="Times New Roman"/>
          <w:sz w:val="24"/>
          <w:szCs w:val="24"/>
        </w:rPr>
        <w:t xml:space="preserve">, Rom. 11[:30]: </w:t>
      </w:r>
      <w:r w:rsidR="00212BE5" w:rsidRPr="000C5B5B">
        <w:rPr>
          <w:rFonts w:ascii="Times New Roman" w:hAnsi="Times New Roman" w:cs="Times New Roman"/>
          <w:i/>
          <w:sz w:val="24"/>
          <w:szCs w:val="24"/>
        </w:rPr>
        <w:t xml:space="preserve">Nunc autem misericordiam </w:t>
      </w:r>
      <w:proofErr w:type="spellStart"/>
      <w:r w:rsidR="00212BE5" w:rsidRPr="000C5B5B">
        <w:rPr>
          <w:rFonts w:ascii="Times New Roman" w:hAnsi="Times New Roman" w:cs="Times New Roman"/>
          <w:i/>
          <w:sz w:val="24"/>
          <w:szCs w:val="24"/>
        </w:rPr>
        <w:t>consecuti</w:t>
      </w:r>
      <w:proofErr w:type="spellEnd"/>
      <w:r w:rsidR="00212BE5" w:rsidRPr="000C5B5B">
        <w:rPr>
          <w:rFonts w:ascii="Times New Roman" w:hAnsi="Times New Roman" w:cs="Times New Roman"/>
          <w:sz w:val="24"/>
          <w:szCs w:val="24"/>
        </w:rPr>
        <w:t>. Secund</w:t>
      </w:r>
      <w:r w:rsidR="003A2CBD">
        <w:rPr>
          <w:rFonts w:ascii="Times New Roman" w:hAnsi="Times New Roman" w:cs="Times New Roman"/>
          <w:sz w:val="24"/>
          <w:szCs w:val="24"/>
        </w:rPr>
        <w:t>o</w:t>
      </w:r>
      <w:r w:rsidR="00212BE5" w:rsidRPr="000C5B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12BE5" w:rsidRPr="000C5B5B">
        <w:rPr>
          <w:rFonts w:ascii="Times New Roman" w:hAnsi="Times New Roman" w:cs="Times New Roman"/>
          <w:sz w:val="24"/>
          <w:szCs w:val="24"/>
        </w:rPr>
        <w:t>mouet</w:t>
      </w:r>
      <w:proofErr w:type="spellEnd"/>
      <w:r w:rsidR="00212BE5"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BE5" w:rsidRPr="000C5B5B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="00212BE5"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12BE5" w:rsidRPr="000C5B5B">
        <w:rPr>
          <w:rFonts w:ascii="Times New Roman" w:hAnsi="Times New Roman" w:cs="Times New Roman"/>
          <w:sz w:val="24"/>
          <w:szCs w:val="24"/>
        </w:rPr>
        <w:t>surgere</w:t>
      </w:r>
      <w:proofErr w:type="spellEnd"/>
      <w:r w:rsidR="003A2CBD" w:rsidRPr="003A2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CBD" w:rsidRPr="000C5B5B">
        <w:rPr>
          <w:rFonts w:ascii="Times New Roman" w:hAnsi="Times New Roman" w:cs="Times New Roman"/>
          <w:sz w:val="24"/>
          <w:szCs w:val="24"/>
        </w:rPr>
        <w:t>breuitatis</w:t>
      </w:r>
      <w:proofErr w:type="spellEnd"/>
      <w:r w:rsidR="00212BE5" w:rsidRPr="000C5B5B">
        <w:rPr>
          <w:rFonts w:ascii="Times New Roman" w:hAnsi="Times New Roman" w:cs="Times New Roman"/>
          <w:sz w:val="24"/>
          <w:szCs w:val="24"/>
        </w:rPr>
        <w:t xml:space="preserve"> temporis, Rom. 13[:11]: </w:t>
      </w:r>
      <w:r w:rsidR="00212BE5" w:rsidRPr="000C5B5B">
        <w:rPr>
          <w:rFonts w:ascii="Times New Roman" w:hAnsi="Times New Roman" w:cs="Times New Roman"/>
          <w:i/>
          <w:sz w:val="24"/>
          <w:szCs w:val="24"/>
        </w:rPr>
        <w:t xml:space="preserve">Hora </w:t>
      </w:r>
      <w:proofErr w:type="spellStart"/>
      <w:r w:rsidR="00212BE5" w:rsidRPr="000C5B5B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="00212BE5" w:rsidRPr="000C5B5B">
        <w:rPr>
          <w:rFonts w:ascii="Times New Roman" w:hAnsi="Times New Roman" w:cs="Times New Roman"/>
          <w:i/>
          <w:sz w:val="24"/>
          <w:szCs w:val="24"/>
        </w:rPr>
        <w:t xml:space="preserve"> jam </w:t>
      </w:r>
      <w:proofErr w:type="spellStart"/>
      <w:r w:rsidR="00212BE5" w:rsidRPr="000C5B5B">
        <w:rPr>
          <w:rFonts w:ascii="Times New Roman" w:hAnsi="Times New Roman" w:cs="Times New Roman"/>
          <w:i/>
          <w:sz w:val="24"/>
          <w:szCs w:val="24"/>
        </w:rPr>
        <w:t>nos</w:t>
      </w:r>
      <w:proofErr w:type="spellEnd"/>
      <w:r w:rsidR="00212BE5" w:rsidRPr="000C5B5B">
        <w:rPr>
          <w:rFonts w:ascii="Times New Roman" w:hAnsi="Times New Roman" w:cs="Times New Roman"/>
          <w:i/>
          <w:sz w:val="24"/>
          <w:szCs w:val="24"/>
        </w:rPr>
        <w:t xml:space="preserve"> de </w:t>
      </w:r>
    </w:p>
    <w:p w14:paraId="1EAC8215" w14:textId="51A9FC7B" w:rsidR="003A2CBD" w:rsidRPr="003A2CBD" w:rsidRDefault="003A2CBD" w:rsidP="0077700F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/fol. 306ra/</w:t>
      </w:r>
    </w:p>
    <w:p w14:paraId="0A3C8D7B" w14:textId="77777777" w:rsidR="0077700F" w:rsidRDefault="00212BE5" w:rsidP="0077700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5B5B">
        <w:rPr>
          <w:rFonts w:ascii="Times New Roman" w:hAnsi="Times New Roman" w:cs="Times New Roman"/>
          <w:i/>
          <w:sz w:val="24"/>
          <w:szCs w:val="24"/>
        </w:rPr>
        <w:lastRenderedPageBreak/>
        <w:t>somno</w:t>
      </w:r>
      <w:proofErr w:type="spellEnd"/>
      <w:r w:rsidRPr="000C5B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i/>
          <w:sz w:val="24"/>
          <w:szCs w:val="24"/>
        </w:rPr>
        <w:t>surgere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innuitur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vnum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CBD">
        <w:rPr>
          <w:rFonts w:ascii="Times New Roman" w:hAnsi="Times New Roman" w:cs="Times New Roman"/>
          <w:sz w:val="24"/>
          <w:szCs w:val="24"/>
        </w:rPr>
        <w:t>de</w:t>
      </w:r>
      <w:r w:rsidRPr="000C5B5B">
        <w:rPr>
          <w:rFonts w:ascii="Times New Roman" w:hAnsi="Times New Roman" w:cs="Times New Roman"/>
          <w:sz w:val="24"/>
          <w:szCs w:val="24"/>
        </w:rPr>
        <w:t>bellandi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impedi</w:t>
      </w:r>
      <w:r w:rsidR="003A2CBD">
        <w:rPr>
          <w:rFonts w:ascii="Times New Roman" w:hAnsi="Times New Roman" w:cs="Times New Roman"/>
          <w:sz w:val="24"/>
          <w:szCs w:val="24"/>
        </w:rPr>
        <w:t>men</w:t>
      </w:r>
      <w:r w:rsidRPr="000C5B5B">
        <w:rPr>
          <w:rFonts w:ascii="Times New Roman" w:hAnsi="Times New Roman" w:cs="Times New Roman"/>
          <w:sz w:val="24"/>
          <w:szCs w:val="24"/>
        </w:rPr>
        <w:t xml:space="preserve">tum cum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sompno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. 6[:9]: </w:t>
      </w:r>
      <w:proofErr w:type="spellStart"/>
      <w:r w:rsidRPr="000C5B5B">
        <w:rPr>
          <w:rFonts w:ascii="Times New Roman" w:hAnsi="Times New Roman" w:cs="Times New Roman"/>
          <w:i/>
          <w:sz w:val="24"/>
          <w:szCs w:val="24"/>
        </w:rPr>
        <w:t>Usquequo</w:t>
      </w:r>
      <w:proofErr w:type="spellEnd"/>
      <w:r w:rsidRPr="000C5B5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C5B5B">
        <w:rPr>
          <w:rFonts w:ascii="Times New Roman" w:hAnsi="Times New Roman" w:cs="Times New Roman"/>
          <w:i/>
          <w:sz w:val="24"/>
          <w:szCs w:val="24"/>
        </w:rPr>
        <w:t>piger</w:t>
      </w:r>
      <w:proofErr w:type="spellEnd"/>
      <w:r w:rsidRPr="000C5B5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A2CBD">
        <w:rPr>
          <w:rFonts w:ascii="Times New Roman" w:hAnsi="Times New Roman" w:cs="Times New Roman"/>
          <w:iCs/>
          <w:sz w:val="24"/>
          <w:szCs w:val="24"/>
        </w:rPr>
        <w:t>dormis</w:t>
      </w:r>
      <w:proofErr w:type="spellEnd"/>
      <w:r w:rsidRPr="000C5B5B">
        <w:rPr>
          <w:rFonts w:ascii="Times New Roman" w:hAnsi="Times New Roman" w:cs="Times New Roman"/>
          <w:i/>
          <w:sz w:val="24"/>
          <w:szCs w:val="24"/>
        </w:rPr>
        <w:t xml:space="preserve">? </w:t>
      </w:r>
      <w:proofErr w:type="spellStart"/>
      <w:r w:rsidRPr="000C5B5B">
        <w:rPr>
          <w:rFonts w:ascii="Times New Roman" w:hAnsi="Times New Roman" w:cs="Times New Roman"/>
          <w:i/>
          <w:sz w:val="24"/>
          <w:szCs w:val="24"/>
        </w:rPr>
        <w:t>quando</w:t>
      </w:r>
      <w:proofErr w:type="spellEnd"/>
      <w:r w:rsidRPr="000C5B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i/>
          <w:sz w:val="24"/>
          <w:szCs w:val="24"/>
        </w:rPr>
        <w:t>consurges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5B5B">
        <w:rPr>
          <w:rFonts w:ascii="Times New Roman" w:hAnsi="Times New Roman" w:cs="Times New Roman"/>
          <w:i/>
          <w:sz w:val="24"/>
          <w:szCs w:val="24"/>
        </w:rPr>
        <w:t>som</w:t>
      </w:r>
      <w:r w:rsidR="003A2CBD">
        <w:rPr>
          <w:rFonts w:ascii="Times New Roman" w:hAnsi="Times New Roman" w:cs="Times New Roman"/>
          <w:i/>
          <w:sz w:val="24"/>
          <w:szCs w:val="24"/>
        </w:rPr>
        <w:t>p</w:t>
      </w:r>
      <w:r w:rsidRPr="000C5B5B">
        <w:rPr>
          <w:rFonts w:ascii="Times New Roman" w:hAnsi="Times New Roman" w:cs="Times New Roman"/>
          <w:i/>
          <w:sz w:val="24"/>
          <w:szCs w:val="24"/>
        </w:rPr>
        <w:t>no</w:t>
      </w:r>
      <w:proofErr w:type="spellEnd"/>
      <w:r w:rsidRPr="000C5B5B">
        <w:rPr>
          <w:rFonts w:ascii="Times New Roman" w:hAnsi="Times New Roman" w:cs="Times New Roman"/>
          <w:i/>
          <w:sz w:val="24"/>
          <w:szCs w:val="24"/>
        </w:rPr>
        <w:t>?</w:t>
      </w:r>
      <w:r w:rsidRPr="000C5B5B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aliud</w:t>
      </w:r>
      <w:proofErr w:type="spellEnd"/>
      <w:r w:rsidR="003A2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CB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expeditiuum</w:t>
      </w:r>
      <w:proofErr w:type="spellEnd"/>
      <w:r w:rsidR="003A2CBD" w:rsidRPr="003A2C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2CBD" w:rsidRPr="000C5B5B">
        <w:rPr>
          <w:rFonts w:ascii="Times New Roman" w:hAnsi="Times New Roman" w:cs="Times New Roman"/>
          <w:sz w:val="24"/>
          <w:szCs w:val="24"/>
        </w:rPr>
        <w:t>aggrediendum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surgere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, ad bonum opus,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. 32[:15]: </w:t>
      </w:r>
      <w:r w:rsidRPr="000C5B5B">
        <w:rPr>
          <w:rFonts w:ascii="Times New Roman" w:hAnsi="Times New Roman" w:cs="Times New Roman"/>
          <w:i/>
          <w:sz w:val="24"/>
          <w:szCs w:val="24"/>
        </w:rPr>
        <w:t xml:space="preserve">Hora </w:t>
      </w:r>
      <w:proofErr w:type="spellStart"/>
      <w:r w:rsidRPr="000C5B5B">
        <w:rPr>
          <w:rFonts w:ascii="Times New Roman" w:hAnsi="Times New Roman" w:cs="Times New Roman"/>
          <w:i/>
          <w:sz w:val="24"/>
          <w:szCs w:val="24"/>
        </w:rPr>
        <w:t>surgendi</w:t>
      </w:r>
      <w:proofErr w:type="spellEnd"/>
      <w:r w:rsidRPr="000C5B5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2CBD">
        <w:rPr>
          <w:rFonts w:ascii="Times New Roman" w:hAnsi="Times New Roman" w:cs="Times New Roman"/>
          <w:iCs/>
          <w:sz w:val="24"/>
          <w:szCs w:val="24"/>
        </w:rPr>
        <w:t>n</w:t>
      </w:r>
      <w:r w:rsidR="003A2CBD">
        <w:rPr>
          <w:rFonts w:ascii="Times New Roman" w:hAnsi="Times New Roman" w:cs="Times New Roman"/>
          <w:sz w:val="24"/>
          <w:szCs w:val="24"/>
        </w:rPr>
        <w:t>e, etc</w:t>
      </w:r>
      <w:r w:rsidRPr="000C5B5B">
        <w:rPr>
          <w:rFonts w:ascii="Times New Roman" w:hAnsi="Times New Roman" w:cs="Times New Roman"/>
          <w:sz w:val="24"/>
          <w:szCs w:val="24"/>
        </w:rPr>
        <w:t xml:space="preserve">. </w:t>
      </w:r>
      <w:r w:rsidR="00111405">
        <w:rPr>
          <w:rFonts w:ascii="Times New Roman" w:hAnsi="Times New Roman" w:cs="Times New Roman"/>
          <w:sz w:val="24"/>
          <w:szCs w:val="24"/>
        </w:rPr>
        <w:t>In hoc verbo surge</w:t>
      </w:r>
      <w:r w:rsidR="007770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405">
        <w:rPr>
          <w:rFonts w:ascii="Times New Roman" w:hAnsi="Times New Roman" w:cs="Times New Roman"/>
          <w:sz w:val="24"/>
          <w:szCs w:val="24"/>
        </w:rPr>
        <w:t>notatur</w:t>
      </w:r>
      <w:proofErr w:type="spellEnd"/>
      <w:r w:rsidR="00111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405">
        <w:rPr>
          <w:rFonts w:ascii="Times New Roman" w:hAnsi="Times New Roman" w:cs="Times New Roman"/>
          <w:sz w:val="24"/>
          <w:szCs w:val="24"/>
        </w:rPr>
        <w:t>affeccio</w:t>
      </w:r>
      <w:proofErr w:type="spellEnd"/>
      <w:r w:rsidR="00111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405">
        <w:rPr>
          <w:rFonts w:ascii="Times New Roman" w:hAnsi="Times New Roman" w:cs="Times New Roman"/>
          <w:sz w:val="24"/>
          <w:szCs w:val="24"/>
        </w:rPr>
        <w:t>excitandi</w:t>
      </w:r>
      <w:proofErr w:type="spellEnd"/>
      <w:r w:rsidR="00B12D61">
        <w:rPr>
          <w:rFonts w:ascii="Times New Roman" w:hAnsi="Times New Roman" w:cs="Times New Roman"/>
          <w:sz w:val="24"/>
          <w:szCs w:val="24"/>
        </w:rPr>
        <w:t>.</w:t>
      </w:r>
      <w:r w:rsidR="00111405">
        <w:rPr>
          <w:rFonts w:ascii="Times New Roman" w:hAnsi="Times New Roman" w:cs="Times New Roman"/>
          <w:sz w:val="24"/>
          <w:szCs w:val="24"/>
        </w:rPr>
        <w:t xml:space="preserve"> </w:t>
      </w:r>
      <w:r w:rsidR="00B12D61">
        <w:rPr>
          <w:rFonts w:ascii="Times New Roman" w:hAnsi="Times New Roman" w:cs="Times New Roman"/>
          <w:sz w:val="24"/>
          <w:szCs w:val="24"/>
        </w:rPr>
        <w:t>N</w:t>
      </w:r>
      <w:r w:rsidR="00111405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="00111405">
        <w:rPr>
          <w:rFonts w:ascii="Times New Roman" w:hAnsi="Times New Roman" w:cs="Times New Roman"/>
          <w:sz w:val="24"/>
          <w:szCs w:val="24"/>
        </w:rPr>
        <w:t>vult</w:t>
      </w:r>
      <w:proofErr w:type="spellEnd"/>
      <w:r w:rsidR="00111405"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 w:rsidR="00111405">
        <w:rPr>
          <w:rFonts w:ascii="Times New Roman" w:hAnsi="Times New Roman" w:cs="Times New Roman"/>
          <w:sz w:val="24"/>
          <w:szCs w:val="24"/>
        </w:rPr>
        <w:t>dilectam</w:t>
      </w:r>
      <w:proofErr w:type="spellEnd"/>
      <w:r w:rsidR="00111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405">
        <w:rPr>
          <w:rFonts w:ascii="Times New Roman" w:hAnsi="Times New Roman" w:cs="Times New Roman"/>
          <w:sz w:val="24"/>
          <w:szCs w:val="24"/>
        </w:rPr>
        <w:t>suam</w:t>
      </w:r>
      <w:proofErr w:type="spellEnd"/>
      <w:r w:rsidR="00111405">
        <w:rPr>
          <w:rFonts w:ascii="Times New Roman" w:hAnsi="Times New Roman" w:cs="Times New Roman"/>
          <w:sz w:val="24"/>
          <w:szCs w:val="24"/>
        </w:rPr>
        <w:t xml:space="preserve"> Domini </w:t>
      </w:r>
      <w:proofErr w:type="spellStart"/>
      <w:r w:rsidR="00111405">
        <w:rPr>
          <w:rFonts w:ascii="Times New Roman" w:hAnsi="Times New Roman" w:cs="Times New Roman"/>
          <w:sz w:val="24"/>
          <w:szCs w:val="24"/>
        </w:rPr>
        <w:t>iacere</w:t>
      </w:r>
      <w:proofErr w:type="spellEnd"/>
      <w:r w:rsidR="0011140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111405">
        <w:rPr>
          <w:rFonts w:ascii="Times New Roman" w:hAnsi="Times New Roman" w:cs="Times New Roman"/>
          <w:sz w:val="24"/>
          <w:szCs w:val="24"/>
        </w:rPr>
        <w:t>luto</w:t>
      </w:r>
      <w:proofErr w:type="spellEnd"/>
      <w:r w:rsidR="00111405">
        <w:rPr>
          <w:rFonts w:ascii="Times New Roman" w:hAnsi="Times New Roman" w:cs="Times New Roman"/>
          <w:sz w:val="24"/>
          <w:szCs w:val="24"/>
        </w:rPr>
        <w:t xml:space="preserve">, </w:t>
      </w:r>
      <w:r w:rsidRPr="000C5B5B">
        <w:rPr>
          <w:rFonts w:ascii="Times New Roman" w:hAnsi="Times New Roman" w:cs="Times New Roman"/>
          <w:sz w:val="24"/>
          <w:szCs w:val="24"/>
        </w:rPr>
        <w:t xml:space="preserve">Bar. 5[:5]: </w:t>
      </w:r>
      <w:r w:rsidR="00111405" w:rsidRPr="00111405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111405">
        <w:rPr>
          <w:rFonts w:ascii="Times New Roman" w:hAnsi="Times New Roman" w:cs="Times New Roman"/>
          <w:i/>
          <w:iCs/>
          <w:sz w:val="24"/>
          <w:szCs w:val="24"/>
        </w:rPr>
        <w:t>urge</w:t>
      </w:r>
      <w:r w:rsidRPr="000C5B5B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0C5B5B">
        <w:rPr>
          <w:rFonts w:ascii="Times New Roman" w:hAnsi="Times New Roman" w:cs="Times New Roman"/>
          <w:i/>
          <w:sz w:val="24"/>
          <w:szCs w:val="24"/>
        </w:rPr>
        <w:t>sta</w:t>
      </w:r>
      <w:proofErr w:type="spellEnd"/>
      <w:r w:rsidRPr="000C5B5B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0C5B5B">
        <w:rPr>
          <w:rFonts w:ascii="Times New Roman" w:hAnsi="Times New Roman" w:cs="Times New Roman"/>
          <w:i/>
          <w:sz w:val="24"/>
          <w:szCs w:val="24"/>
        </w:rPr>
        <w:t>excelso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. Act. 12[:7]: </w:t>
      </w:r>
      <w:r w:rsidRPr="000C5B5B">
        <w:rPr>
          <w:rFonts w:ascii="Times New Roman" w:hAnsi="Times New Roman" w:cs="Times New Roman"/>
          <w:i/>
          <w:sz w:val="24"/>
          <w:szCs w:val="24"/>
        </w:rPr>
        <w:t xml:space="preserve">Surge </w:t>
      </w:r>
      <w:proofErr w:type="spellStart"/>
      <w:r w:rsidRPr="000C5B5B">
        <w:rPr>
          <w:rFonts w:ascii="Times New Roman" w:hAnsi="Times New Roman" w:cs="Times New Roman"/>
          <w:i/>
          <w:sz w:val="24"/>
          <w:szCs w:val="24"/>
        </w:rPr>
        <w:t>velociter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. Surge ergo de culpa ad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gratiam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vi</w:t>
      </w:r>
      <w:r w:rsidR="00227E0A">
        <w:rPr>
          <w:rFonts w:ascii="Times New Roman" w:hAnsi="Times New Roman" w:cs="Times New Roman"/>
          <w:sz w:val="24"/>
          <w:szCs w:val="24"/>
        </w:rPr>
        <w:t>tio</w:t>
      </w:r>
      <w:proofErr w:type="spellEnd"/>
      <w:r w:rsidR="00227E0A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virtutem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, </w:t>
      </w:r>
      <w:r w:rsidR="00111405">
        <w:rPr>
          <w:rFonts w:ascii="Times New Roman" w:hAnsi="Times New Roman" w:cs="Times New Roman"/>
          <w:sz w:val="24"/>
          <w:szCs w:val="24"/>
        </w:rPr>
        <w:t>cum er</w:t>
      </w:r>
      <w:r w:rsidR="00557EAF">
        <w:rPr>
          <w:rFonts w:ascii="Times New Roman" w:hAnsi="Times New Roman" w:cs="Times New Roman"/>
          <w:sz w:val="24"/>
          <w:szCs w:val="24"/>
        </w:rPr>
        <w:t>g</w:t>
      </w:r>
      <w:r w:rsidR="00111405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111405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111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1405">
        <w:rPr>
          <w:rFonts w:ascii="Times New Roman" w:hAnsi="Times New Roman" w:cs="Times New Roman"/>
          <w:sz w:val="24"/>
          <w:szCs w:val="24"/>
        </w:rPr>
        <w:t>surgere</w:t>
      </w:r>
      <w:proofErr w:type="spellEnd"/>
      <w:r w:rsidR="00111405">
        <w:rPr>
          <w:rFonts w:ascii="Times New Roman" w:hAnsi="Times New Roman" w:cs="Times New Roman"/>
          <w:sz w:val="24"/>
          <w:szCs w:val="24"/>
        </w:rPr>
        <w:t xml:space="preserve">. Hoc non </w:t>
      </w:r>
      <w:proofErr w:type="spellStart"/>
      <w:r w:rsidR="00111405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="0077700F">
        <w:rPr>
          <w:rFonts w:ascii="Times New Roman" w:hAnsi="Times New Roman" w:cs="Times New Roman"/>
          <w:sz w:val="24"/>
          <w:szCs w:val="24"/>
        </w:rPr>
        <w:t xml:space="preserve"> </w:t>
      </w:r>
      <w:r w:rsidR="00111405">
        <w:rPr>
          <w:rFonts w:ascii="Times New Roman" w:hAnsi="Times New Roman" w:cs="Times New Roman"/>
          <w:sz w:val="24"/>
          <w:szCs w:val="24"/>
        </w:rPr>
        <w:t xml:space="preserve">homo nisi Deus </w:t>
      </w:r>
      <w:proofErr w:type="spellStart"/>
      <w:r w:rsidR="00111405">
        <w:rPr>
          <w:rFonts w:ascii="Times New Roman" w:hAnsi="Times New Roman" w:cs="Times New Roman"/>
          <w:sz w:val="24"/>
          <w:szCs w:val="24"/>
        </w:rPr>
        <w:t>adiuuet</w:t>
      </w:r>
      <w:proofErr w:type="spellEnd"/>
      <w:r w:rsidR="00111405">
        <w:rPr>
          <w:rFonts w:ascii="Times New Roman" w:hAnsi="Times New Roman" w:cs="Times New Roman"/>
          <w:sz w:val="24"/>
          <w:szCs w:val="24"/>
        </w:rPr>
        <w:t xml:space="preserve">. </w:t>
      </w:r>
      <w:r w:rsidRPr="000C5B5B">
        <w:rPr>
          <w:rFonts w:ascii="Times New Roman" w:hAnsi="Times New Roman" w:cs="Times New Roman"/>
          <w:sz w:val="24"/>
          <w:szCs w:val="24"/>
        </w:rPr>
        <w:t xml:space="preserve">Et hoc propter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debilitatem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propriam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tirannidem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alienam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, Tre. 1[:14]: </w:t>
      </w:r>
      <w:proofErr w:type="spellStart"/>
      <w:r w:rsidRPr="000C5B5B">
        <w:rPr>
          <w:rFonts w:ascii="Times New Roman" w:hAnsi="Times New Roman" w:cs="Times New Roman"/>
          <w:i/>
          <w:sz w:val="24"/>
          <w:szCs w:val="24"/>
        </w:rPr>
        <w:t>Infirmata</w:t>
      </w:r>
      <w:proofErr w:type="spellEnd"/>
      <w:r w:rsidRPr="000C5B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i/>
          <w:sz w:val="24"/>
          <w:szCs w:val="24"/>
        </w:rPr>
        <w:t>est</w:t>
      </w:r>
      <w:proofErr w:type="spellEnd"/>
      <w:r w:rsidRPr="000C5B5B">
        <w:rPr>
          <w:rFonts w:ascii="Times New Roman" w:hAnsi="Times New Roman" w:cs="Times New Roman"/>
          <w:i/>
          <w:sz w:val="24"/>
          <w:szCs w:val="24"/>
        </w:rPr>
        <w:t xml:space="preserve"> virtus </w:t>
      </w:r>
      <w:proofErr w:type="spellStart"/>
      <w:r w:rsidRPr="000C5B5B">
        <w:rPr>
          <w:rFonts w:ascii="Times New Roman" w:hAnsi="Times New Roman" w:cs="Times New Roman"/>
          <w:i/>
          <w:sz w:val="24"/>
          <w:szCs w:val="24"/>
        </w:rPr>
        <w:t>mea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. Quia </w:t>
      </w:r>
      <w:proofErr w:type="spellStart"/>
      <w:r w:rsidRPr="000C5B5B">
        <w:rPr>
          <w:rFonts w:ascii="Times New Roman" w:hAnsi="Times New Roman" w:cs="Times New Roman"/>
          <w:i/>
          <w:sz w:val="24"/>
          <w:szCs w:val="24"/>
        </w:rPr>
        <w:t>dedit</w:t>
      </w:r>
      <w:proofErr w:type="spellEnd"/>
      <w:r w:rsidRPr="000C5B5B">
        <w:rPr>
          <w:rFonts w:ascii="Times New Roman" w:hAnsi="Times New Roman" w:cs="Times New Roman"/>
          <w:i/>
          <w:sz w:val="24"/>
          <w:szCs w:val="24"/>
        </w:rPr>
        <w:t xml:space="preserve"> me </w:t>
      </w:r>
      <w:r w:rsidR="00111405" w:rsidRPr="00111405">
        <w:rPr>
          <w:rFonts w:ascii="Times New Roman" w:hAnsi="Times New Roman" w:cs="Times New Roman"/>
          <w:iCs/>
          <w:sz w:val="24"/>
          <w:szCs w:val="24"/>
        </w:rPr>
        <w:t>Deus</w:t>
      </w:r>
      <w:r w:rsidRPr="000C5B5B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0C5B5B">
        <w:rPr>
          <w:rFonts w:ascii="Times New Roman" w:hAnsi="Times New Roman" w:cs="Times New Roman"/>
          <w:i/>
          <w:sz w:val="24"/>
          <w:szCs w:val="24"/>
        </w:rPr>
        <w:t>manu</w:t>
      </w:r>
      <w:proofErr w:type="spellEnd"/>
      <w:r w:rsidRPr="000C5B5B">
        <w:rPr>
          <w:rFonts w:ascii="Times New Roman" w:hAnsi="Times New Roman" w:cs="Times New Roman"/>
          <w:i/>
          <w:sz w:val="24"/>
          <w:szCs w:val="24"/>
        </w:rPr>
        <w:t xml:space="preserve"> de qua non </w:t>
      </w:r>
      <w:proofErr w:type="spellStart"/>
      <w:r w:rsidRPr="000C5B5B">
        <w:rPr>
          <w:rFonts w:ascii="Times New Roman" w:hAnsi="Times New Roman" w:cs="Times New Roman"/>
          <w:i/>
          <w:sz w:val="24"/>
          <w:szCs w:val="24"/>
        </w:rPr>
        <w:t>potero</w:t>
      </w:r>
      <w:proofErr w:type="spellEnd"/>
      <w:r w:rsidRPr="000C5B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i/>
          <w:sz w:val="24"/>
          <w:szCs w:val="24"/>
        </w:rPr>
        <w:t>surgere</w:t>
      </w:r>
      <w:proofErr w:type="spellEnd"/>
      <w:r w:rsidRPr="000C5B5B">
        <w:rPr>
          <w:rFonts w:ascii="Times New Roman" w:hAnsi="Times New Roman" w:cs="Times New Roman"/>
          <w:i/>
          <w:sz w:val="24"/>
          <w:szCs w:val="24"/>
        </w:rPr>
        <w:t>.</w:t>
      </w:r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1CE592" w14:textId="77777777" w:rsidR="0077700F" w:rsidRDefault="00212BE5" w:rsidP="0077700F">
      <w:pPr>
        <w:spacing w:line="480" w:lineRule="auto"/>
        <w:rPr>
          <w:rFonts w:ascii="Times New Roman" w:hAnsi="Times New Roman" w:cs="Times New Roman"/>
          <w:iCs/>
          <w:sz w:val="24"/>
          <w:szCs w:val="24"/>
        </w:rPr>
      </w:pPr>
      <w:r w:rsidRPr="000C5B5B">
        <w:rPr>
          <w:rFonts w:ascii="Times New Roman" w:hAnsi="Times New Roman" w:cs="Times New Roman"/>
          <w:sz w:val="24"/>
          <w:szCs w:val="24"/>
        </w:rPr>
        <w:t xml:space="preserve">¶ Nota ergo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quatuor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generibus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hominum</w:t>
      </w:r>
      <w:proofErr w:type="spellEnd"/>
      <w:r w:rsidR="001114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dici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surge</w:t>
      </w:r>
      <w:r w:rsidR="00557EAF">
        <w:rPr>
          <w:rFonts w:ascii="Times New Roman" w:hAnsi="Times New Roman" w:cs="Times New Roman"/>
          <w:sz w:val="24"/>
          <w:szCs w:val="24"/>
        </w:rPr>
        <w:t>,</w:t>
      </w:r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sedentibus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iacentibus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dormientibus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morientibus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peccator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sedere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pronitatem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ad malum.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iacere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difficultatem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ad bonum.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dormire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obstinacionem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in culpa.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mori propter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desperacionem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venia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. Dicit ergo Deus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peccatori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tamquam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sedenti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surgat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r w:rsidR="00EE2EEC">
        <w:rPr>
          <w:rFonts w:ascii="Times New Roman" w:hAnsi="Times New Roman" w:cs="Times New Roman"/>
          <w:sz w:val="24"/>
          <w:szCs w:val="24"/>
        </w:rPr>
        <w:t>a</w:t>
      </w:r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malo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recedendo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tamquam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iacenti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surgat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ad bonum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accedendo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tanquam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dormienti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surgat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EEC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illustretur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veniam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Igitur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peccator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sedere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EEC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pronus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ad malum. </w:t>
      </w:r>
      <w:proofErr w:type="spellStart"/>
      <w:r w:rsidR="00EE2EEC">
        <w:rPr>
          <w:rFonts w:ascii="Times New Roman" w:hAnsi="Times New Roman" w:cs="Times New Roman"/>
          <w:sz w:val="24"/>
          <w:szCs w:val="24"/>
        </w:rPr>
        <w:t>Iccirco</w:t>
      </w:r>
      <w:proofErr w:type="spellEnd"/>
      <w:r w:rsidR="00EE2EE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EEC">
        <w:rPr>
          <w:rFonts w:ascii="Times New Roman" w:hAnsi="Times New Roman" w:cs="Times New Roman"/>
          <w:sz w:val="24"/>
          <w:szCs w:val="24"/>
        </w:rPr>
        <w:t>designatur</w:t>
      </w:r>
      <w:proofErr w:type="spellEnd"/>
      <w:r w:rsidR="0077700F">
        <w:rPr>
          <w:rFonts w:ascii="Times New Roman" w:hAnsi="Times New Roman" w:cs="Times New Roman"/>
          <w:sz w:val="24"/>
          <w:szCs w:val="24"/>
        </w:rPr>
        <w:t xml:space="preserve"> </w:t>
      </w:r>
      <w:r w:rsidRPr="000C5B5B">
        <w:rPr>
          <w:rFonts w:ascii="Times New Roman" w:hAnsi="Times New Roman" w:cs="Times New Roman"/>
          <w:sz w:val="24"/>
          <w:szCs w:val="24"/>
        </w:rPr>
        <w:t xml:space="preserve">per illum cecum, Luc. 18[:35]: </w:t>
      </w:r>
      <w:proofErr w:type="spellStart"/>
      <w:r w:rsidRPr="000C5B5B">
        <w:rPr>
          <w:rFonts w:ascii="Times New Roman" w:hAnsi="Times New Roman" w:cs="Times New Roman"/>
          <w:i/>
          <w:sz w:val="24"/>
          <w:szCs w:val="24"/>
        </w:rPr>
        <w:t>Quidam</w:t>
      </w:r>
      <w:proofErr w:type="spellEnd"/>
      <w:r w:rsidRPr="000C5B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i/>
          <w:sz w:val="24"/>
          <w:szCs w:val="24"/>
        </w:rPr>
        <w:t>sedebat</w:t>
      </w:r>
      <w:proofErr w:type="spellEnd"/>
      <w:r w:rsidRPr="000C5B5B">
        <w:rPr>
          <w:rFonts w:ascii="Times New Roman" w:hAnsi="Times New Roman" w:cs="Times New Roman"/>
          <w:i/>
          <w:sz w:val="24"/>
          <w:szCs w:val="24"/>
        </w:rPr>
        <w:t xml:space="preserve"> secus </w:t>
      </w:r>
      <w:proofErr w:type="spellStart"/>
      <w:r w:rsidRPr="000C5B5B">
        <w:rPr>
          <w:rFonts w:ascii="Times New Roman" w:hAnsi="Times New Roman" w:cs="Times New Roman"/>
          <w:i/>
          <w:sz w:val="24"/>
          <w:szCs w:val="24"/>
        </w:rPr>
        <w:t>viam</w:t>
      </w:r>
      <w:proofErr w:type="spellEnd"/>
      <w:r w:rsidRPr="000C5B5B">
        <w:rPr>
          <w:rFonts w:ascii="Times New Roman" w:hAnsi="Times New Roman" w:cs="Times New Roman"/>
          <w:i/>
          <w:sz w:val="24"/>
          <w:szCs w:val="24"/>
        </w:rPr>
        <w:t>,</w:t>
      </w:r>
      <w:r w:rsidR="00EE2EE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E2EEC">
        <w:rPr>
          <w:rFonts w:ascii="Times New Roman" w:hAnsi="Times New Roman" w:cs="Times New Roman"/>
          <w:iCs/>
          <w:sz w:val="24"/>
          <w:szCs w:val="24"/>
        </w:rPr>
        <w:t>etc</w:t>
      </w:r>
      <w:r w:rsidRPr="000C5B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tanguntur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multa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incomoda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peccatoris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cecus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ignoranciam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veritatis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, etc. </w:t>
      </w:r>
      <w:r w:rsidR="00EE2EEC">
        <w:rPr>
          <w:rFonts w:ascii="Times New Roman" w:hAnsi="Times New Roman" w:cs="Times New Roman"/>
          <w:sz w:val="24"/>
          <w:szCs w:val="24"/>
        </w:rPr>
        <w:t xml:space="preserve">Sicut </w:t>
      </w:r>
      <w:proofErr w:type="spellStart"/>
      <w:r w:rsidR="00EE2EEC">
        <w:rPr>
          <w:rFonts w:ascii="Times New Roman" w:hAnsi="Times New Roman" w:cs="Times New Roman"/>
          <w:sz w:val="24"/>
          <w:szCs w:val="24"/>
        </w:rPr>
        <w:t>habetur</w:t>
      </w:r>
      <w:proofErr w:type="spellEnd"/>
      <w:r w:rsidR="00EE2EE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27DC8">
        <w:rPr>
          <w:rFonts w:ascii="Times New Roman" w:hAnsi="Times New Roman" w:cs="Times New Roman"/>
          <w:sz w:val="24"/>
          <w:szCs w:val="24"/>
        </w:rPr>
        <w:t>sermoni</w:t>
      </w:r>
      <w:proofErr w:type="spellEnd"/>
      <w:r w:rsidR="00427DC8">
        <w:rPr>
          <w:rFonts w:ascii="Times New Roman" w:hAnsi="Times New Roman" w:cs="Times New Roman"/>
          <w:sz w:val="24"/>
          <w:szCs w:val="24"/>
        </w:rPr>
        <w:t>,</w:t>
      </w:r>
      <w:r w:rsidR="00EB3907">
        <w:rPr>
          <w:rFonts w:ascii="Times New Roman" w:hAnsi="Times New Roman" w:cs="Times New Roman"/>
          <w:sz w:val="24"/>
          <w:szCs w:val="24"/>
        </w:rPr>
        <w:t xml:space="preserve"> [Apo. 10:13]:</w:t>
      </w:r>
      <w:r w:rsidR="00427DC8">
        <w:rPr>
          <w:rFonts w:ascii="Times New Roman" w:hAnsi="Times New Roman" w:cs="Times New Roman"/>
          <w:sz w:val="24"/>
          <w:szCs w:val="24"/>
        </w:rPr>
        <w:t xml:space="preserve"> </w:t>
      </w:r>
      <w:r w:rsidR="00427DC8" w:rsidRPr="00EB3907">
        <w:rPr>
          <w:rFonts w:ascii="Times New Roman" w:hAnsi="Times New Roman" w:cs="Times New Roman"/>
          <w:i/>
          <w:iCs/>
          <w:sz w:val="24"/>
          <w:szCs w:val="24"/>
        </w:rPr>
        <w:t xml:space="preserve">Surge </w:t>
      </w:r>
      <w:r w:rsidR="00EB3907" w:rsidRPr="00EB3907">
        <w:rPr>
          <w:rFonts w:ascii="Times New Roman" w:hAnsi="Times New Roman" w:cs="Times New Roman"/>
          <w:i/>
          <w:iCs/>
          <w:sz w:val="24"/>
          <w:szCs w:val="24"/>
        </w:rPr>
        <w:t xml:space="preserve">Petre, </w:t>
      </w:r>
      <w:proofErr w:type="spellStart"/>
      <w:r w:rsidR="00EB3907" w:rsidRPr="00EB3907">
        <w:rPr>
          <w:rFonts w:ascii="Times New Roman" w:hAnsi="Times New Roman" w:cs="Times New Roman"/>
          <w:i/>
          <w:iCs/>
          <w:sz w:val="24"/>
          <w:szCs w:val="24"/>
        </w:rPr>
        <w:t>occide</w:t>
      </w:r>
      <w:proofErr w:type="spellEnd"/>
      <w:r w:rsidR="00EB3907" w:rsidRPr="00EB3907">
        <w:rPr>
          <w:rFonts w:ascii="Times New Roman" w:hAnsi="Times New Roman" w:cs="Times New Roman"/>
          <w:i/>
          <w:iCs/>
          <w:sz w:val="24"/>
          <w:szCs w:val="24"/>
        </w:rPr>
        <w:t xml:space="preserve">, et </w:t>
      </w:r>
      <w:proofErr w:type="spellStart"/>
      <w:r w:rsidR="00EB3907" w:rsidRPr="00EB3907">
        <w:rPr>
          <w:rFonts w:ascii="Times New Roman" w:hAnsi="Times New Roman" w:cs="Times New Roman"/>
          <w:i/>
          <w:iCs/>
          <w:sz w:val="24"/>
          <w:szCs w:val="24"/>
        </w:rPr>
        <w:t>manduca</w:t>
      </w:r>
      <w:proofErr w:type="spellEnd"/>
      <w:r w:rsidR="00427DC8">
        <w:rPr>
          <w:rFonts w:ascii="Times New Roman" w:hAnsi="Times New Roman" w:cs="Times New Roman"/>
          <w:sz w:val="24"/>
          <w:szCs w:val="24"/>
        </w:rPr>
        <w:t>.</w:t>
      </w:r>
      <w:r w:rsidR="00EB3907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427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3907">
        <w:rPr>
          <w:rFonts w:ascii="Times New Roman" w:hAnsi="Times New Roman" w:cs="Times New Roman"/>
          <w:sz w:val="24"/>
          <w:szCs w:val="24"/>
        </w:rPr>
        <w:t>P</w:t>
      </w:r>
      <w:r w:rsidR="00427DC8">
        <w:rPr>
          <w:rFonts w:ascii="Times New Roman" w:hAnsi="Times New Roman" w:cs="Times New Roman"/>
          <w:sz w:val="24"/>
          <w:szCs w:val="24"/>
        </w:rPr>
        <w:t>otest</w:t>
      </w:r>
      <w:proofErr w:type="spellEnd"/>
      <w:r w:rsidR="0077700F">
        <w:rPr>
          <w:rFonts w:ascii="Times New Roman" w:hAnsi="Times New Roman" w:cs="Times New Roman"/>
          <w:sz w:val="24"/>
          <w:szCs w:val="24"/>
        </w:rPr>
        <w:t xml:space="preserve"> </w:t>
      </w:r>
      <w:r w:rsidR="00427DC8">
        <w:rPr>
          <w:rFonts w:ascii="Times New Roman" w:hAnsi="Times New Roman" w:cs="Times New Roman"/>
          <w:sz w:val="24"/>
          <w:szCs w:val="24"/>
        </w:rPr>
        <w:t xml:space="preserve">ergo </w:t>
      </w:r>
      <w:proofErr w:type="spellStart"/>
      <w:r w:rsidR="00427DC8">
        <w:rPr>
          <w:rFonts w:ascii="Times New Roman" w:hAnsi="Times New Roman" w:cs="Times New Roman"/>
          <w:sz w:val="24"/>
          <w:szCs w:val="24"/>
        </w:rPr>
        <w:t>dici</w:t>
      </w:r>
      <w:proofErr w:type="spellEnd"/>
      <w:r w:rsidR="00427DC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DC8">
        <w:rPr>
          <w:rFonts w:ascii="Times New Roman" w:hAnsi="Times New Roman" w:cs="Times New Roman"/>
          <w:sz w:val="24"/>
          <w:szCs w:val="24"/>
        </w:rPr>
        <w:t>t</w:t>
      </w:r>
      <w:r w:rsidRPr="000C5B5B">
        <w:rPr>
          <w:rFonts w:ascii="Times New Roman" w:hAnsi="Times New Roman" w:cs="Times New Roman"/>
          <w:sz w:val="24"/>
          <w:szCs w:val="24"/>
        </w:rPr>
        <w:t>ali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DC8">
        <w:rPr>
          <w:rFonts w:ascii="Times New Roman" w:hAnsi="Times New Roman" w:cs="Times New Roman"/>
          <w:sz w:val="24"/>
          <w:szCs w:val="24"/>
        </w:rPr>
        <w:t>peccatori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surge, scilicet, a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mensa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mundane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prosperitatis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in qua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manducatur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panis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cum dolore,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. [126:2]: </w:t>
      </w:r>
      <w:proofErr w:type="spellStart"/>
      <w:r w:rsidR="00427DC8">
        <w:rPr>
          <w:rFonts w:ascii="Times New Roman" w:hAnsi="Times New Roman" w:cs="Times New Roman"/>
          <w:i/>
          <w:sz w:val="24"/>
          <w:szCs w:val="24"/>
        </w:rPr>
        <w:t>P</w:t>
      </w:r>
      <w:r w:rsidRPr="000C5B5B">
        <w:rPr>
          <w:rFonts w:ascii="Times New Roman" w:hAnsi="Times New Roman" w:cs="Times New Roman"/>
          <w:i/>
          <w:sz w:val="24"/>
          <w:szCs w:val="24"/>
        </w:rPr>
        <w:t>ostquam</w:t>
      </w:r>
      <w:proofErr w:type="spellEnd"/>
      <w:r w:rsidRPr="000C5B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i/>
          <w:sz w:val="24"/>
          <w:szCs w:val="24"/>
        </w:rPr>
        <w:t>sederitis</w:t>
      </w:r>
      <w:proofErr w:type="spellEnd"/>
      <w:r w:rsidRPr="000C5B5B">
        <w:rPr>
          <w:rFonts w:ascii="Times New Roman" w:hAnsi="Times New Roman" w:cs="Times New Roman"/>
          <w:i/>
          <w:sz w:val="24"/>
          <w:szCs w:val="24"/>
        </w:rPr>
        <w:t xml:space="preserve">, qui </w:t>
      </w:r>
      <w:proofErr w:type="spellStart"/>
      <w:r w:rsidRPr="000C5B5B">
        <w:rPr>
          <w:rFonts w:ascii="Times New Roman" w:hAnsi="Times New Roman" w:cs="Times New Roman"/>
          <w:i/>
          <w:sz w:val="24"/>
          <w:szCs w:val="24"/>
        </w:rPr>
        <w:t>manducatis</w:t>
      </w:r>
      <w:proofErr w:type="spellEnd"/>
      <w:r w:rsidR="00427DC8">
        <w:rPr>
          <w:rFonts w:ascii="Times New Roman" w:hAnsi="Times New Roman" w:cs="Times New Roman"/>
          <w:i/>
          <w:sz w:val="24"/>
          <w:szCs w:val="24"/>
        </w:rPr>
        <w:t>,</w:t>
      </w:r>
      <w:r w:rsidR="00427DC8">
        <w:rPr>
          <w:rFonts w:ascii="Times New Roman" w:hAnsi="Times New Roman" w:cs="Times New Roman"/>
          <w:iCs/>
          <w:sz w:val="24"/>
          <w:szCs w:val="24"/>
        </w:rPr>
        <w:t xml:space="preserve"> etc. </w:t>
      </w:r>
    </w:p>
    <w:p w14:paraId="78255F2B" w14:textId="77777777" w:rsidR="001600AE" w:rsidRDefault="00427DC8" w:rsidP="0077700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¶ </w:t>
      </w:r>
      <w:r w:rsidRPr="000C5B5B">
        <w:rPr>
          <w:rFonts w:ascii="Times New Roman" w:hAnsi="Times New Roman" w:cs="Times New Roman"/>
          <w:sz w:val="24"/>
          <w:szCs w:val="24"/>
        </w:rPr>
        <w:t xml:space="preserve">Secundo,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peccator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surgere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sessione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culpe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plangendum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non ad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lasciuiendum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sicut</w:t>
      </w:r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ebrius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surgit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</w:t>
      </w:r>
      <w:r w:rsidRPr="000C5B5B">
        <w:rPr>
          <w:rFonts w:ascii="Times New Roman" w:hAnsi="Times New Roman" w:cs="Times New Roman"/>
          <w:sz w:val="24"/>
          <w:szCs w:val="24"/>
        </w:rPr>
        <w:t xml:space="preserve"> taberna</w:t>
      </w:r>
      <w:r>
        <w:rPr>
          <w:rFonts w:ascii="Times New Roman" w:hAnsi="Times New Roman" w:cs="Times New Roman"/>
          <w:sz w:val="24"/>
          <w:szCs w:val="24"/>
        </w:rPr>
        <w:t xml:space="preserve"> et</w:t>
      </w:r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vad</w:t>
      </w:r>
      <w:r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prostibulum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, Exod. 32[:6]: </w:t>
      </w:r>
      <w:proofErr w:type="spellStart"/>
      <w:r w:rsidRPr="000C5B5B">
        <w:rPr>
          <w:rFonts w:ascii="Times New Roman" w:hAnsi="Times New Roman" w:cs="Times New Roman"/>
          <w:i/>
          <w:sz w:val="24"/>
          <w:szCs w:val="24"/>
        </w:rPr>
        <w:t>Sedit</w:t>
      </w:r>
      <w:proofErr w:type="spellEnd"/>
      <w:r w:rsidRPr="000C5B5B">
        <w:rPr>
          <w:rFonts w:ascii="Times New Roman" w:hAnsi="Times New Roman" w:cs="Times New Roman"/>
          <w:i/>
          <w:sz w:val="24"/>
          <w:szCs w:val="24"/>
        </w:rPr>
        <w:t xml:space="preserve"> populus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manducare</w:t>
      </w:r>
      <w:proofErr w:type="spellEnd"/>
      <w:r w:rsidRPr="000C5B5B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0C5B5B">
        <w:rPr>
          <w:rFonts w:ascii="Times New Roman" w:hAnsi="Times New Roman" w:cs="Times New Roman"/>
          <w:i/>
          <w:sz w:val="24"/>
          <w:szCs w:val="24"/>
        </w:rPr>
        <w:t>bibere</w:t>
      </w:r>
      <w:proofErr w:type="spellEnd"/>
      <w:r w:rsidRPr="000C5B5B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Pr="000C5B5B">
        <w:rPr>
          <w:rFonts w:ascii="Times New Roman" w:hAnsi="Times New Roman" w:cs="Times New Roman"/>
          <w:i/>
          <w:sz w:val="24"/>
          <w:szCs w:val="24"/>
        </w:rPr>
        <w:t>surrexerunt</w:t>
      </w:r>
      <w:proofErr w:type="spellEnd"/>
      <w:r w:rsidRPr="000C5B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i/>
          <w:sz w:val="24"/>
          <w:szCs w:val="24"/>
        </w:rPr>
        <w:t>ludere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7552C7" w14:textId="0539CAF3" w:rsidR="00DC686A" w:rsidRDefault="00427DC8" w:rsidP="0077700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0C5B5B">
        <w:rPr>
          <w:rFonts w:ascii="Times New Roman" w:hAnsi="Times New Roman" w:cs="Times New Roman"/>
          <w:sz w:val="24"/>
          <w:szCs w:val="24"/>
        </w:rPr>
        <w:t xml:space="preserve">Tercio,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peccator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debet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surgere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iaceat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tanquam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imperatus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ad bonum, sicut homo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iacens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difficilius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erigitur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sedens.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designatur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paraliticum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, Matt. 9[:2]: </w:t>
      </w:r>
      <w:proofErr w:type="spellStart"/>
      <w:r w:rsidRPr="000C5B5B">
        <w:rPr>
          <w:rFonts w:ascii="Times New Roman" w:hAnsi="Times New Roman" w:cs="Times New Roman"/>
          <w:i/>
          <w:sz w:val="24"/>
          <w:szCs w:val="24"/>
        </w:rPr>
        <w:t>Offerebant</w:t>
      </w:r>
      <w:proofErr w:type="spellEnd"/>
      <w:r w:rsidRPr="000C5B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i/>
          <w:sz w:val="24"/>
          <w:szCs w:val="24"/>
        </w:rPr>
        <w:t>ei</w:t>
      </w:r>
      <w:proofErr w:type="spellEnd"/>
      <w:r w:rsidRPr="000C5B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i/>
          <w:sz w:val="24"/>
          <w:szCs w:val="24"/>
        </w:rPr>
        <w:t>paralyticum</w:t>
      </w:r>
      <w:proofErr w:type="spellEnd"/>
      <w:r w:rsidRPr="000C5B5B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0C5B5B">
        <w:rPr>
          <w:rFonts w:ascii="Times New Roman" w:hAnsi="Times New Roman" w:cs="Times New Roman"/>
          <w:i/>
          <w:sz w:val="24"/>
          <w:szCs w:val="24"/>
        </w:rPr>
        <w:t>lecto</w:t>
      </w:r>
      <w:proofErr w:type="spellEnd"/>
      <w:r w:rsidRPr="000C5B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i/>
          <w:sz w:val="24"/>
          <w:szCs w:val="24"/>
        </w:rPr>
        <w:t>jacentem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peccatorem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vsu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membrorum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omne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bonum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destitutum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lectus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in quo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DC686A">
        <w:rPr>
          <w:rFonts w:ascii="Times New Roman" w:hAnsi="Times New Roman" w:cs="Times New Roman"/>
          <w:sz w:val="24"/>
          <w:szCs w:val="24"/>
        </w:rPr>
        <w:t>-</w:t>
      </w:r>
    </w:p>
    <w:p w14:paraId="15462D96" w14:textId="0CEDB003" w:rsidR="00DC686A" w:rsidRDefault="00DC686A" w:rsidP="0077700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306rb/</w:t>
      </w:r>
    </w:p>
    <w:p w14:paraId="795EEF3D" w14:textId="77777777" w:rsidR="001600AE" w:rsidRDefault="00427DC8" w:rsidP="0077700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C5B5B">
        <w:rPr>
          <w:rFonts w:ascii="Times New Roman" w:hAnsi="Times New Roman" w:cs="Times New Roman"/>
          <w:sz w:val="24"/>
          <w:szCs w:val="24"/>
        </w:rPr>
        <w:t>cet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torpor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igna</w:t>
      </w:r>
      <w:r w:rsidR="00DC686A">
        <w:rPr>
          <w:rFonts w:ascii="Times New Roman" w:hAnsi="Times New Roman" w:cs="Times New Roman"/>
          <w:sz w:val="24"/>
          <w:szCs w:val="24"/>
        </w:rPr>
        <w:t>ui</w:t>
      </w:r>
      <w:r w:rsidRPr="000C5B5B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uel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fetor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carnalis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concupiscencie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in quo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voluitur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peccator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r w:rsidR="00DC686A">
        <w:rPr>
          <w:rFonts w:ascii="Times New Roman" w:hAnsi="Times New Roman" w:cs="Times New Roman"/>
          <w:sz w:val="24"/>
          <w:szCs w:val="24"/>
        </w:rPr>
        <w:t>sicut</w:t>
      </w:r>
      <w:r w:rsidRPr="000C5B5B">
        <w:rPr>
          <w:rFonts w:ascii="Times New Roman" w:hAnsi="Times New Roman" w:cs="Times New Roman"/>
          <w:sz w:val="24"/>
          <w:szCs w:val="24"/>
        </w:rPr>
        <w:t xml:space="preserve"> in </w:t>
      </w:r>
      <w:r w:rsidR="00DC686A">
        <w:rPr>
          <w:rFonts w:ascii="Times New Roman" w:hAnsi="Times New Roman" w:cs="Times New Roman"/>
          <w:sz w:val="24"/>
          <w:szCs w:val="24"/>
        </w:rPr>
        <w:t xml:space="preserve">mentum in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stercore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uel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porcus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DC686A">
        <w:rPr>
          <w:rFonts w:ascii="Times New Roman" w:hAnsi="Times New Roman" w:cs="Times New Roman"/>
          <w:sz w:val="24"/>
          <w:szCs w:val="24"/>
        </w:rPr>
        <w:t>fece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timeo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qu</w:t>
      </w:r>
      <w:r w:rsidR="00DC686A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0C5B5B">
        <w:rPr>
          <w:rFonts w:ascii="Times New Roman" w:hAnsi="Times New Roman" w:cs="Times New Roman"/>
          <w:sz w:val="24"/>
          <w:szCs w:val="24"/>
        </w:rPr>
        <w:t xml:space="preserve"> sic</w:t>
      </w:r>
      <w:r w:rsidR="00DC686A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C5B5B">
        <w:rPr>
          <w:rFonts w:ascii="Times New Roman" w:hAnsi="Times New Roman" w:cs="Times New Roman"/>
          <w:sz w:val="24"/>
          <w:szCs w:val="24"/>
        </w:rPr>
        <w:t>iacencium</w:t>
      </w:r>
      <w:proofErr w:type="spellEnd"/>
      <w:r w:rsidR="00DC68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86A">
        <w:rPr>
          <w:rFonts w:ascii="Times New Roman" w:hAnsi="Times New Roman" w:cs="Times New Roman"/>
          <w:sz w:val="24"/>
          <w:szCs w:val="24"/>
        </w:rPr>
        <w:t>multus</w:t>
      </w:r>
      <w:proofErr w:type="spellEnd"/>
      <w:r w:rsidR="00DC686A">
        <w:rPr>
          <w:rFonts w:ascii="Times New Roman" w:hAnsi="Times New Roman" w:cs="Times New Roman"/>
          <w:sz w:val="24"/>
          <w:szCs w:val="24"/>
        </w:rPr>
        <w:t xml:space="preserve"> sit </w:t>
      </w:r>
      <w:r w:rsidR="00FD5DC9">
        <w:rPr>
          <w:rFonts w:ascii="Times New Roman" w:hAnsi="Times New Roman" w:cs="Times New Roman"/>
          <w:sz w:val="24"/>
          <w:szCs w:val="24"/>
        </w:rPr>
        <w:t>minus</w:t>
      </w:r>
      <w:r w:rsidRPr="000C5B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756972" w14:textId="0396C591" w:rsidR="00427DC8" w:rsidRPr="000C5B5B" w:rsidRDefault="0095617B" w:rsidP="0077700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="00FD5DC9">
        <w:rPr>
          <w:rFonts w:ascii="Times New Roman" w:hAnsi="Times New Roman" w:cs="Times New Roman"/>
          <w:sz w:val="24"/>
          <w:szCs w:val="24"/>
        </w:rPr>
        <w:t>Nam</w:t>
      </w:r>
      <w:r w:rsidR="00427DC8" w:rsidRPr="000C5B5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27DC8" w:rsidRPr="000C5B5B">
        <w:rPr>
          <w:rFonts w:ascii="Times New Roman" w:hAnsi="Times New Roman" w:cs="Times New Roman"/>
          <w:sz w:val="24"/>
          <w:szCs w:val="24"/>
        </w:rPr>
        <w:t>eo</w:t>
      </w:r>
      <w:proofErr w:type="spellEnd"/>
      <w:r w:rsidR="00427DC8"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DC8" w:rsidRPr="000C5B5B">
        <w:rPr>
          <w:rFonts w:ascii="Times New Roman" w:hAnsi="Times New Roman" w:cs="Times New Roman"/>
          <w:sz w:val="24"/>
          <w:szCs w:val="24"/>
        </w:rPr>
        <w:t>iacent</w:t>
      </w:r>
      <w:proofErr w:type="spellEnd"/>
      <w:r w:rsidR="00427DC8"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DC8" w:rsidRPr="000C5B5B">
        <w:rPr>
          <w:rFonts w:ascii="Times New Roman" w:hAnsi="Times New Roman" w:cs="Times New Roman"/>
          <w:sz w:val="24"/>
          <w:szCs w:val="24"/>
        </w:rPr>
        <w:t>senes</w:t>
      </w:r>
      <w:proofErr w:type="spellEnd"/>
      <w:r w:rsidR="00427DC8" w:rsidRPr="000C5B5B">
        <w:rPr>
          <w:rFonts w:ascii="Times New Roman" w:hAnsi="Times New Roman" w:cs="Times New Roman"/>
          <w:sz w:val="24"/>
          <w:szCs w:val="24"/>
        </w:rPr>
        <w:t xml:space="preserve"> quorum exemplum </w:t>
      </w:r>
      <w:proofErr w:type="spellStart"/>
      <w:r w:rsidR="00427DC8" w:rsidRPr="000C5B5B">
        <w:rPr>
          <w:rFonts w:ascii="Times New Roman" w:hAnsi="Times New Roman" w:cs="Times New Roman"/>
          <w:sz w:val="24"/>
          <w:szCs w:val="24"/>
        </w:rPr>
        <w:t>corrupcio</w:t>
      </w:r>
      <w:proofErr w:type="spellEnd"/>
      <w:r w:rsidR="00FD5D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DC9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27DC8"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DC8" w:rsidRPr="000C5B5B">
        <w:rPr>
          <w:rFonts w:ascii="Times New Roman" w:hAnsi="Times New Roman" w:cs="Times New Roman"/>
          <w:sz w:val="24"/>
          <w:szCs w:val="24"/>
        </w:rPr>
        <w:t>iuuenum</w:t>
      </w:r>
      <w:proofErr w:type="spellEnd"/>
      <w:r w:rsidR="00427DC8" w:rsidRPr="000C5B5B">
        <w:rPr>
          <w:rFonts w:ascii="Times New Roman" w:hAnsi="Times New Roman" w:cs="Times New Roman"/>
          <w:sz w:val="24"/>
          <w:szCs w:val="24"/>
        </w:rPr>
        <w:t xml:space="preserve">, sicut </w:t>
      </w:r>
      <w:proofErr w:type="spellStart"/>
      <w:r w:rsidR="00427DC8" w:rsidRPr="000C5B5B">
        <w:rPr>
          <w:rFonts w:ascii="Times New Roman" w:hAnsi="Times New Roman" w:cs="Times New Roman"/>
          <w:sz w:val="24"/>
          <w:szCs w:val="24"/>
        </w:rPr>
        <w:t>parui</w:t>
      </w:r>
      <w:proofErr w:type="spellEnd"/>
      <w:r w:rsidR="00427DC8"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DC8" w:rsidRPr="000C5B5B">
        <w:rPr>
          <w:rFonts w:ascii="Times New Roman" w:hAnsi="Times New Roman" w:cs="Times New Roman"/>
          <w:sz w:val="24"/>
          <w:szCs w:val="24"/>
        </w:rPr>
        <w:t>porci</w:t>
      </w:r>
      <w:proofErr w:type="spellEnd"/>
      <w:r w:rsidR="00427DC8" w:rsidRPr="000C5B5B">
        <w:rPr>
          <w:rFonts w:ascii="Times New Roman" w:hAnsi="Times New Roman" w:cs="Times New Roman"/>
          <w:sz w:val="24"/>
          <w:szCs w:val="24"/>
        </w:rPr>
        <w:t xml:space="preserve"> ad exemplum maiorum </w:t>
      </w:r>
      <w:proofErr w:type="spellStart"/>
      <w:r w:rsidR="00427DC8" w:rsidRPr="000C5B5B">
        <w:rPr>
          <w:rFonts w:ascii="Times New Roman" w:hAnsi="Times New Roman" w:cs="Times New Roman"/>
          <w:sz w:val="24"/>
          <w:szCs w:val="24"/>
        </w:rPr>
        <w:t>vol</w:t>
      </w:r>
      <w:r w:rsidR="00FD5DC9">
        <w:rPr>
          <w:rFonts w:ascii="Times New Roman" w:hAnsi="Times New Roman" w:cs="Times New Roman"/>
          <w:sz w:val="24"/>
          <w:szCs w:val="24"/>
        </w:rPr>
        <w:t>u</w:t>
      </w:r>
      <w:r w:rsidR="00427DC8" w:rsidRPr="000C5B5B">
        <w:rPr>
          <w:rFonts w:ascii="Times New Roman" w:hAnsi="Times New Roman" w:cs="Times New Roman"/>
          <w:sz w:val="24"/>
          <w:szCs w:val="24"/>
        </w:rPr>
        <w:t>unt</w:t>
      </w:r>
      <w:r w:rsidR="00FD5DC9">
        <w:rPr>
          <w:rFonts w:ascii="Times New Roman" w:hAnsi="Times New Roman" w:cs="Times New Roman"/>
          <w:sz w:val="24"/>
          <w:szCs w:val="24"/>
        </w:rPr>
        <w:t>ur</w:t>
      </w:r>
      <w:proofErr w:type="spellEnd"/>
      <w:r w:rsidR="00427DC8" w:rsidRPr="000C5B5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427DC8" w:rsidRPr="000C5B5B">
        <w:rPr>
          <w:rFonts w:ascii="Times New Roman" w:hAnsi="Times New Roman" w:cs="Times New Roman"/>
          <w:sz w:val="24"/>
          <w:szCs w:val="24"/>
        </w:rPr>
        <w:t>luto</w:t>
      </w:r>
      <w:proofErr w:type="spellEnd"/>
      <w:r w:rsidR="00427DC8" w:rsidRPr="000C5B5B">
        <w:rPr>
          <w:rFonts w:ascii="Times New Roman" w:hAnsi="Times New Roman" w:cs="Times New Roman"/>
          <w:sz w:val="24"/>
          <w:szCs w:val="24"/>
        </w:rPr>
        <w:t xml:space="preserve">, Tre. 2[:21]: </w:t>
      </w:r>
      <w:proofErr w:type="spellStart"/>
      <w:r w:rsidR="00427DC8" w:rsidRPr="000C5B5B">
        <w:rPr>
          <w:rFonts w:ascii="Times New Roman" w:hAnsi="Times New Roman" w:cs="Times New Roman"/>
          <w:i/>
          <w:sz w:val="24"/>
          <w:szCs w:val="24"/>
        </w:rPr>
        <w:t>Jacuerunt</w:t>
      </w:r>
      <w:proofErr w:type="spellEnd"/>
      <w:r w:rsidR="00427DC8" w:rsidRPr="000C5B5B">
        <w:rPr>
          <w:rFonts w:ascii="Times New Roman" w:hAnsi="Times New Roman" w:cs="Times New Roman"/>
          <w:i/>
          <w:sz w:val="24"/>
          <w:szCs w:val="24"/>
        </w:rPr>
        <w:t xml:space="preserve"> in terra </w:t>
      </w:r>
      <w:proofErr w:type="spellStart"/>
      <w:r w:rsidR="00427DC8" w:rsidRPr="000C5B5B">
        <w:rPr>
          <w:rFonts w:ascii="Times New Roman" w:hAnsi="Times New Roman" w:cs="Times New Roman"/>
          <w:i/>
          <w:sz w:val="24"/>
          <w:szCs w:val="24"/>
        </w:rPr>
        <w:t>foris</w:t>
      </w:r>
      <w:proofErr w:type="spellEnd"/>
      <w:r w:rsidR="00427DC8" w:rsidRPr="000C5B5B">
        <w:rPr>
          <w:rFonts w:ascii="Times New Roman" w:hAnsi="Times New Roman" w:cs="Times New Roman"/>
          <w:sz w:val="24"/>
          <w:szCs w:val="24"/>
        </w:rPr>
        <w:t xml:space="preserve">. </w:t>
      </w:r>
      <w:r w:rsidR="00FD5DC9">
        <w:rPr>
          <w:rFonts w:ascii="Times New Roman" w:hAnsi="Times New Roman" w:cs="Times New Roman"/>
          <w:sz w:val="24"/>
          <w:szCs w:val="24"/>
        </w:rPr>
        <w:t xml:space="preserve">Num. 14[:29]: </w:t>
      </w:r>
      <w:r w:rsidR="00FD5DC9" w:rsidRPr="00FD5DC9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r w:rsidR="00FD5DC9">
        <w:rPr>
          <w:rFonts w:ascii="Times New Roman" w:hAnsi="Times New Roman" w:cs="Times New Roman"/>
          <w:sz w:val="24"/>
          <w:szCs w:val="24"/>
        </w:rPr>
        <w:t xml:space="preserve">terra </w:t>
      </w:r>
      <w:r w:rsidR="00FD5DC9" w:rsidRPr="00FD5DC9">
        <w:rPr>
          <w:rFonts w:ascii="Times New Roman" w:hAnsi="Times New Roman" w:cs="Times New Roman"/>
          <w:i/>
          <w:iCs/>
          <w:sz w:val="24"/>
          <w:szCs w:val="24"/>
        </w:rPr>
        <w:t xml:space="preserve">hac </w:t>
      </w:r>
      <w:proofErr w:type="spellStart"/>
      <w:r w:rsidR="00FD5DC9" w:rsidRPr="00FD5DC9">
        <w:rPr>
          <w:rFonts w:ascii="Times New Roman" w:hAnsi="Times New Roman" w:cs="Times New Roman"/>
          <w:i/>
          <w:iCs/>
          <w:sz w:val="24"/>
          <w:szCs w:val="24"/>
        </w:rPr>
        <w:t>iacebunt</w:t>
      </w:r>
      <w:proofErr w:type="spellEnd"/>
      <w:r w:rsidR="00FD5DC9" w:rsidRPr="00FD5D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D5DC9" w:rsidRPr="00FD5DC9">
        <w:rPr>
          <w:rFonts w:ascii="Times New Roman" w:hAnsi="Times New Roman" w:cs="Times New Roman"/>
          <w:i/>
          <w:iCs/>
          <w:sz w:val="24"/>
          <w:szCs w:val="24"/>
        </w:rPr>
        <w:t>cadauera</w:t>
      </w:r>
      <w:proofErr w:type="spellEnd"/>
      <w:r w:rsidR="00FD5DC9" w:rsidRPr="00FD5D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D5DC9" w:rsidRPr="00FD5DC9">
        <w:rPr>
          <w:rFonts w:ascii="Times New Roman" w:hAnsi="Times New Roman" w:cs="Times New Roman"/>
          <w:i/>
          <w:iCs/>
          <w:sz w:val="24"/>
          <w:szCs w:val="24"/>
        </w:rPr>
        <w:t>vestra</w:t>
      </w:r>
      <w:proofErr w:type="spellEnd"/>
      <w:r w:rsidR="00FD5DC9" w:rsidRPr="00FD5DC9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D5DC9">
        <w:rPr>
          <w:rFonts w:ascii="Times New Roman" w:hAnsi="Times New Roman" w:cs="Times New Roman"/>
          <w:sz w:val="24"/>
          <w:szCs w:val="24"/>
        </w:rPr>
        <w:t xml:space="preserve"> </w:t>
      </w:r>
      <w:r w:rsidR="00427DC8" w:rsidRPr="000C5B5B">
        <w:rPr>
          <w:rFonts w:ascii="Times New Roman" w:hAnsi="Times New Roman" w:cs="Times New Roman"/>
          <w:sz w:val="24"/>
          <w:szCs w:val="24"/>
        </w:rPr>
        <w:t xml:space="preserve">Sic </w:t>
      </w:r>
      <w:proofErr w:type="spellStart"/>
      <w:r w:rsidR="00427DC8" w:rsidRPr="000C5B5B">
        <w:rPr>
          <w:rFonts w:ascii="Times New Roman" w:hAnsi="Times New Roman" w:cs="Times New Roman"/>
          <w:sz w:val="24"/>
          <w:szCs w:val="24"/>
        </w:rPr>
        <w:t>iacent</w:t>
      </w:r>
      <w:r w:rsidR="00FD5DC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27DC8"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DC8" w:rsidRPr="000C5B5B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427DC8"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DC8" w:rsidRPr="000C5B5B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427DC8"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DC8" w:rsidRPr="000C5B5B">
        <w:rPr>
          <w:rFonts w:ascii="Times New Roman" w:hAnsi="Times New Roman" w:cs="Times New Roman"/>
          <w:sz w:val="24"/>
          <w:szCs w:val="24"/>
        </w:rPr>
        <w:t>surgat</w:t>
      </w:r>
      <w:proofErr w:type="spellEnd"/>
      <w:r w:rsidR="00427DC8" w:rsidRPr="000C5B5B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="00427DC8" w:rsidRPr="000C5B5B">
        <w:rPr>
          <w:rFonts w:ascii="Times New Roman" w:hAnsi="Times New Roman" w:cs="Times New Roman"/>
          <w:sz w:val="24"/>
          <w:szCs w:val="24"/>
        </w:rPr>
        <w:t>accessum</w:t>
      </w:r>
      <w:proofErr w:type="spellEnd"/>
      <w:r w:rsidR="00427DC8" w:rsidRPr="000C5B5B">
        <w:rPr>
          <w:rFonts w:ascii="Times New Roman" w:hAnsi="Times New Roman" w:cs="Times New Roman"/>
          <w:sz w:val="24"/>
          <w:szCs w:val="24"/>
        </w:rPr>
        <w:t xml:space="preserve"> ad bonum, sicut viator </w:t>
      </w:r>
      <w:proofErr w:type="spellStart"/>
      <w:r w:rsidR="00427DC8" w:rsidRPr="000C5B5B">
        <w:rPr>
          <w:rFonts w:ascii="Times New Roman" w:hAnsi="Times New Roman" w:cs="Times New Roman"/>
          <w:sz w:val="24"/>
          <w:szCs w:val="24"/>
        </w:rPr>
        <w:t>habens</w:t>
      </w:r>
      <w:proofErr w:type="spellEnd"/>
      <w:r w:rsidR="00427DC8"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DC8" w:rsidRPr="000C5B5B">
        <w:rPr>
          <w:rFonts w:ascii="Times New Roman" w:hAnsi="Times New Roman" w:cs="Times New Roman"/>
          <w:sz w:val="24"/>
          <w:szCs w:val="24"/>
        </w:rPr>
        <w:t>longam</w:t>
      </w:r>
      <w:proofErr w:type="spellEnd"/>
      <w:r w:rsidR="00427DC8"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DC8" w:rsidRPr="000C5B5B">
        <w:rPr>
          <w:rFonts w:ascii="Times New Roman" w:hAnsi="Times New Roman" w:cs="Times New Roman"/>
          <w:sz w:val="24"/>
          <w:szCs w:val="24"/>
        </w:rPr>
        <w:t>dietam</w:t>
      </w:r>
      <w:proofErr w:type="spellEnd"/>
      <w:r w:rsidR="00427DC8"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DC8" w:rsidRPr="000C5B5B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427DC8"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DC8" w:rsidRPr="000C5B5B">
        <w:rPr>
          <w:rFonts w:ascii="Times New Roman" w:hAnsi="Times New Roman" w:cs="Times New Roman"/>
          <w:sz w:val="24"/>
          <w:szCs w:val="24"/>
        </w:rPr>
        <w:t>proficissendum</w:t>
      </w:r>
      <w:proofErr w:type="spellEnd"/>
      <w:r w:rsidR="00427DC8" w:rsidRPr="000C5B5B">
        <w:rPr>
          <w:rFonts w:ascii="Times New Roman" w:hAnsi="Times New Roman" w:cs="Times New Roman"/>
          <w:sz w:val="24"/>
          <w:szCs w:val="24"/>
        </w:rPr>
        <w:t xml:space="preserve">, Judic. 19[:27]: </w:t>
      </w:r>
      <w:proofErr w:type="spellStart"/>
      <w:r w:rsidR="00FD5DC9">
        <w:rPr>
          <w:rFonts w:ascii="Times New Roman" w:hAnsi="Times New Roman" w:cs="Times New Roman"/>
          <w:i/>
          <w:sz w:val="24"/>
          <w:szCs w:val="24"/>
        </w:rPr>
        <w:t>S</w:t>
      </w:r>
      <w:r w:rsidR="00427DC8" w:rsidRPr="000C5B5B">
        <w:rPr>
          <w:rFonts w:ascii="Times New Roman" w:hAnsi="Times New Roman" w:cs="Times New Roman"/>
          <w:i/>
          <w:sz w:val="24"/>
          <w:szCs w:val="24"/>
        </w:rPr>
        <w:t>urrexit</w:t>
      </w:r>
      <w:proofErr w:type="spellEnd"/>
      <w:r w:rsidR="00427DC8" w:rsidRPr="000C5B5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427DC8" w:rsidRPr="000C5B5B">
        <w:rPr>
          <w:rFonts w:ascii="Times New Roman" w:hAnsi="Times New Roman" w:cs="Times New Roman"/>
          <w:i/>
          <w:sz w:val="24"/>
          <w:szCs w:val="24"/>
        </w:rPr>
        <w:t>ut</w:t>
      </w:r>
      <w:proofErr w:type="spellEnd"/>
      <w:r w:rsidR="00427DC8" w:rsidRPr="000C5B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27DC8" w:rsidRPr="000C5B5B">
        <w:rPr>
          <w:rFonts w:ascii="Times New Roman" w:hAnsi="Times New Roman" w:cs="Times New Roman"/>
          <w:i/>
          <w:sz w:val="24"/>
          <w:szCs w:val="24"/>
        </w:rPr>
        <w:t>cœpt</w:t>
      </w:r>
      <w:r w:rsidR="00FD5DC9">
        <w:rPr>
          <w:rFonts w:ascii="Times New Roman" w:hAnsi="Times New Roman" w:cs="Times New Roman"/>
          <w:i/>
          <w:sz w:val="24"/>
          <w:szCs w:val="24"/>
        </w:rPr>
        <w:t>u</w:t>
      </w:r>
      <w:r w:rsidR="00427DC8" w:rsidRPr="000C5B5B">
        <w:rPr>
          <w:rFonts w:ascii="Times New Roman" w:hAnsi="Times New Roman" w:cs="Times New Roman"/>
          <w:i/>
          <w:sz w:val="24"/>
          <w:szCs w:val="24"/>
        </w:rPr>
        <w:t>m</w:t>
      </w:r>
      <w:proofErr w:type="spellEnd"/>
      <w:r w:rsidR="00427DC8" w:rsidRPr="000C5B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27DC8" w:rsidRPr="000C5B5B">
        <w:rPr>
          <w:rFonts w:ascii="Times New Roman" w:hAnsi="Times New Roman" w:cs="Times New Roman"/>
          <w:i/>
          <w:sz w:val="24"/>
          <w:szCs w:val="24"/>
        </w:rPr>
        <w:t>expleret</w:t>
      </w:r>
      <w:proofErr w:type="spellEnd"/>
      <w:r w:rsidR="00427DC8" w:rsidRPr="000C5B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D5DC9">
        <w:rPr>
          <w:rFonts w:ascii="Times New Roman" w:hAnsi="Times New Roman" w:cs="Times New Roman"/>
          <w:iCs/>
          <w:sz w:val="24"/>
          <w:szCs w:val="24"/>
        </w:rPr>
        <w:t>iter</w:t>
      </w:r>
      <w:proofErr w:type="spellEnd"/>
      <w:r w:rsidR="00427DC8" w:rsidRPr="000C5B5B">
        <w:rPr>
          <w:rFonts w:ascii="Times New Roman" w:hAnsi="Times New Roman" w:cs="Times New Roman"/>
          <w:sz w:val="24"/>
          <w:szCs w:val="24"/>
        </w:rPr>
        <w:t>.</w:t>
      </w:r>
      <w:r w:rsidR="00696D6D">
        <w:rPr>
          <w:rFonts w:ascii="Times New Roman" w:hAnsi="Times New Roman" w:cs="Times New Roman"/>
          <w:sz w:val="24"/>
          <w:szCs w:val="24"/>
        </w:rPr>
        <w:t>”</w:t>
      </w:r>
      <w:r w:rsidR="00427DC8" w:rsidRPr="000C5B5B">
        <w:rPr>
          <w:rFonts w:ascii="Times New Roman" w:hAnsi="Times New Roman" w:cs="Times New Roman"/>
          <w:sz w:val="24"/>
          <w:szCs w:val="24"/>
        </w:rPr>
        <w:t xml:space="preserve"> Sed multi sunt sicut </w:t>
      </w:r>
      <w:proofErr w:type="spellStart"/>
      <w:r w:rsidR="00427DC8" w:rsidRPr="000C5B5B">
        <w:rPr>
          <w:rFonts w:ascii="Times New Roman" w:hAnsi="Times New Roman" w:cs="Times New Roman"/>
          <w:sz w:val="24"/>
          <w:szCs w:val="24"/>
        </w:rPr>
        <w:t>piger</w:t>
      </w:r>
      <w:proofErr w:type="spellEnd"/>
      <w:r w:rsidR="00427DC8" w:rsidRPr="000C5B5B">
        <w:rPr>
          <w:rFonts w:ascii="Times New Roman" w:hAnsi="Times New Roman" w:cs="Times New Roman"/>
          <w:sz w:val="24"/>
          <w:szCs w:val="24"/>
        </w:rPr>
        <w:t xml:space="preserve"> viator qui sub </w:t>
      </w:r>
      <w:proofErr w:type="spellStart"/>
      <w:r w:rsidR="00427DC8" w:rsidRPr="000C5B5B">
        <w:rPr>
          <w:rFonts w:ascii="Times New Roman" w:hAnsi="Times New Roman" w:cs="Times New Roman"/>
          <w:sz w:val="24"/>
          <w:szCs w:val="24"/>
        </w:rPr>
        <w:t>qualibet</w:t>
      </w:r>
      <w:proofErr w:type="spellEnd"/>
      <w:r w:rsidR="00427DC8"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DC8" w:rsidRPr="000C5B5B">
        <w:rPr>
          <w:rFonts w:ascii="Times New Roman" w:hAnsi="Times New Roman" w:cs="Times New Roman"/>
          <w:sz w:val="24"/>
          <w:szCs w:val="24"/>
        </w:rPr>
        <w:t>vmbra</w:t>
      </w:r>
      <w:proofErr w:type="spellEnd"/>
      <w:r w:rsidR="00427DC8"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DC8" w:rsidRPr="000C5B5B">
        <w:rPr>
          <w:rFonts w:ascii="Times New Roman" w:hAnsi="Times New Roman" w:cs="Times New Roman"/>
          <w:sz w:val="24"/>
          <w:szCs w:val="24"/>
        </w:rPr>
        <w:t>uult</w:t>
      </w:r>
      <w:proofErr w:type="spellEnd"/>
      <w:r w:rsidR="00427DC8"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DC8" w:rsidRPr="000C5B5B">
        <w:rPr>
          <w:rFonts w:ascii="Times New Roman" w:hAnsi="Times New Roman" w:cs="Times New Roman"/>
          <w:sz w:val="24"/>
          <w:szCs w:val="24"/>
        </w:rPr>
        <w:t>quiescere</w:t>
      </w:r>
      <w:proofErr w:type="spellEnd"/>
      <w:r w:rsidR="00427DC8" w:rsidRPr="000C5B5B">
        <w:rPr>
          <w:rFonts w:ascii="Times New Roman" w:hAnsi="Times New Roman" w:cs="Times New Roman"/>
          <w:sz w:val="24"/>
          <w:szCs w:val="24"/>
        </w:rPr>
        <w:t xml:space="preserve"> et sic </w:t>
      </w:r>
      <w:proofErr w:type="spellStart"/>
      <w:r w:rsidR="00427DC8" w:rsidRPr="000C5B5B">
        <w:rPr>
          <w:rFonts w:ascii="Times New Roman" w:hAnsi="Times New Roman" w:cs="Times New Roman"/>
          <w:sz w:val="24"/>
          <w:szCs w:val="24"/>
        </w:rPr>
        <w:t>perdit</w:t>
      </w:r>
      <w:proofErr w:type="spellEnd"/>
      <w:r w:rsidR="00427DC8"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DC8" w:rsidRPr="000C5B5B">
        <w:rPr>
          <w:rFonts w:ascii="Times New Roman" w:hAnsi="Times New Roman" w:cs="Times New Roman"/>
          <w:sz w:val="24"/>
          <w:szCs w:val="24"/>
        </w:rPr>
        <w:t>dietam</w:t>
      </w:r>
      <w:proofErr w:type="spellEnd"/>
      <w:r w:rsidR="00F85D3B">
        <w:rPr>
          <w:rFonts w:ascii="Times New Roman" w:hAnsi="Times New Roman" w:cs="Times New Roman"/>
          <w:sz w:val="24"/>
          <w:szCs w:val="24"/>
        </w:rPr>
        <w:t>.</w:t>
      </w:r>
      <w:r w:rsidR="00427DC8" w:rsidRPr="000C5B5B">
        <w:rPr>
          <w:rFonts w:ascii="Times New Roman" w:hAnsi="Times New Roman" w:cs="Times New Roman"/>
          <w:sz w:val="24"/>
          <w:szCs w:val="24"/>
        </w:rPr>
        <w:t xml:space="preserve"> </w:t>
      </w:r>
      <w:r w:rsidR="00F85D3B">
        <w:rPr>
          <w:rFonts w:ascii="Times New Roman" w:hAnsi="Times New Roman" w:cs="Times New Roman"/>
          <w:sz w:val="24"/>
          <w:szCs w:val="24"/>
        </w:rPr>
        <w:t>C</w:t>
      </w:r>
      <w:r w:rsidR="00427DC8" w:rsidRPr="000C5B5B">
        <w:rPr>
          <w:rFonts w:ascii="Times New Roman" w:hAnsi="Times New Roman" w:cs="Times New Roman"/>
          <w:sz w:val="24"/>
          <w:szCs w:val="24"/>
        </w:rPr>
        <w:t xml:space="preserve">ui </w:t>
      </w:r>
      <w:proofErr w:type="spellStart"/>
      <w:r w:rsidR="00427DC8" w:rsidRPr="000C5B5B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427DC8" w:rsidRPr="000C5B5B">
        <w:rPr>
          <w:rFonts w:ascii="Times New Roman" w:hAnsi="Times New Roman" w:cs="Times New Roman"/>
          <w:sz w:val="24"/>
          <w:szCs w:val="24"/>
        </w:rPr>
        <w:t xml:space="preserve"> Jos. 7[:10]: </w:t>
      </w:r>
      <w:r w:rsidR="00427DC8" w:rsidRPr="000C5B5B">
        <w:rPr>
          <w:rFonts w:ascii="Times New Roman" w:hAnsi="Times New Roman" w:cs="Times New Roman"/>
          <w:i/>
          <w:sz w:val="24"/>
          <w:szCs w:val="24"/>
        </w:rPr>
        <w:t xml:space="preserve">Surge, cur </w:t>
      </w:r>
      <w:proofErr w:type="spellStart"/>
      <w:r w:rsidR="00427DC8" w:rsidRPr="000C5B5B">
        <w:rPr>
          <w:rFonts w:ascii="Times New Roman" w:hAnsi="Times New Roman" w:cs="Times New Roman"/>
          <w:i/>
          <w:sz w:val="24"/>
          <w:szCs w:val="24"/>
        </w:rPr>
        <w:t>jaces</w:t>
      </w:r>
      <w:proofErr w:type="spellEnd"/>
      <w:r w:rsidR="00427DC8" w:rsidRPr="000C5B5B">
        <w:rPr>
          <w:rFonts w:ascii="Times New Roman" w:hAnsi="Times New Roman" w:cs="Times New Roman"/>
          <w:i/>
          <w:sz w:val="24"/>
          <w:szCs w:val="24"/>
        </w:rPr>
        <w:t xml:space="preserve"> in terra</w:t>
      </w:r>
      <w:r w:rsidR="00427DC8" w:rsidRPr="000C5B5B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="00427DC8" w:rsidRPr="000C5B5B">
        <w:rPr>
          <w:rFonts w:ascii="Times New Roman" w:hAnsi="Times New Roman" w:cs="Times New Roman"/>
          <w:sz w:val="24"/>
          <w:szCs w:val="24"/>
        </w:rPr>
        <w:t>Certe</w:t>
      </w:r>
      <w:proofErr w:type="spellEnd"/>
      <w:r w:rsidR="00427DC8"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DC8" w:rsidRPr="000C5B5B">
        <w:rPr>
          <w:rFonts w:ascii="Times New Roman" w:hAnsi="Times New Roman" w:cs="Times New Roman"/>
          <w:sz w:val="24"/>
          <w:szCs w:val="24"/>
        </w:rPr>
        <w:t>periculosum</w:t>
      </w:r>
      <w:proofErr w:type="spellEnd"/>
      <w:r w:rsidR="00427DC8"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DC8" w:rsidRPr="000C5B5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27DC8" w:rsidRPr="000C5B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DC8" w:rsidRPr="000C5B5B">
        <w:rPr>
          <w:rFonts w:ascii="Times New Roman" w:hAnsi="Times New Roman" w:cs="Times New Roman"/>
          <w:sz w:val="24"/>
          <w:szCs w:val="24"/>
        </w:rPr>
        <w:t>morari</w:t>
      </w:r>
      <w:proofErr w:type="spellEnd"/>
      <w:r w:rsidR="00427DC8" w:rsidRPr="000C5B5B">
        <w:rPr>
          <w:rFonts w:ascii="Times New Roman" w:hAnsi="Times New Roman" w:cs="Times New Roman"/>
          <w:sz w:val="24"/>
          <w:szCs w:val="24"/>
        </w:rPr>
        <w:t xml:space="preserve"> in terra </w:t>
      </w:r>
      <w:proofErr w:type="spellStart"/>
      <w:r w:rsidR="00427DC8" w:rsidRPr="000C5B5B">
        <w:rPr>
          <w:rFonts w:ascii="Times New Roman" w:hAnsi="Times New Roman" w:cs="Times New Roman"/>
          <w:sz w:val="24"/>
          <w:szCs w:val="24"/>
        </w:rPr>
        <w:t>latrocinosa</w:t>
      </w:r>
      <w:proofErr w:type="spellEnd"/>
      <w:r w:rsidR="00696D6D">
        <w:rPr>
          <w:rFonts w:ascii="Times New Roman" w:hAnsi="Times New Roman" w:cs="Times New Roman"/>
          <w:sz w:val="24"/>
          <w:szCs w:val="24"/>
        </w:rPr>
        <w:t>.</w:t>
      </w:r>
      <w:r w:rsidR="00160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D3B">
        <w:rPr>
          <w:rFonts w:ascii="Times New Roman" w:hAnsi="Times New Roman" w:cs="Times New Roman"/>
          <w:sz w:val="24"/>
          <w:szCs w:val="24"/>
        </w:rPr>
        <w:t>Ideo</w:t>
      </w:r>
      <w:proofErr w:type="spellEnd"/>
      <w:r w:rsidR="00F85D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D3B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F85D3B">
        <w:rPr>
          <w:rFonts w:ascii="Times New Roman" w:hAnsi="Times New Roman" w:cs="Times New Roman"/>
          <w:sz w:val="24"/>
          <w:szCs w:val="24"/>
        </w:rPr>
        <w:t xml:space="preserve"> Gen. 31[:13]: </w:t>
      </w:r>
      <w:r w:rsidR="00F85D3B">
        <w:rPr>
          <w:rFonts w:ascii="Times New Roman" w:hAnsi="Times New Roman" w:cs="Times New Roman"/>
          <w:i/>
          <w:iCs/>
          <w:sz w:val="24"/>
          <w:szCs w:val="24"/>
        </w:rPr>
        <w:t xml:space="preserve">Surge </w:t>
      </w:r>
      <w:proofErr w:type="spellStart"/>
      <w:r w:rsidR="00F85D3B">
        <w:rPr>
          <w:rFonts w:ascii="Times New Roman" w:hAnsi="Times New Roman" w:cs="Times New Roman"/>
          <w:i/>
          <w:iCs/>
          <w:sz w:val="24"/>
          <w:szCs w:val="24"/>
        </w:rPr>
        <w:t>egredere</w:t>
      </w:r>
      <w:proofErr w:type="spellEnd"/>
      <w:r w:rsidR="00F85D3B">
        <w:rPr>
          <w:rFonts w:ascii="Times New Roman" w:hAnsi="Times New Roman" w:cs="Times New Roman"/>
          <w:i/>
          <w:iCs/>
          <w:sz w:val="24"/>
          <w:szCs w:val="24"/>
        </w:rPr>
        <w:t xml:space="preserve"> de terra hac,</w:t>
      </w:r>
      <w:r w:rsidR="001600A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27DC8" w:rsidRPr="000C5B5B">
        <w:rPr>
          <w:rFonts w:ascii="Times New Roman" w:hAnsi="Times New Roman" w:cs="Times New Roman"/>
          <w:i/>
          <w:sz w:val="24"/>
          <w:szCs w:val="24"/>
        </w:rPr>
        <w:t>Reuertens</w:t>
      </w:r>
      <w:proofErr w:type="spellEnd"/>
      <w:r w:rsidR="00427DC8" w:rsidRPr="000C5B5B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427DC8" w:rsidRPr="000C5B5B">
        <w:rPr>
          <w:rFonts w:ascii="Times New Roman" w:hAnsi="Times New Roman" w:cs="Times New Roman"/>
          <w:i/>
          <w:sz w:val="24"/>
          <w:szCs w:val="24"/>
        </w:rPr>
        <w:t>terram</w:t>
      </w:r>
      <w:proofErr w:type="spellEnd"/>
      <w:r w:rsidR="00427DC8" w:rsidRPr="000C5B5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85D3B" w:rsidRPr="00F85D3B">
        <w:rPr>
          <w:rFonts w:ascii="Times New Roman" w:hAnsi="Times New Roman" w:cs="Times New Roman"/>
          <w:iCs/>
          <w:sz w:val="24"/>
          <w:szCs w:val="24"/>
        </w:rPr>
        <w:t>tuam</w:t>
      </w:r>
      <w:proofErr w:type="spellEnd"/>
      <w:r w:rsidR="00427DC8" w:rsidRPr="000C5B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CF5214" w14:textId="4E5B2C9B" w:rsidR="00212BE5" w:rsidRPr="000C5B5B" w:rsidRDefault="00212BE5" w:rsidP="0077700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C5B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32A664" w14:textId="77777777" w:rsidR="006B48A5" w:rsidRPr="006B48A5" w:rsidRDefault="006B48A5" w:rsidP="0077700F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6B48A5" w:rsidRPr="006B48A5" w:rsidSect="00600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828A91" w14:textId="77777777" w:rsidR="00212BE5" w:rsidRDefault="00212BE5" w:rsidP="00212BE5">
      <w:pPr>
        <w:spacing w:after="0" w:line="240" w:lineRule="auto"/>
      </w:pPr>
      <w:r>
        <w:separator/>
      </w:r>
    </w:p>
  </w:endnote>
  <w:endnote w:type="continuationSeparator" w:id="0">
    <w:p w14:paraId="52189AC7" w14:textId="77777777" w:rsidR="00212BE5" w:rsidRDefault="00212BE5" w:rsidP="00212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145D23" w14:textId="77777777" w:rsidR="00212BE5" w:rsidRDefault="00212BE5" w:rsidP="00212BE5">
      <w:pPr>
        <w:spacing w:after="0" w:line="240" w:lineRule="auto"/>
      </w:pPr>
      <w:r>
        <w:separator/>
      </w:r>
    </w:p>
  </w:footnote>
  <w:footnote w:type="continuationSeparator" w:id="0">
    <w:p w14:paraId="7DAB1111" w14:textId="77777777" w:rsidR="00212BE5" w:rsidRDefault="00212BE5" w:rsidP="00212BE5">
      <w:pPr>
        <w:spacing w:after="0" w:line="240" w:lineRule="auto"/>
      </w:pPr>
      <w:r>
        <w:continuationSeparator/>
      </w:r>
    </w:p>
  </w:footnote>
  <w:footnote w:id="1">
    <w:p w14:paraId="2C7359EC" w14:textId="601EDDA9" w:rsidR="00227E0A" w:rsidRDefault="00227E0A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B3907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B3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B3907">
        <w:rPr>
          <w:rFonts w:ascii="Times New Roman" w:hAnsi="Times New Roman" w:cs="Times New Roman"/>
          <w:sz w:val="24"/>
          <w:szCs w:val="24"/>
        </w:rPr>
        <w:t>vitio</w:t>
      </w:r>
      <w:proofErr w:type="spellEnd"/>
      <w:r w:rsidRPr="00EB3907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EB3907">
        <w:rPr>
          <w:rFonts w:ascii="Times New Roman" w:hAnsi="Times New Roman" w:cs="Times New Roman"/>
          <w:sz w:val="24"/>
          <w:szCs w:val="24"/>
        </w:rPr>
        <w:t xml:space="preserve"> </w:t>
      </w:r>
      <w:r w:rsidRPr="00EB3907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r w:rsidRPr="00EB39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3907">
        <w:rPr>
          <w:rFonts w:ascii="Times New Roman" w:hAnsi="Times New Roman" w:cs="Times New Roman"/>
          <w:sz w:val="24"/>
          <w:szCs w:val="24"/>
        </w:rPr>
        <w:t>virtute</w:t>
      </w:r>
      <w:proofErr w:type="spellEnd"/>
      <w:r w:rsidRPr="00EB3907">
        <w:rPr>
          <w:rFonts w:ascii="Times New Roman" w:hAnsi="Times New Roman" w:cs="Times New Roman"/>
          <w:sz w:val="24"/>
          <w:szCs w:val="24"/>
        </w:rPr>
        <w:t xml:space="preserve"> F 80, Lambeth</w:t>
      </w:r>
      <w:r w:rsidR="00557EAF" w:rsidRPr="00EB3907">
        <w:rPr>
          <w:rFonts w:ascii="Times New Roman" w:hAnsi="Times New Roman" w:cs="Times New Roman"/>
          <w:sz w:val="24"/>
          <w:szCs w:val="24"/>
        </w:rPr>
        <w:t>, F 128</w:t>
      </w:r>
    </w:p>
    <w:p w14:paraId="792AC807" w14:textId="77777777" w:rsidR="0077700F" w:rsidRPr="00EB3907" w:rsidRDefault="0077700F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672959AA" w14:textId="3A15600A" w:rsidR="00EB3907" w:rsidRPr="00EB3907" w:rsidRDefault="00EB3907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B3907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B3907">
        <w:rPr>
          <w:rFonts w:ascii="Times New Roman" w:hAnsi="Times New Roman" w:cs="Times New Roman"/>
          <w:sz w:val="24"/>
          <w:szCs w:val="24"/>
        </w:rPr>
        <w:t xml:space="preserve"> Petre, </w:t>
      </w:r>
      <w:proofErr w:type="spellStart"/>
      <w:r w:rsidRPr="00EB3907">
        <w:rPr>
          <w:rFonts w:ascii="Times New Roman" w:hAnsi="Times New Roman" w:cs="Times New Roman"/>
          <w:sz w:val="24"/>
          <w:szCs w:val="24"/>
        </w:rPr>
        <w:t>occide</w:t>
      </w:r>
      <w:proofErr w:type="spellEnd"/>
      <w:r w:rsidRPr="00EB3907">
        <w:rPr>
          <w:rFonts w:ascii="Times New Roman" w:hAnsi="Times New Roman" w:cs="Times New Roman"/>
          <w:sz w:val="24"/>
          <w:szCs w:val="24"/>
        </w:rPr>
        <w:t xml:space="preserve">, et </w:t>
      </w:r>
      <w:proofErr w:type="spellStart"/>
      <w:proofErr w:type="gramStart"/>
      <w:r w:rsidRPr="00EB3907">
        <w:rPr>
          <w:rFonts w:ascii="Times New Roman" w:hAnsi="Times New Roman" w:cs="Times New Roman"/>
          <w:sz w:val="24"/>
          <w:szCs w:val="24"/>
        </w:rPr>
        <w:t>manduca</w:t>
      </w:r>
      <w:proofErr w:type="spellEnd"/>
      <w:r w:rsidRPr="00EB3907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EB3907">
        <w:rPr>
          <w:rFonts w:ascii="Times New Roman" w:hAnsi="Times New Roman" w:cs="Times New Roman"/>
          <w:sz w:val="24"/>
          <w:szCs w:val="24"/>
        </w:rPr>
        <w:t xml:space="preserve"> </w:t>
      </w:r>
      <w:r w:rsidRPr="00EB3907">
        <w:rPr>
          <w:rFonts w:ascii="Times New Roman" w:hAnsi="Times New Roman" w:cs="Times New Roman"/>
          <w:i/>
          <w:iCs/>
          <w:sz w:val="24"/>
          <w:szCs w:val="24"/>
        </w:rPr>
        <w:t xml:space="preserve">corr. </w:t>
      </w:r>
      <w:r w:rsidRPr="00EB3907">
        <w:rPr>
          <w:rFonts w:ascii="Times New Roman" w:hAnsi="Times New Roman" w:cs="Times New Roman"/>
          <w:sz w:val="24"/>
          <w:szCs w:val="24"/>
        </w:rPr>
        <w:t>propria a. m. F 80, Lambeth.</w:t>
      </w:r>
    </w:p>
  </w:footnote>
  <w:footnote w:id="3">
    <w:p w14:paraId="607B7F83" w14:textId="197EBE6D" w:rsidR="00DC686A" w:rsidRPr="00EB3907" w:rsidRDefault="00DC686A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EB3907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EB39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B3907">
        <w:rPr>
          <w:rFonts w:ascii="Times New Roman" w:hAnsi="Times New Roman" w:cs="Times New Roman"/>
          <w:sz w:val="24"/>
          <w:szCs w:val="24"/>
        </w:rPr>
        <w:t>sic ]</w:t>
      </w:r>
      <w:proofErr w:type="gramEnd"/>
      <w:r w:rsidRPr="00EB3907">
        <w:rPr>
          <w:rFonts w:ascii="Times New Roman" w:hAnsi="Times New Roman" w:cs="Times New Roman"/>
          <w:sz w:val="24"/>
          <w:szCs w:val="24"/>
        </w:rPr>
        <w:t xml:space="preserve"> </w:t>
      </w:r>
      <w:r w:rsidRPr="00EB3907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EB3907">
        <w:rPr>
          <w:rFonts w:ascii="Times New Roman" w:hAnsi="Times New Roman" w:cs="Times New Roman"/>
          <w:sz w:val="24"/>
          <w:szCs w:val="24"/>
        </w:rPr>
        <w:t xml:space="preserve"> quod sic F 80.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8A5"/>
    <w:rsid w:val="000075FA"/>
    <w:rsid w:val="00111405"/>
    <w:rsid w:val="001600AE"/>
    <w:rsid w:val="00212BE5"/>
    <w:rsid w:val="00227E0A"/>
    <w:rsid w:val="003A2CBD"/>
    <w:rsid w:val="00427DC8"/>
    <w:rsid w:val="00433B90"/>
    <w:rsid w:val="00557EAF"/>
    <w:rsid w:val="0060075B"/>
    <w:rsid w:val="00696D6D"/>
    <w:rsid w:val="006B48A5"/>
    <w:rsid w:val="00744877"/>
    <w:rsid w:val="0077700F"/>
    <w:rsid w:val="008C4F7E"/>
    <w:rsid w:val="008E3C78"/>
    <w:rsid w:val="0095617B"/>
    <w:rsid w:val="009E3723"/>
    <w:rsid w:val="00B12D61"/>
    <w:rsid w:val="00DA2F84"/>
    <w:rsid w:val="00DB70E9"/>
    <w:rsid w:val="00DC686A"/>
    <w:rsid w:val="00EB3907"/>
    <w:rsid w:val="00EE2EEC"/>
    <w:rsid w:val="00F84C03"/>
    <w:rsid w:val="00F85D3B"/>
    <w:rsid w:val="00FD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27277"/>
  <w15:chartTrackingRefBased/>
  <w15:docId w15:val="{A06AA4B9-3E35-4F14-AB86-436ABF41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48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4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48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48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48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48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48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48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48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8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48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48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48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48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48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48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48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48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48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4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48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48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4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48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48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48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48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48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48A5"/>
    <w:rPr>
      <w:b/>
      <w:bCs/>
      <w:smallCaps/>
      <w:color w:val="0F4761" w:themeColor="accent1" w:themeShade="BF"/>
      <w:spacing w:val="5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12BE5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12BE5"/>
    <w:rPr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212BE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C68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68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C686A"/>
    <w:rPr>
      <w:vertAlign w:val="superscript"/>
    </w:rPr>
  </w:style>
  <w:style w:type="character" w:customStyle="1" w:styleId="highlight">
    <w:name w:val="highlight"/>
    <w:basedOn w:val="DefaultParagraphFont"/>
    <w:rsid w:val="00EB3907"/>
  </w:style>
  <w:style w:type="character" w:styleId="Hyperlink">
    <w:name w:val="Hyperlink"/>
    <w:basedOn w:val="DefaultParagraphFont"/>
    <w:uiPriority w:val="99"/>
    <w:semiHidden/>
    <w:unhideWhenUsed/>
    <w:rsid w:val="00EB39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F0034-18B4-40FD-AEE4-DE8CA5942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2024-07-14T19:19:00Z</dcterms:created>
  <dcterms:modified xsi:type="dcterms:W3CDTF">2024-07-14T19:31:00Z</dcterms:modified>
</cp:coreProperties>
</file>