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8449" w14:textId="2C180818" w:rsidR="00433B90" w:rsidRPr="00360098" w:rsidRDefault="00360098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009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1E59EA1" w14:textId="0951BDF5" w:rsidR="00360098" w:rsidRPr="00360098" w:rsidRDefault="00360098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0098">
        <w:rPr>
          <w:rFonts w:ascii="Times New Roman" w:hAnsi="Times New Roman" w:cs="Times New Roman"/>
          <w:sz w:val="24"/>
          <w:szCs w:val="24"/>
        </w:rPr>
        <w:t xml:space="preserve">229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effusio</w:t>
      </w:r>
      <w:proofErr w:type="spellEnd"/>
    </w:p>
    <w:p w14:paraId="62D5006C" w14:textId="3AF8D861" w:rsidR="00F14D51" w:rsidRDefault="00360098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0098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effusio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nostra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curacio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. Ergo in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arce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brachium homin</w:t>
      </w:r>
      <w:r w:rsidR="008F7069">
        <w:rPr>
          <w:rFonts w:ascii="Times New Roman" w:hAnsi="Times New Roman" w:cs="Times New Roman"/>
          <w:sz w:val="24"/>
          <w:szCs w:val="24"/>
        </w:rPr>
        <w:t>i</w:t>
      </w:r>
      <w:r w:rsidRPr="0036009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ligatur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percutitur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minuitur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sanetur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. Sic Christus qui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brachium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minuitur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ecclesia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sanetur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. Item, per exemplum figure, Heb. 9[:22]: </w:t>
      </w:r>
      <w:r w:rsidRPr="00360098">
        <w:rPr>
          <w:rFonts w:ascii="Times New Roman" w:hAnsi="Times New Roman" w:cs="Times New Roman"/>
          <w:i/>
          <w:sz w:val="24"/>
          <w:szCs w:val="24"/>
        </w:rPr>
        <w:t xml:space="preserve">Omnia </w:t>
      </w:r>
      <w:proofErr w:type="spellStart"/>
      <w:r w:rsidRPr="00360098">
        <w:rPr>
          <w:rFonts w:ascii="Times New Roman" w:hAnsi="Times New Roman" w:cs="Times New Roman"/>
          <w:i/>
          <w:sz w:val="24"/>
          <w:szCs w:val="24"/>
        </w:rPr>
        <w:t>pene</w:t>
      </w:r>
      <w:proofErr w:type="spellEnd"/>
      <w:r w:rsidRPr="00360098">
        <w:rPr>
          <w:rFonts w:ascii="Times New Roman" w:hAnsi="Times New Roman" w:cs="Times New Roman"/>
          <w:i/>
          <w:sz w:val="24"/>
          <w:szCs w:val="24"/>
        </w:rPr>
        <w:t xml:space="preserve"> in sanguine </w:t>
      </w:r>
      <w:proofErr w:type="spellStart"/>
      <w:r w:rsidRPr="00360098">
        <w:rPr>
          <w:rFonts w:ascii="Times New Roman" w:hAnsi="Times New Roman" w:cs="Times New Roman"/>
          <w:i/>
          <w:sz w:val="24"/>
          <w:szCs w:val="24"/>
        </w:rPr>
        <w:t>mundantur</w:t>
      </w:r>
      <w:proofErr w:type="spellEnd"/>
      <w:r w:rsidR="00372698">
        <w:rPr>
          <w:rFonts w:ascii="Times New Roman" w:hAnsi="Times New Roman" w:cs="Times New Roman"/>
          <w:i/>
          <w:sz w:val="24"/>
          <w:szCs w:val="24"/>
        </w:rPr>
        <w:t>,</w:t>
      </w:r>
      <w:r w:rsidRPr="00360098">
        <w:rPr>
          <w:rFonts w:ascii="Times New Roman" w:hAnsi="Times New Roman" w:cs="Times New Roman"/>
          <w:i/>
          <w:sz w:val="24"/>
          <w:szCs w:val="24"/>
        </w:rPr>
        <w:t xml:space="preserve"> et sine sanguinis </w:t>
      </w:r>
      <w:proofErr w:type="spellStart"/>
      <w:r w:rsidRPr="00360098">
        <w:rPr>
          <w:rFonts w:ascii="Times New Roman" w:hAnsi="Times New Roman" w:cs="Times New Roman"/>
          <w:i/>
          <w:sz w:val="24"/>
          <w:szCs w:val="24"/>
        </w:rPr>
        <w:t>effusione</w:t>
      </w:r>
      <w:proofErr w:type="spellEnd"/>
      <w:r w:rsidRPr="00360098">
        <w:rPr>
          <w:rFonts w:ascii="Times New Roman" w:hAnsi="Times New Roman" w:cs="Times New Roman"/>
          <w:i/>
          <w:sz w:val="24"/>
          <w:szCs w:val="24"/>
        </w:rPr>
        <w:t xml:space="preserve"> non </w:t>
      </w:r>
      <w:r w:rsidRPr="00360098">
        <w:rPr>
          <w:rFonts w:ascii="Times New Roman" w:hAnsi="Times New Roman" w:cs="Times New Roman"/>
          <w:iCs/>
          <w:sz w:val="24"/>
          <w:szCs w:val="24"/>
        </w:rPr>
        <w:t>sit</w:t>
      </w:r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i/>
          <w:sz w:val="24"/>
          <w:szCs w:val="24"/>
        </w:rPr>
        <w:t>remissio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. Si ergo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mundabantur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et sine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effusione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non sit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remissio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. Si ergo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mundantur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figuralia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et figure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significata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illarum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figurarum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098">
        <w:rPr>
          <w:rFonts w:ascii="Times New Roman" w:hAnsi="Times New Roman" w:cs="Times New Roman"/>
          <w:sz w:val="24"/>
          <w:szCs w:val="24"/>
        </w:rPr>
        <w:t>melioris</w:t>
      </w:r>
      <w:proofErr w:type="spellEnd"/>
      <w:r w:rsidRPr="00360098">
        <w:rPr>
          <w:rFonts w:ascii="Times New Roman" w:hAnsi="Times New Roman" w:cs="Times New Roman"/>
          <w:sz w:val="24"/>
          <w:szCs w:val="24"/>
        </w:rPr>
        <w:t xml:space="preserve"> sanguinis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oblacione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>.</w:t>
      </w:r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r w:rsidR="00A96D41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pate</w:t>
      </w:r>
      <w:r w:rsidR="0037269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conclusio</w:t>
      </w:r>
      <w:proofErr w:type="spellEnd"/>
      <w:r w:rsidR="00372698">
        <w:rPr>
          <w:rFonts w:ascii="Times New Roman" w:hAnsi="Times New Roman" w:cs="Times New Roman"/>
          <w:sz w:val="24"/>
          <w:szCs w:val="24"/>
        </w:rPr>
        <w:t>,</w:t>
      </w:r>
      <w:r w:rsidR="00A96D41">
        <w:rPr>
          <w:rFonts w:ascii="Times New Roman" w:hAnsi="Times New Roman" w:cs="Times New Roman"/>
          <w:sz w:val="24"/>
          <w:szCs w:val="24"/>
        </w:rPr>
        <w:t xml:space="preserve"> quomodo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r w:rsidR="00A96D41">
        <w:rPr>
          <w:rFonts w:ascii="Times New Roman" w:hAnsi="Times New Roman" w:cs="Times New Roman"/>
          <w:sz w:val="24"/>
          <w:szCs w:val="24"/>
        </w:rPr>
        <w:t xml:space="preserve">Christi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debuit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mortificata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viuificare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. Secunda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conclusio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A9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41">
        <w:rPr>
          <w:rFonts w:ascii="Times New Roman" w:hAnsi="Times New Roman" w:cs="Times New Roman"/>
          <w:sz w:val="24"/>
          <w:szCs w:val="24"/>
        </w:rPr>
        <w:t>a</w:t>
      </w:r>
      <w:r w:rsidR="000B4FAA">
        <w:rPr>
          <w:rFonts w:ascii="Times New Roman" w:hAnsi="Times New Roman" w:cs="Times New Roman"/>
          <w:sz w:val="24"/>
          <w:szCs w:val="24"/>
        </w:rPr>
        <w:t>ttente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recollere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docetur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 xml:space="preserve"> natura. Nam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balneum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iuuat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medicinam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calidus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A">
        <w:rPr>
          <w:rFonts w:ascii="Times New Roman" w:hAnsi="Times New Roman" w:cs="Times New Roman"/>
          <w:sz w:val="24"/>
          <w:szCs w:val="24"/>
        </w:rPr>
        <w:t>balneum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 xml:space="preserve">, Apo. 1[:5]: </w:t>
      </w:r>
      <w:proofErr w:type="spellStart"/>
      <w:r w:rsidR="000B4FAA" w:rsidRPr="000B4FAA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 w:rsidR="000B4FAA" w:rsidRPr="000B4F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4FAA" w:rsidRPr="000B4FAA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0B4FAA" w:rsidRPr="000B4FA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0B4FAA" w:rsidRPr="000B4FAA">
        <w:rPr>
          <w:rFonts w:ascii="Times New Roman" w:hAnsi="Times New Roman" w:cs="Times New Roman"/>
          <w:i/>
          <w:iCs/>
          <w:sz w:val="24"/>
          <w:szCs w:val="24"/>
        </w:rPr>
        <w:t>lauit</w:t>
      </w:r>
      <w:proofErr w:type="spellEnd"/>
      <w:r w:rsidR="000B4FAA" w:rsidRPr="000B4FAA">
        <w:rPr>
          <w:rFonts w:ascii="Times New Roman" w:hAnsi="Times New Roman" w:cs="Times New Roman"/>
          <w:i/>
          <w:iCs/>
          <w:sz w:val="24"/>
          <w:szCs w:val="24"/>
        </w:rPr>
        <w:t xml:space="preserve"> sanguine </w:t>
      </w:r>
      <w:proofErr w:type="spellStart"/>
      <w:r w:rsidR="000B4FAA" w:rsidRPr="000B4FAA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0B4FAA">
        <w:rPr>
          <w:rFonts w:ascii="Times New Roman" w:hAnsi="Times New Roman" w:cs="Times New Roman"/>
          <w:sz w:val="24"/>
          <w:szCs w:val="24"/>
        </w:rPr>
        <w:t>.</w:t>
      </w:r>
      <w:r w:rsidR="0056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Hinc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concordat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racio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in</w:t>
      </w:r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. Nam cui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ordinatur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bonum, bonum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legatum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sequitur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exequtores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. Sed Christus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legauit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libertatem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testamento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Zach. 9[:11]: </w:t>
      </w:r>
      <w:r w:rsidR="0056598A" w:rsidRPr="0056598A">
        <w:rPr>
          <w:rFonts w:ascii="Times New Roman" w:hAnsi="Times New Roman" w:cs="Times New Roman"/>
          <w:i/>
          <w:iCs/>
          <w:sz w:val="24"/>
          <w:szCs w:val="24"/>
        </w:rPr>
        <w:t>Tu autem in sanguine</w:t>
      </w:r>
      <w:r w:rsidR="0056598A" w:rsidRPr="0056598A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56598A" w:rsidRPr="005659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598A" w:rsidRPr="0056598A">
        <w:rPr>
          <w:rFonts w:ascii="Times New Roman" w:hAnsi="Times New Roman" w:cs="Times New Roman"/>
          <w:i/>
          <w:iCs/>
          <w:sz w:val="24"/>
          <w:szCs w:val="24"/>
        </w:rPr>
        <w:t>testamenti</w:t>
      </w:r>
      <w:proofErr w:type="spellEnd"/>
      <w:r w:rsidR="0056598A" w:rsidRPr="0056598A">
        <w:rPr>
          <w:rFonts w:ascii="Times New Roman" w:hAnsi="Times New Roman" w:cs="Times New Roman"/>
          <w:i/>
          <w:iCs/>
          <w:sz w:val="24"/>
          <w:szCs w:val="24"/>
        </w:rPr>
        <w:t xml:space="preserve"> tui </w:t>
      </w:r>
      <w:proofErr w:type="spellStart"/>
      <w:r w:rsidR="0056598A" w:rsidRPr="0056598A">
        <w:rPr>
          <w:rFonts w:ascii="Times New Roman" w:hAnsi="Times New Roman" w:cs="Times New Roman"/>
          <w:i/>
          <w:iCs/>
          <w:sz w:val="24"/>
          <w:szCs w:val="24"/>
        </w:rPr>
        <w:t>emisiste</w:t>
      </w:r>
      <w:proofErr w:type="spellEnd"/>
      <w:r w:rsidR="0056598A" w:rsidRPr="005659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598A" w:rsidRPr="0056598A">
        <w:rPr>
          <w:rFonts w:ascii="Times New Roman" w:hAnsi="Times New Roman" w:cs="Times New Roman"/>
          <w:i/>
          <w:iCs/>
          <w:sz w:val="24"/>
          <w:szCs w:val="24"/>
        </w:rPr>
        <w:t>vinctos</w:t>
      </w:r>
      <w:proofErr w:type="spellEnd"/>
      <w:r w:rsidR="0056598A" w:rsidRPr="0056598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56598A" w:rsidRPr="0056598A">
        <w:rPr>
          <w:rFonts w:ascii="Times New Roman" w:hAnsi="Times New Roman" w:cs="Times New Roman"/>
          <w:i/>
          <w:iCs/>
          <w:sz w:val="24"/>
          <w:szCs w:val="24"/>
        </w:rPr>
        <w:t>lacu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. Huic concordat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scriptura. Nam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in memoriam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educcionis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98A">
        <w:rPr>
          <w:rFonts w:ascii="Times New Roman" w:hAnsi="Times New Roman" w:cs="Times New Roman"/>
          <w:sz w:val="24"/>
          <w:szCs w:val="24"/>
        </w:rPr>
        <w:t>filiorum</w:t>
      </w:r>
      <w:proofErr w:type="spellEnd"/>
      <w:r w:rsidR="0056598A">
        <w:rPr>
          <w:rFonts w:ascii="Times New Roman" w:hAnsi="Times New Roman" w:cs="Times New Roman"/>
          <w:sz w:val="24"/>
          <w:szCs w:val="24"/>
        </w:rPr>
        <w:t xml:space="preserve"> Israel de terra </w:t>
      </w:r>
      <w:proofErr w:type="spellStart"/>
      <w:r w:rsidR="00683B38">
        <w:rPr>
          <w:rFonts w:ascii="Times New Roman" w:hAnsi="Times New Roman" w:cs="Times New Roman"/>
          <w:sz w:val="24"/>
          <w:szCs w:val="24"/>
        </w:rPr>
        <w:t>seruitutis</w:t>
      </w:r>
      <w:proofErr w:type="spellEnd"/>
      <w:r w:rsidR="00E54621">
        <w:rPr>
          <w:rFonts w:ascii="Times New Roman" w:hAnsi="Times New Roman" w:cs="Times New Roman"/>
          <w:sz w:val="24"/>
          <w:szCs w:val="24"/>
        </w:rPr>
        <w:t>.</w:t>
      </w:r>
      <w:r w:rsidR="00683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621">
        <w:rPr>
          <w:rFonts w:ascii="Times New Roman" w:hAnsi="Times New Roman" w:cs="Times New Roman"/>
          <w:sz w:val="24"/>
          <w:szCs w:val="24"/>
        </w:rPr>
        <w:t>A</w:t>
      </w:r>
      <w:r w:rsidR="00683B38">
        <w:rPr>
          <w:rFonts w:ascii="Times New Roman" w:hAnsi="Times New Roman" w:cs="Times New Roman"/>
          <w:sz w:val="24"/>
          <w:szCs w:val="24"/>
        </w:rPr>
        <w:t>gnum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B38">
        <w:rPr>
          <w:rFonts w:ascii="Times New Roman" w:hAnsi="Times New Roman" w:cs="Times New Roman"/>
          <w:sz w:val="24"/>
          <w:szCs w:val="24"/>
        </w:rPr>
        <w:t>occidere</w:t>
      </w:r>
      <w:proofErr w:type="spellEnd"/>
      <w:r w:rsidR="008165DA">
        <w:rPr>
          <w:rFonts w:ascii="Times New Roman" w:hAnsi="Times New Roman" w:cs="Times New Roman"/>
          <w:sz w:val="24"/>
          <w:szCs w:val="24"/>
        </w:rPr>
        <w:t>,</w:t>
      </w:r>
      <w:r w:rsidR="00683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B38">
        <w:rPr>
          <w:rFonts w:ascii="Times New Roman" w:hAnsi="Times New Roman" w:cs="Times New Roman"/>
          <w:sz w:val="24"/>
          <w:szCs w:val="24"/>
        </w:rPr>
        <w:t>postes</w:t>
      </w:r>
      <w:proofErr w:type="spellEnd"/>
      <w:r w:rsidR="00683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B38">
        <w:rPr>
          <w:rFonts w:ascii="Times New Roman" w:hAnsi="Times New Roman" w:cs="Times New Roman"/>
          <w:sz w:val="24"/>
          <w:szCs w:val="24"/>
        </w:rPr>
        <w:t>lim</w:t>
      </w:r>
      <w:r w:rsidR="00E54621">
        <w:rPr>
          <w:rFonts w:ascii="Times New Roman" w:hAnsi="Times New Roman" w:cs="Times New Roman"/>
          <w:sz w:val="24"/>
          <w:szCs w:val="24"/>
        </w:rPr>
        <w:t>inare</w:t>
      </w:r>
      <w:proofErr w:type="spellEnd"/>
      <w:r w:rsidR="00E5462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E5462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E54621">
        <w:rPr>
          <w:rFonts w:ascii="Times New Roman" w:hAnsi="Times New Roman" w:cs="Times New Roman"/>
          <w:sz w:val="24"/>
          <w:szCs w:val="24"/>
        </w:rPr>
        <w:t xml:space="preserve"> Exod. [12:7]. </w:t>
      </w:r>
      <w:proofErr w:type="spellStart"/>
      <w:r w:rsidR="00E5462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E5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62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54621">
        <w:rPr>
          <w:rFonts w:ascii="Times New Roman" w:hAnsi="Times New Roman" w:cs="Times New Roman"/>
          <w:sz w:val="24"/>
          <w:szCs w:val="24"/>
        </w:rPr>
        <w:t xml:space="preserve"> Zach. 9[:11]: </w:t>
      </w:r>
      <w:r w:rsidR="00E54621" w:rsidRPr="0056598A">
        <w:rPr>
          <w:rFonts w:ascii="Times New Roman" w:hAnsi="Times New Roman" w:cs="Times New Roman"/>
          <w:i/>
          <w:iCs/>
          <w:sz w:val="24"/>
          <w:szCs w:val="24"/>
        </w:rPr>
        <w:t xml:space="preserve">Tu autem in sanguine </w:t>
      </w:r>
      <w:proofErr w:type="spellStart"/>
      <w:r w:rsidR="00E54621" w:rsidRPr="0056598A">
        <w:rPr>
          <w:rFonts w:ascii="Times New Roman" w:hAnsi="Times New Roman" w:cs="Times New Roman"/>
          <w:i/>
          <w:iCs/>
          <w:sz w:val="24"/>
          <w:szCs w:val="24"/>
        </w:rPr>
        <w:t>testamenti</w:t>
      </w:r>
      <w:proofErr w:type="spellEnd"/>
      <w:r w:rsidR="00E54621" w:rsidRPr="0056598A">
        <w:rPr>
          <w:rFonts w:ascii="Times New Roman" w:hAnsi="Times New Roman" w:cs="Times New Roman"/>
          <w:i/>
          <w:iCs/>
          <w:sz w:val="24"/>
          <w:szCs w:val="24"/>
        </w:rPr>
        <w:t xml:space="preserve"> tui </w:t>
      </w:r>
      <w:proofErr w:type="spellStart"/>
      <w:r w:rsidR="00E54621">
        <w:rPr>
          <w:rFonts w:ascii="Times New Roman" w:hAnsi="Times New Roman" w:cs="Times New Roman"/>
          <w:sz w:val="24"/>
          <w:szCs w:val="24"/>
        </w:rPr>
        <w:t>eduxisti</w:t>
      </w:r>
      <w:proofErr w:type="spellEnd"/>
      <w:r w:rsidR="00E54621" w:rsidRPr="005659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4621" w:rsidRPr="0056598A">
        <w:rPr>
          <w:rFonts w:ascii="Times New Roman" w:hAnsi="Times New Roman" w:cs="Times New Roman"/>
          <w:i/>
          <w:iCs/>
          <w:sz w:val="24"/>
          <w:szCs w:val="24"/>
        </w:rPr>
        <w:t>vinctos</w:t>
      </w:r>
      <w:proofErr w:type="spellEnd"/>
      <w:r w:rsidR="00E54621" w:rsidRPr="0056598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E54621" w:rsidRPr="0056598A">
        <w:rPr>
          <w:rFonts w:ascii="Times New Roman" w:hAnsi="Times New Roman" w:cs="Times New Roman"/>
          <w:i/>
          <w:iCs/>
          <w:sz w:val="24"/>
          <w:szCs w:val="24"/>
        </w:rPr>
        <w:t>lacu</w:t>
      </w:r>
      <w:proofErr w:type="spellEnd"/>
      <w:r w:rsidR="00E54621">
        <w:rPr>
          <w:rFonts w:ascii="Times New Roman" w:hAnsi="Times New Roman" w:cs="Times New Roman"/>
          <w:sz w:val="24"/>
          <w:szCs w:val="24"/>
        </w:rPr>
        <w:t xml:space="preserve">, etc. Huic consonant </w:t>
      </w:r>
      <w:proofErr w:type="spellStart"/>
      <w:r w:rsidR="00E54621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E5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621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8165DA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parabola que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ascribitur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inter</w:t>
      </w:r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r w:rsidR="00F14D51">
        <w:rPr>
          <w:rFonts w:ascii="Times New Roman" w:hAnsi="Times New Roman" w:cs="Times New Roman"/>
          <w:sz w:val="24"/>
          <w:szCs w:val="24"/>
        </w:rPr>
        <w:t xml:space="preserve">opera Bernardi.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nobilis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domina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hereditatem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perditura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nisi pugil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r w:rsidR="00F14D51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pugnaret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deuincerit</w:t>
      </w:r>
      <w:proofErr w:type="spellEnd"/>
      <w:r w:rsidR="00F462E9">
        <w:rPr>
          <w:rFonts w:ascii="Times New Roman" w:hAnsi="Times New Roman" w:cs="Times New Roman"/>
          <w:sz w:val="24"/>
          <w:szCs w:val="24"/>
        </w:rPr>
        <w:t>.</w:t>
      </w:r>
      <w:r w:rsidR="00F14D51">
        <w:rPr>
          <w:rFonts w:ascii="Times New Roman" w:hAnsi="Times New Roman" w:cs="Times New Roman"/>
          <w:sz w:val="24"/>
          <w:szCs w:val="24"/>
        </w:rPr>
        <w:t xml:space="preserve"> </w:t>
      </w:r>
      <w:r w:rsidR="00F462E9">
        <w:rPr>
          <w:rFonts w:ascii="Times New Roman" w:hAnsi="Times New Roman" w:cs="Times New Roman"/>
          <w:sz w:val="24"/>
          <w:szCs w:val="24"/>
        </w:rPr>
        <w:t>T</w:t>
      </w:r>
      <w:r w:rsidR="00F14D51">
        <w:rPr>
          <w:rFonts w:ascii="Times New Roman" w:hAnsi="Times New Roman" w:cs="Times New Roman"/>
          <w:sz w:val="24"/>
          <w:szCs w:val="24"/>
        </w:rPr>
        <w:t>andem</w:t>
      </w:r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affuit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filius sub</w:t>
      </w:r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habitu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peregrino</w:t>
      </w:r>
      <w:proofErr w:type="spellEnd"/>
      <w:r w:rsidR="00CD0D0A">
        <w:rPr>
          <w:rFonts w:ascii="Times New Roman" w:hAnsi="Times New Roman" w:cs="Times New Roman"/>
          <w:sz w:val="24"/>
          <w:szCs w:val="24"/>
        </w:rPr>
        <w:t>.</w:t>
      </w:r>
      <w:r w:rsidR="00F14D51">
        <w:rPr>
          <w:rFonts w:ascii="Times New Roman" w:hAnsi="Times New Roman" w:cs="Times New Roman"/>
          <w:sz w:val="24"/>
          <w:szCs w:val="24"/>
        </w:rPr>
        <w:t xml:space="preserve"> </w:t>
      </w:r>
      <w:r w:rsidR="00CD0D0A">
        <w:rPr>
          <w:rFonts w:ascii="Times New Roman" w:hAnsi="Times New Roman" w:cs="Times New Roman"/>
          <w:sz w:val="24"/>
          <w:szCs w:val="24"/>
        </w:rPr>
        <w:t>B</w:t>
      </w:r>
      <w:r w:rsidR="00F14D51">
        <w:rPr>
          <w:rFonts w:ascii="Times New Roman" w:hAnsi="Times New Roman" w:cs="Times New Roman"/>
          <w:sz w:val="24"/>
          <w:szCs w:val="24"/>
        </w:rPr>
        <w:t xml:space="preserve">aculum quo </w:t>
      </w:r>
      <w:proofErr w:type="spellStart"/>
      <w:r w:rsidR="00F14D51">
        <w:rPr>
          <w:rFonts w:ascii="Times New Roman" w:hAnsi="Times New Roman" w:cs="Times New Roman"/>
          <w:sz w:val="24"/>
          <w:szCs w:val="24"/>
        </w:rPr>
        <w:t>pugnaret</w:t>
      </w:r>
      <w:proofErr w:type="spellEnd"/>
      <w:r w:rsidR="00F14D51">
        <w:rPr>
          <w:rFonts w:ascii="Times New Roman" w:hAnsi="Times New Roman" w:cs="Times New Roman"/>
          <w:sz w:val="24"/>
          <w:szCs w:val="24"/>
        </w:rPr>
        <w:t xml:space="preserve"> ha-</w:t>
      </w:r>
    </w:p>
    <w:p w14:paraId="2A8F6450" w14:textId="03AC0180" w:rsidR="00F14D51" w:rsidRDefault="00F14D51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298rb/</w:t>
      </w:r>
    </w:p>
    <w:p w14:paraId="1741BC6C" w14:textId="77777777" w:rsidR="00927EEB" w:rsidRDefault="00F14D51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bens solum</w:t>
      </w:r>
      <w:r w:rsidR="00CD0D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D0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vinceret</w:t>
      </w:r>
      <w:proofErr w:type="spellEnd"/>
      <w:r w:rsidR="00CD0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in bello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obiret</w:t>
      </w:r>
      <w:proofErr w:type="spellEnd"/>
      <w:r w:rsidR="00206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baculum eius et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sclauam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perforatam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puella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oculis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suis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iugiter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poneret</w:t>
      </w:r>
      <w:proofErr w:type="spellEnd"/>
      <w:r w:rsidR="0020669D">
        <w:rPr>
          <w:rFonts w:ascii="Times New Roman" w:hAnsi="Times New Roman" w:cs="Times New Roman"/>
          <w:sz w:val="24"/>
          <w:szCs w:val="24"/>
        </w:rPr>
        <w:t>.</w:t>
      </w:r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69D">
        <w:rPr>
          <w:rFonts w:ascii="Times New Roman" w:hAnsi="Times New Roman" w:cs="Times New Roman"/>
          <w:sz w:val="24"/>
          <w:szCs w:val="24"/>
        </w:rPr>
        <w:t>N</w:t>
      </w:r>
      <w:r w:rsidR="006E238B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vu</w:t>
      </w:r>
      <w:r w:rsidR="00CD0D0A">
        <w:rPr>
          <w:rFonts w:ascii="Times New Roman" w:hAnsi="Times New Roman" w:cs="Times New Roman"/>
          <w:sz w:val="24"/>
          <w:szCs w:val="24"/>
        </w:rPr>
        <w:t>m</w:t>
      </w:r>
      <w:r w:rsidR="006E238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nupciis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r w:rsidR="006E238B">
        <w:rPr>
          <w:rFonts w:ascii="Times New Roman" w:hAnsi="Times New Roman" w:cs="Times New Roman"/>
          <w:sz w:val="24"/>
          <w:szCs w:val="24"/>
        </w:rPr>
        <w:t xml:space="preserve">sui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assentiret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Pugnauit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itaque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vicit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r w:rsidR="006E238B">
        <w:rPr>
          <w:rFonts w:ascii="Times New Roman" w:hAnsi="Times New Roman" w:cs="Times New Roman"/>
          <w:sz w:val="24"/>
          <w:szCs w:val="24"/>
        </w:rPr>
        <w:t xml:space="preserve">ac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est</w:t>
      </w:r>
      <w:r w:rsidR="0020669D">
        <w:rPr>
          <w:rFonts w:ascii="Times New Roman" w:hAnsi="Times New Roman" w:cs="Times New Roman"/>
          <w:sz w:val="24"/>
          <w:szCs w:val="24"/>
        </w:rPr>
        <w:t>.</w:t>
      </w:r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69D">
        <w:rPr>
          <w:rFonts w:ascii="Times New Roman" w:hAnsi="Times New Roman" w:cs="Times New Roman"/>
          <w:sz w:val="24"/>
          <w:szCs w:val="24"/>
        </w:rPr>
        <w:t>A</w:t>
      </w:r>
      <w:r w:rsidR="006E238B">
        <w:rPr>
          <w:rFonts w:ascii="Times New Roman" w:hAnsi="Times New Roman" w:cs="Times New Roman"/>
          <w:sz w:val="24"/>
          <w:szCs w:val="24"/>
        </w:rPr>
        <w:t>rmamenta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conductum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appensa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. Sed tandem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hoste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dominam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r w:rsidR="006E238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85437">
        <w:rPr>
          <w:rFonts w:ascii="Times New Roman" w:hAnsi="Times New Roman" w:cs="Times New Roman"/>
          <w:sz w:val="24"/>
          <w:szCs w:val="24"/>
        </w:rPr>
        <w:t>nu</w:t>
      </w:r>
      <w:r w:rsidR="006E238B">
        <w:rPr>
          <w:rFonts w:ascii="Times New Roman" w:hAnsi="Times New Roman" w:cs="Times New Roman"/>
          <w:sz w:val="24"/>
          <w:szCs w:val="24"/>
        </w:rPr>
        <w:t>p</w:t>
      </w:r>
      <w:r w:rsidR="00285437">
        <w:rPr>
          <w:rFonts w:ascii="Times New Roman" w:hAnsi="Times New Roman" w:cs="Times New Roman"/>
          <w:sz w:val="24"/>
          <w:szCs w:val="24"/>
        </w:rPr>
        <w:t>c</w:t>
      </w:r>
      <w:r w:rsidR="006E238B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sollicitante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ancillarum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ammot</w:t>
      </w:r>
      <w:r w:rsidR="0028543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posita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in camera,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E238B">
        <w:rPr>
          <w:rFonts w:ascii="Times New Roman" w:hAnsi="Times New Roman" w:cs="Times New Roman"/>
          <w:sz w:val="24"/>
          <w:szCs w:val="24"/>
        </w:rPr>
        <w:t>latrinam</w:t>
      </w:r>
      <w:proofErr w:type="spellEnd"/>
      <w:r w:rsidR="006E238B">
        <w:rPr>
          <w:rFonts w:ascii="Times New Roman" w:hAnsi="Times New Roman" w:cs="Times New Roman"/>
          <w:sz w:val="24"/>
          <w:szCs w:val="24"/>
        </w:rPr>
        <w:t xml:space="preserve">. Sic tandem </w:t>
      </w:r>
      <w:proofErr w:type="spellStart"/>
      <w:r w:rsidR="001B74FE">
        <w:rPr>
          <w:rFonts w:ascii="Times New Roman" w:hAnsi="Times New Roman" w:cs="Times New Roman"/>
          <w:sz w:val="24"/>
          <w:szCs w:val="24"/>
        </w:rPr>
        <w:t>ingrata</w:t>
      </w:r>
      <w:proofErr w:type="spellEnd"/>
      <w:r w:rsidR="001B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FE">
        <w:rPr>
          <w:rFonts w:ascii="Times New Roman" w:hAnsi="Times New Roman" w:cs="Times New Roman"/>
          <w:sz w:val="24"/>
          <w:szCs w:val="24"/>
        </w:rPr>
        <w:t>seducitur</w:t>
      </w:r>
      <w:proofErr w:type="spellEnd"/>
      <w:r w:rsidR="001B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FE">
        <w:rPr>
          <w:rFonts w:ascii="Times New Roman" w:hAnsi="Times New Roman" w:cs="Times New Roman"/>
          <w:sz w:val="24"/>
          <w:szCs w:val="24"/>
        </w:rPr>
        <w:t>hosti</w:t>
      </w:r>
      <w:proofErr w:type="spellEnd"/>
      <w:r w:rsidR="001B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FE">
        <w:rPr>
          <w:rFonts w:ascii="Times New Roman" w:hAnsi="Times New Roman" w:cs="Times New Roman"/>
          <w:sz w:val="24"/>
          <w:szCs w:val="24"/>
        </w:rPr>
        <w:t>copulatur</w:t>
      </w:r>
      <w:proofErr w:type="spellEnd"/>
      <w:r w:rsidR="001B74FE">
        <w:rPr>
          <w:rFonts w:ascii="Times New Roman" w:hAnsi="Times New Roman" w:cs="Times New Roman"/>
          <w:sz w:val="24"/>
          <w:szCs w:val="24"/>
        </w:rPr>
        <w:t xml:space="preserve">. </w:t>
      </w:r>
      <w:r w:rsidR="00285437">
        <w:rPr>
          <w:rFonts w:ascii="Times New Roman" w:hAnsi="Times New Roman" w:cs="Times New Roman"/>
          <w:sz w:val="24"/>
          <w:szCs w:val="24"/>
        </w:rPr>
        <w:t>S</w:t>
      </w:r>
      <w:r w:rsidR="001B74FE">
        <w:rPr>
          <w:rFonts w:ascii="Times New Roman" w:hAnsi="Times New Roman" w:cs="Times New Roman"/>
          <w:sz w:val="24"/>
          <w:szCs w:val="24"/>
        </w:rPr>
        <w:t xml:space="preserve">ed de </w:t>
      </w:r>
      <w:proofErr w:type="spellStart"/>
      <w:r w:rsidR="001B74FE">
        <w:rPr>
          <w:rFonts w:ascii="Times New Roman" w:hAnsi="Times New Roman" w:cs="Times New Roman"/>
          <w:sz w:val="24"/>
          <w:szCs w:val="24"/>
        </w:rPr>
        <w:t>hereditate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FE">
        <w:rPr>
          <w:rFonts w:ascii="Times New Roman" w:hAnsi="Times New Roman" w:cs="Times New Roman"/>
          <w:sz w:val="24"/>
          <w:szCs w:val="24"/>
        </w:rPr>
        <w:t>expellitur</w:t>
      </w:r>
      <w:proofErr w:type="spellEnd"/>
      <w:r w:rsidR="001B74FE">
        <w:rPr>
          <w:rFonts w:ascii="Times New Roman" w:hAnsi="Times New Roman" w:cs="Times New Roman"/>
          <w:sz w:val="24"/>
          <w:szCs w:val="24"/>
        </w:rPr>
        <w:t xml:space="preserve"> et ad </w:t>
      </w:r>
      <w:proofErr w:type="spellStart"/>
      <w:r w:rsidR="001B74FE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1B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FE">
        <w:rPr>
          <w:rFonts w:ascii="Times New Roman" w:hAnsi="Times New Roman" w:cs="Times New Roman"/>
          <w:sz w:val="24"/>
          <w:szCs w:val="24"/>
        </w:rPr>
        <w:t>certum</w:t>
      </w:r>
      <w:proofErr w:type="spellEnd"/>
      <w:r w:rsidR="001B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FE"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 w:rsidR="001B74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158F0" w14:textId="77777777" w:rsidR="00E4528F" w:rsidRDefault="001B74FE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karissimi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natura, Christus pugil, baculus crux,</w:t>
      </w:r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sclaua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corpus,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diabolus, </w:t>
      </w:r>
      <w:proofErr w:type="spellStart"/>
      <w:r>
        <w:rPr>
          <w:rFonts w:ascii="Times New Roman" w:hAnsi="Times New Roman" w:cs="Times New Roman"/>
          <w:sz w:val="24"/>
          <w:szCs w:val="24"/>
        </w:rPr>
        <w:t>ancilles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r w:rsidR="00D604DB">
        <w:rPr>
          <w:rFonts w:ascii="Times New Roman" w:hAnsi="Times New Roman" w:cs="Times New Roman"/>
          <w:sz w:val="24"/>
          <w:szCs w:val="24"/>
        </w:rPr>
        <w:t>icac</w:t>
      </w:r>
      <w:r>
        <w:rPr>
          <w:rFonts w:ascii="Times New Roman" w:hAnsi="Times New Roman" w:cs="Times New Roman"/>
          <w:sz w:val="24"/>
          <w:szCs w:val="24"/>
        </w:rPr>
        <w:t>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suggestiones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consuetudine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85F19">
        <w:rPr>
          <w:rFonts w:ascii="Times New Roman" w:hAnsi="Times New Roman" w:cs="Times New Roman"/>
          <w:sz w:val="24"/>
          <w:szCs w:val="24"/>
        </w:rPr>
        <w:t xml:space="preserve"> Terci</w:t>
      </w:r>
      <w:r w:rsidR="00D604DB">
        <w:rPr>
          <w:rFonts w:ascii="Times New Roman" w:hAnsi="Times New Roman" w:cs="Times New Roman"/>
          <w:sz w:val="24"/>
          <w:szCs w:val="24"/>
        </w:rPr>
        <w:t>a</w:t>
      </w:r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conclusio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quomodo se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homo ad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recepcionem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sanguinis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disponere</w:t>
      </w:r>
      <w:proofErr w:type="spellEnd"/>
      <w:r w:rsidR="00D604DB">
        <w:rPr>
          <w:rFonts w:ascii="Times New Roman" w:hAnsi="Times New Roman" w:cs="Times New Roman"/>
          <w:sz w:val="24"/>
          <w:szCs w:val="24"/>
        </w:rPr>
        <w:t>.</w:t>
      </w:r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DB">
        <w:rPr>
          <w:rFonts w:ascii="Times New Roman" w:hAnsi="Times New Roman" w:cs="Times New Roman"/>
          <w:sz w:val="24"/>
          <w:szCs w:val="24"/>
        </w:rPr>
        <w:t>R</w:t>
      </w:r>
      <w:r w:rsidR="00D85F19">
        <w:rPr>
          <w:rFonts w:ascii="Times New Roman" w:hAnsi="Times New Roman" w:cs="Times New Roman"/>
          <w:sz w:val="24"/>
          <w:szCs w:val="24"/>
        </w:rPr>
        <w:t>equiritur</w:t>
      </w:r>
      <w:proofErr w:type="spellEnd"/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preparacio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dispositio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infirmo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sumere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forcium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Christi in quo</w:t>
      </w:r>
      <w:r w:rsidR="00D85F1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D85F19">
        <w:rPr>
          <w:rFonts w:ascii="Times New Roman" w:hAnsi="Times New Roman" w:cs="Times New Roman"/>
          <w:sz w:val="24"/>
          <w:szCs w:val="24"/>
        </w:rPr>
        <w:t xml:space="preserve"> semper</w:t>
      </w:r>
      <w:r w:rsidR="0092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forcium</w:t>
      </w:r>
      <w:proofErr w:type="spellEnd"/>
      <w:r w:rsidR="00D604DB">
        <w:rPr>
          <w:rFonts w:ascii="Times New Roman" w:hAnsi="Times New Roman" w:cs="Times New Roman"/>
          <w:sz w:val="24"/>
          <w:szCs w:val="24"/>
        </w:rPr>
        <w:t>.</w:t>
      </w:r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r w:rsidR="00D604DB">
        <w:rPr>
          <w:rFonts w:ascii="Times New Roman" w:hAnsi="Times New Roman" w:cs="Times New Roman"/>
          <w:sz w:val="24"/>
          <w:szCs w:val="24"/>
        </w:rPr>
        <w:t>E</w:t>
      </w:r>
      <w:r w:rsidR="00D85F19">
        <w:rPr>
          <w:rFonts w:ascii="Times New Roman" w:hAnsi="Times New Roman" w:cs="Times New Roman"/>
          <w:sz w:val="24"/>
          <w:szCs w:val="24"/>
        </w:rPr>
        <w:t xml:space="preserve">rgo, etc.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Disponitur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D85F19">
        <w:rPr>
          <w:rFonts w:ascii="Times New Roman" w:hAnsi="Times New Roman" w:cs="Times New Roman"/>
          <w:sz w:val="24"/>
          <w:szCs w:val="24"/>
        </w:rPr>
        <w:t xml:space="preserve">autem homo ad hoc sacramentum per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D604DB">
        <w:rPr>
          <w:rFonts w:ascii="Times New Roman" w:hAnsi="Times New Roman" w:cs="Times New Roman"/>
          <w:sz w:val="24"/>
          <w:szCs w:val="24"/>
        </w:rPr>
        <w:t>,</w:t>
      </w:r>
      <w:r w:rsidR="00D85F19">
        <w:rPr>
          <w:rFonts w:ascii="Times New Roman" w:hAnsi="Times New Roman" w:cs="Times New Roman"/>
          <w:sz w:val="24"/>
          <w:szCs w:val="24"/>
        </w:rPr>
        <w:t xml:space="preserve"> sicut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D85F19">
        <w:rPr>
          <w:rFonts w:ascii="Times New Roman" w:hAnsi="Times New Roman" w:cs="Times New Roman"/>
          <w:sz w:val="24"/>
          <w:szCs w:val="24"/>
        </w:rPr>
        <w:t>dicit Apostolus</w:t>
      </w:r>
      <w:r w:rsidR="002C052E">
        <w:rPr>
          <w:rFonts w:ascii="Times New Roman" w:hAnsi="Times New Roman" w:cs="Times New Roman"/>
          <w:sz w:val="24"/>
          <w:szCs w:val="24"/>
        </w:rPr>
        <w:t xml:space="preserve"> [Rom. 5:9]</w:t>
      </w:r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r w:rsidR="00D85F19" w:rsidRPr="002C052E">
        <w:rPr>
          <w:rFonts w:ascii="Times New Roman" w:hAnsi="Times New Roman" w:cs="Times New Roman"/>
          <w:i/>
          <w:iCs/>
          <w:sz w:val="24"/>
          <w:szCs w:val="24"/>
        </w:rPr>
        <w:t>Christus</w:t>
      </w:r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pacificauit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r w:rsidR="00D85F19" w:rsidRPr="002C052E">
        <w:rPr>
          <w:rFonts w:ascii="Times New Roman" w:hAnsi="Times New Roman" w:cs="Times New Roman"/>
          <w:i/>
          <w:iCs/>
          <w:sz w:val="24"/>
          <w:szCs w:val="24"/>
        </w:rPr>
        <w:t>in sanguine</w:t>
      </w:r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que in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celis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et que in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sunt. Er</w:t>
      </w:r>
      <w:r w:rsidR="002C052E">
        <w:rPr>
          <w:rFonts w:ascii="Times New Roman" w:hAnsi="Times New Roman" w:cs="Times New Roman"/>
          <w:sz w:val="24"/>
          <w:szCs w:val="24"/>
        </w:rPr>
        <w:t>g</w:t>
      </w:r>
      <w:r w:rsidR="00D85F1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homo non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ad Deum et ad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pro quo Christus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C052E">
        <w:rPr>
          <w:rFonts w:ascii="Times New Roman" w:hAnsi="Times New Roman" w:cs="Times New Roman"/>
          <w:sz w:val="24"/>
          <w:szCs w:val="24"/>
        </w:rPr>
        <w:t>,</w:t>
      </w:r>
      <w:r w:rsidR="00D8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19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E127D5">
        <w:rPr>
          <w:rFonts w:ascii="Times New Roman" w:hAnsi="Times New Roman" w:cs="Times New Roman"/>
          <w:sz w:val="24"/>
          <w:szCs w:val="24"/>
        </w:rPr>
        <w:t xml:space="preserve"> sacramentum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percipiat</w:t>
      </w:r>
      <w:proofErr w:type="spellEnd"/>
      <w:r w:rsidR="002C052E">
        <w:rPr>
          <w:rFonts w:ascii="Times New Roman" w:hAnsi="Times New Roman" w:cs="Times New Roman"/>
          <w:sz w:val="24"/>
          <w:szCs w:val="24"/>
        </w:rPr>
        <w:t>,</w:t>
      </w:r>
      <w:r w:rsidR="00E1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E1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E1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E1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contempnere</w:t>
      </w:r>
      <w:proofErr w:type="spellEnd"/>
      <w:r w:rsidR="00E127D5">
        <w:rPr>
          <w:rFonts w:ascii="Times New Roman" w:hAnsi="Times New Roman" w:cs="Times New Roman"/>
          <w:sz w:val="24"/>
          <w:szCs w:val="24"/>
        </w:rPr>
        <w:t xml:space="preserve">. Superbia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127D5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dissensionis</w:t>
      </w:r>
      <w:proofErr w:type="spellEnd"/>
      <w:r w:rsidR="00E127D5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illam</w:t>
      </w:r>
      <w:proofErr w:type="spellEnd"/>
      <w:r w:rsidR="00E1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desere</w:t>
      </w:r>
      <w:proofErr w:type="spellEnd"/>
      <w:r w:rsidR="00E127D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D5">
        <w:rPr>
          <w:rFonts w:ascii="Times New Roman" w:hAnsi="Times New Roman" w:cs="Times New Roman"/>
          <w:sz w:val="24"/>
          <w:szCs w:val="24"/>
        </w:rPr>
        <w:t>amplecte</w:t>
      </w:r>
      <w:proofErr w:type="spellEnd"/>
      <w:r w:rsidR="00E127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1ED8C0" w14:textId="77777777" w:rsidR="00E4528F" w:rsidRDefault="00E127D5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Exemplum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Fatuus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corpus Christi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daret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iracundus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videte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="0007356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x. lib</w:t>
      </w:r>
      <w:r w:rsidR="002C6F38">
        <w:rPr>
          <w:rFonts w:ascii="Times New Roman" w:hAnsi="Times New Roman" w:cs="Times New Roman"/>
          <w:sz w:val="24"/>
          <w:szCs w:val="24"/>
        </w:rPr>
        <w:t>ra</w:t>
      </w:r>
      <w:r w:rsidR="0007356F">
        <w:rPr>
          <w:rFonts w:ascii="Times New Roman" w:hAnsi="Times New Roman" w:cs="Times New Roman"/>
          <w:sz w:val="24"/>
          <w:szCs w:val="24"/>
        </w:rPr>
        <w:t>. Et iterum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facis</w:t>
      </w:r>
      <w:proofErr w:type="spellEnd"/>
      <w:r w:rsidR="00FE1264">
        <w:rPr>
          <w:rFonts w:ascii="Times New Roman" w:hAnsi="Times New Roman" w:cs="Times New Roman"/>
          <w:sz w:val="24"/>
          <w:szCs w:val="24"/>
        </w:rPr>
        <w:t>.</w:t>
      </w:r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264">
        <w:rPr>
          <w:rFonts w:ascii="Times New Roman" w:hAnsi="Times New Roman" w:cs="Times New Roman"/>
          <w:sz w:val="24"/>
          <w:szCs w:val="24"/>
        </w:rPr>
        <w:t>N</w:t>
      </w:r>
      <w:r w:rsidR="0007356F">
        <w:rPr>
          <w:rFonts w:ascii="Times New Roman" w:hAnsi="Times New Roman" w:cs="Times New Roman"/>
          <w:sz w:val="24"/>
          <w:szCs w:val="24"/>
        </w:rPr>
        <w:t>onne</w:t>
      </w:r>
      <w:proofErr w:type="spellEnd"/>
      <w:r w:rsidR="00FE126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r w:rsidR="0007356F">
        <w:rPr>
          <w:rFonts w:ascii="Times New Roman" w:hAnsi="Times New Roman" w:cs="Times New Roman"/>
          <w:sz w:val="24"/>
          <w:szCs w:val="24"/>
        </w:rPr>
        <w:lastRenderedPageBreak/>
        <w:t xml:space="preserve">quantum in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facis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264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="00FE126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FE1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. Iterum tantum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perdere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Christus</w:t>
      </w:r>
      <w:r w:rsidR="00B00C34">
        <w:rPr>
          <w:rFonts w:ascii="Times New Roman" w:hAnsi="Times New Roman" w:cs="Times New Roman"/>
          <w:sz w:val="24"/>
          <w:szCs w:val="24"/>
        </w:rPr>
        <w:t>,</w:t>
      </w:r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fudit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congregaret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07356F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pacificaret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disperdis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quantum in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fundis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. Quid ergo valet </w:t>
      </w:r>
      <w:proofErr w:type="spellStart"/>
      <w:r w:rsidR="0007356F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07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2F5">
        <w:rPr>
          <w:rFonts w:ascii="Times New Roman" w:hAnsi="Times New Roman" w:cs="Times New Roman"/>
          <w:sz w:val="24"/>
          <w:szCs w:val="24"/>
        </w:rPr>
        <w:t>funere</w:t>
      </w:r>
      <w:proofErr w:type="spellEnd"/>
      <w:r w:rsidR="006412F5">
        <w:rPr>
          <w:rFonts w:ascii="Times New Roman" w:hAnsi="Times New Roman" w:cs="Times New Roman"/>
          <w:sz w:val="24"/>
          <w:szCs w:val="24"/>
        </w:rPr>
        <w:t xml:space="preserve"> et iterum </w:t>
      </w:r>
      <w:proofErr w:type="spellStart"/>
      <w:r w:rsidR="006412F5">
        <w:rPr>
          <w:rFonts w:ascii="Times New Roman" w:hAnsi="Times New Roman" w:cs="Times New Roman"/>
          <w:sz w:val="24"/>
          <w:szCs w:val="24"/>
        </w:rPr>
        <w:t>fundere</w:t>
      </w:r>
      <w:proofErr w:type="spellEnd"/>
      <w:r w:rsidR="006412F5">
        <w:rPr>
          <w:rFonts w:ascii="Times New Roman" w:hAnsi="Times New Roman" w:cs="Times New Roman"/>
          <w:sz w:val="24"/>
          <w:szCs w:val="24"/>
        </w:rPr>
        <w:t xml:space="preserve">, [1] Cor. 11[:27]: </w:t>
      </w:r>
      <w:r w:rsidR="006412F5" w:rsidRPr="006412F5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E452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412F5" w:rsidRPr="006412F5">
        <w:rPr>
          <w:rFonts w:ascii="Times New Roman" w:hAnsi="Times New Roman" w:cs="Times New Roman"/>
          <w:i/>
          <w:iCs/>
          <w:sz w:val="24"/>
          <w:szCs w:val="24"/>
        </w:rPr>
        <w:t>biberit</w:t>
      </w:r>
      <w:proofErr w:type="spellEnd"/>
      <w:r w:rsidR="006412F5" w:rsidRPr="00641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412F5" w:rsidRPr="006412F5">
        <w:rPr>
          <w:rFonts w:ascii="Times New Roman" w:hAnsi="Times New Roman" w:cs="Times New Roman"/>
          <w:i/>
          <w:iCs/>
          <w:sz w:val="24"/>
          <w:szCs w:val="24"/>
        </w:rPr>
        <w:t>indigne</w:t>
      </w:r>
      <w:proofErr w:type="spellEnd"/>
      <w:r w:rsidR="006412F5" w:rsidRPr="006412F5">
        <w:rPr>
          <w:rFonts w:ascii="Times New Roman" w:hAnsi="Times New Roman" w:cs="Times New Roman"/>
          <w:i/>
          <w:iCs/>
          <w:sz w:val="24"/>
          <w:szCs w:val="24"/>
        </w:rPr>
        <w:t xml:space="preserve">, reus </w:t>
      </w:r>
      <w:proofErr w:type="spellStart"/>
      <w:r w:rsidR="006412F5" w:rsidRPr="006412F5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="006412F5" w:rsidRPr="006412F5">
        <w:rPr>
          <w:rFonts w:ascii="Times New Roman" w:hAnsi="Times New Roman" w:cs="Times New Roman"/>
          <w:i/>
          <w:iCs/>
          <w:sz w:val="24"/>
          <w:szCs w:val="24"/>
        </w:rPr>
        <w:t xml:space="preserve"> sanguinis</w:t>
      </w:r>
      <w:r w:rsidR="006412F5">
        <w:rPr>
          <w:rFonts w:ascii="Times New Roman" w:hAnsi="Times New Roman" w:cs="Times New Roman"/>
          <w:sz w:val="24"/>
          <w:szCs w:val="24"/>
        </w:rPr>
        <w:t>. Glossa</w:t>
      </w:r>
      <w:r w:rsidR="00B00C34">
        <w:rPr>
          <w:rFonts w:ascii="Times New Roman" w:hAnsi="Times New Roman" w:cs="Times New Roman"/>
          <w:sz w:val="24"/>
          <w:szCs w:val="24"/>
        </w:rPr>
        <w:t>,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6412F5">
        <w:rPr>
          <w:rFonts w:ascii="Times New Roman" w:hAnsi="Times New Roman" w:cs="Times New Roman"/>
          <w:sz w:val="24"/>
          <w:szCs w:val="24"/>
        </w:rPr>
        <w:t xml:space="preserve">Ac </w:t>
      </w:r>
      <w:proofErr w:type="spellStart"/>
      <w:r w:rsidR="006412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412F5"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 w:rsidR="006412F5">
        <w:rPr>
          <w:rFonts w:ascii="Times New Roman" w:hAnsi="Times New Roman" w:cs="Times New Roman"/>
          <w:sz w:val="24"/>
          <w:szCs w:val="24"/>
        </w:rPr>
        <w:t>interficeret</w:t>
      </w:r>
      <w:proofErr w:type="spellEnd"/>
      <w:r w:rsidR="0064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2F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4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2F5">
        <w:rPr>
          <w:rFonts w:ascii="Times New Roman" w:hAnsi="Times New Roman" w:cs="Times New Roman"/>
          <w:sz w:val="24"/>
          <w:szCs w:val="24"/>
        </w:rPr>
        <w:t>contempnit</w:t>
      </w:r>
      <w:proofErr w:type="spellEnd"/>
      <w:r w:rsidR="006412F5">
        <w:rPr>
          <w:rFonts w:ascii="Times New Roman" w:hAnsi="Times New Roman" w:cs="Times New Roman"/>
          <w:sz w:val="24"/>
          <w:szCs w:val="24"/>
        </w:rPr>
        <w:t xml:space="preserve"> corpus eius.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DE60F3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DE60F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DE60F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B00C34">
        <w:rPr>
          <w:rFonts w:ascii="Times New Roman" w:hAnsi="Times New Roman" w:cs="Times New Roman"/>
          <w:sz w:val="24"/>
          <w:szCs w:val="24"/>
        </w:rPr>
        <w:t>c</w:t>
      </w:r>
      <w:r w:rsidR="00DE60F3">
        <w:rPr>
          <w:rFonts w:ascii="Times New Roman" w:hAnsi="Times New Roman" w:cs="Times New Roman"/>
          <w:sz w:val="24"/>
          <w:szCs w:val="24"/>
        </w:rPr>
        <w:t>ontempnit</w:t>
      </w:r>
      <w:proofErr w:type="spellEnd"/>
      <w:r w:rsidR="00DE60F3">
        <w:rPr>
          <w:rFonts w:ascii="Times New Roman" w:hAnsi="Times New Roman" w:cs="Times New Roman"/>
          <w:sz w:val="24"/>
          <w:szCs w:val="24"/>
        </w:rPr>
        <w:t xml:space="preserve"> membra Christi qui sunt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DE60F3">
        <w:rPr>
          <w:rFonts w:ascii="Times New Roman" w:hAnsi="Times New Roman" w:cs="Times New Roman"/>
          <w:sz w:val="24"/>
          <w:szCs w:val="24"/>
        </w:rPr>
        <w:t xml:space="preserve">Christiani. Ergo </w:t>
      </w:r>
      <w:proofErr w:type="spellStart"/>
      <w:r w:rsidR="00DE60F3">
        <w:rPr>
          <w:rFonts w:ascii="Times New Roman" w:hAnsi="Times New Roman" w:cs="Times New Roman"/>
          <w:sz w:val="24"/>
          <w:szCs w:val="24"/>
        </w:rPr>
        <w:t>remittat</w:t>
      </w:r>
      <w:proofErr w:type="spellEnd"/>
      <w:r w:rsidR="00DE6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0F3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="00DE6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0F3">
        <w:rPr>
          <w:rFonts w:ascii="Times New Roman" w:hAnsi="Times New Roman" w:cs="Times New Roman"/>
          <w:sz w:val="24"/>
          <w:szCs w:val="24"/>
        </w:rPr>
        <w:t>peniteat</w:t>
      </w:r>
      <w:proofErr w:type="spellEnd"/>
      <w:r w:rsidR="00DE60F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E60F3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DE60F3">
        <w:rPr>
          <w:rFonts w:ascii="Times New Roman" w:hAnsi="Times New Roman" w:cs="Times New Roman"/>
          <w:sz w:val="24"/>
          <w:szCs w:val="24"/>
        </w:rPr>
        <w:t>sacr</w:t>
      </w:r>
      <w:r w:rsidR="00490C92">
        <w:rPr>
          <w:rFonts w:ascii="Times New Roman" w:hAnsi="Times New Roman" w:cs="Times New Roman"/>
          <w:sz w:val="24"/>
          <w:szCs w:val="24"/>
        </w:rPr>
        <w:t>ament</w:t>
      </w:r>
      <w:r w:rsidR="00DE60F3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DE60F3">
        <w:rPr>
          <w:rFonts w:ascii="Times New Roman" w:hAnsi="Times New Roman" w:cs="Times New Roman"/>
          <w:sz w:val="24"/>
          <w:szCs w:val="24"/>
        </w:rPr>
        <w:t>percipiat</w:t>
      </w:r>
      <w:proofErr w:type="spellEnd"/>
      <w:r w:rsidR="00DE60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8E929" w14:textId="71DEA810" w:rsidR="000D5719" w:rsidRDefault="00DE60F3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Hic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cui crux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diem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parasceue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inclinauit</w:t>
      </w:r>
      <w:proofErr w:type="spellEnd"/>
      <w:r w:rsidR="00490C92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vindic</w:t>
      </w:r>
      <w:r w:rsidR="000D5719">
        <w:rPr>
          <w:rFonts w:ascii="Times New Roman" w:hAnsi="Times New Roman" w:cs="Times New Roman"/>
          <w:sz w:val="24"/>
          <w:szCs w:val="24"/>
        </w:rPr>
        <w:t>tam</w:t>
      </w:r>
      <w:proofErr w:type="spellEnd"/>
      <w:r w:rsidR="000D571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0D5719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0D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719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0D5719">
        <w:rPr>
          <w:rFonts w:ascii="Times New Roman" w:hAnsi="Times New Roman" w:cs="Times New Roman"/>
          <w:sz w:val="24"/>
          <w:szCs w:val="24"/>
        </w:rPr>
        <w:t>sui</w:t>
      </w:r>
      <w:r w:rsidR="0065318E">
        <w:rPr>
          <w:rFonts w:ascii="Times New Roman" w:hAnsi="Times New Roman" w:cs="Times New Roman"/>
          <w:sz w:val="24"/>
          <w:szCs w:val="24"/>
        </w:rPr>
        <w:t>,</w:t>
      </w:r>
      <w:r w:rsidR="000D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18E">
        <w:rPr>
          <w:rFonts w:ascii="Times New Roman" w:hAnsi="Times New Roman" w:cs="Times New Roman"/>
          <w:sz w:val="24"/>
          <w:szCs w:val="24"/>
        </w:rPr>
        <w:t>m</w:t>
      </w:r>
      <w:r w:rsidR="000D5719">
        <w:rPr>
          <w:rFonts w:ascii="Times New Roman" w:hAnsi="Times New Roman" w:cs="Times New Roman"/>
          <w:sz w:val="24"/>
          <w:szCs w:val="24"/>
        </w:rPr>
        <w:t>iliti</w:t>
      </w:r>
      <w:proofErr w:type="spellEnd"/>
      <w:r w:rsidR="000D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719">
        <w:rPr>
          <w:rFonts w:ascii="Times New Roman" w:hAnsi="Times New Roman" w:cs="Times New Roman"/>
          <w:sz w:val="24"/>
          <w:szCs w:val="24"/>
        </w:rPr>
        <w:t>interfectori</w:t>
      </w:r>
      <w:proofErr w:type="spellEnd"/>
      <w:r w:rsidR="000D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719">
        <w:rPr>
          <w:rFonts w:ascii="Times New Roman" w:hAnsi="Times New Roman" w:cs="Times New Roman"/>
          <w:sz w:val="24"/>
          <w:szCs w:val="24"/>
        </w:rPr>
        <w:t>condonasset</w:t>
      </w:r>
      <w:proofErr w:type="spellEnd"/>
      <w:r w:rsidR="0065318E">
        <w:rPr>
          <w:rFonts w:ascii="Times New Roman" w:hAnsi="Times New Roman" w:cs="Times New Roman"/>
          <w:sz w:val="24"/>
          <w:szCs w:val="24"/>
        </w:rPr>
        <w:t>.</w:t>
      </w:r>
      <w:r w:rsidR="000D5719">
        <w:rPr>
          <w:rFonts w:ascii="Times New Roman" w:hAnsi="Times New Roman" w:cs="Times New Roman"/>
          <w:sz w:val="24"/>
          <w:szCs w:val="24"/>
        </w:rPr>
        <w:t xml:space="preserve"> </w:t>
      </w:r>
      <w:r w:rsidR="0065318E">
        <w:rPr>
          <w:rFonts w:ascii="Times New Roman" w:hAnsi="Times New Roman" w:cs="Times New Roman"/>
          <w:sz w:val="24"/>
          <w:szCs w:val="24"/>
        </w:rPr>
        <w:t>A</w:t>
      </w:r>
      <w:r w:rsidR="000D5719">
        <w:rPr>
          <w:rFonts w:ascii="Times New Roman" w:hAnsi="Times New Roman" w:cs="Times New Roman"/>
          <w:sz w:val="24"/>
          <w:szCs w:val="24"/>
        </w:rPr>
        <w:t>udi</w:t>
      </w:r>
      <w:r w:rsidR="00E4528F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14:paraId="1B6ADFEB" w14:textId="7668187D" w:rsidR="000D5719" w:rsidRDefault="000D5719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298va/</w:t>
      </w:r>
    </w:p>
    <w:p w14:paraId="244117FD" w14:textId="77777777" w:rsidR="00E4528F" w:rsidRDefault="000D5719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extolleris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genere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="00E643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generosior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fundendo</w:t>
      </w:r>
      <w:proofErr w:type="spellEnd"/>
      <w:r w:rsidR="0042766F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42766F">
        <w:rPr>
          <w:rFonts w:ascii="Times New Roman" w:hAnsi="Times New Roman" w:cs="Times New Roman"/>
          <w:sz w:val="24"/>
          <w:szCs w:val="24"/>
        </w:rPr>
        <w:t>contempsit</w:t>
      </w:r>
      <w:proofErr w:type="spellEnd"/>
      <w:r w:rsidR="0042766F">
        <w:rPr>
          <w:rFonts w:ascii="Times New Roman" w:hAnsi="Times New Roman" w:cs="Times New Roman"/>
          <w:sz w:val="24"/>
          <w:szCs w:val="24"/>
        </w:rPr>
        <w:t xml:space="preserve">. Audi </w:t>
      </w:r>
      <w:proofErr w:type="spellStart"/>
      <w:r w:rsidR="0042766F">
        <w:rPr>
          <w:rFonts w:ascii="Times New Roman" w:hAnsi="Times New Roman" w:cs="Times New Roman"/>
          <w:sz w:val="24"/>
          <w:szCs w:val="24"/>
        </w:rPr>
        <w:t>iracunde</w:t>
      </w:r>
      <w:proofErr w:type="spellEnd"/>
      <w:r w:rsidR="00427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2766F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42766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F">
        <w:rPr>
          <w:rFonts w:ascii="Times New Roman" w:hAnsi="Times New Roman" w:cs="Times New Roman"/>
          <w:sz w:val="24"/>
          <w:szCs w:val="24"/>
        </w:rPr>
        <w:t>plura</w:t>
      </w:r>
      <w:proofErr w:type="spellEnd"/>
      <w:r w:rsidR="00427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F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="004276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D12F72" w14:textId="77777777" w:rsidR="00E4528F" w:rsidRDefault="0042766F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 hoc</w:t>
      </w:r>
      <w:r w:rsidR="00A91128">
        <w:rPr>
          <w:rFonts w:ascii="Times New Roman" w:hAnsi="Times New Roman" w:cs="Times New Roman"/>
          <w:sz w:val="24"/>
          <w:szCs w:val="24"/>
        </w:rPr>
        <w:t xml:space="preserve"> sacramentum per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innocencie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scilicet proximo non </w:t>
      </w:r>
      <w:proofErr w:type="spellStart"/>
      <w:proofErr w:type="gramStart"/>
      <w:r w:rsidR="00A91128">
        <w:rPr>
          <w:rFonts w:ascii="Times New Roman" w:hAnsi="Times New Roman" w:cs="Times New Roman"/>
          <w:sz w:val="24"/>
          <w:szCs w:val="24"/>
        </w:rPr>
        <w:t>noceas</w:t>
      </w:r>
      <w:proofErr w:type="spellEnd"/>
      <w:r w:rsidR="00A918CB">
        <w:rPr>
          <w:rFonts w:ascii="Times New Roman" w:hAnsi="Times New Roman" w:cs="Times New Roman"/>
          <w:sz w:val="24"/>
          <w:szCs w:val="24"/>
        </w:rPr>
        <w:t xml:space="preserve">, </w:t>
      </w:r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nocuisti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satisfacias</w:t>
      </w:r>
      <w:proofErr w:type="spellEnd"/>
      <w:r w:rsidR="00A918CB">
        <w:rPr>
          <w:rFonts w:ascii="Times New Roman" w:hAnsi="Times New Roman" w:cs="Times New Roman"/>
          <w:sz w:val="24"/>
          <w:szCs w:val="24"/>
        </w:rPr>
        <w:t>,</w:t>
      </w:r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rapuisti</w:t>
      </w:r>
      <w:proofErr w:type="spellEnd"/>
      <w:r w:rsidR="00A918CB">
        <w:rPr>
          <w:rFonts w:ascii="Times New Roman" w:hAnsi="Times New Roman" w:cs="Times New Roman"/>
          <w:sz w:val="24"/>
          <w:szCs w:val="24"/>
        </w:rPr>
        <w:t>,</w:t>
      </w:r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decepisti</w:t>
      </w:r>
      <w:proofErr w:type="spellEnd"/>
      <w:r w:rsidR="00A918CB">
        <w:rPr>
          <w:rFonts w:ascii="Times New Roman" w:hAnsi="Times New Roman" w:cs="Times New Roman"/>
          <w:sz w:val="24"/>
          <w:szCs w:val="24"/>
        </w:rPr>
        <w:t>,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restituas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. Christus que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rapuit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exsoluit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. Nam pro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debuit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satisfecit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. Nam non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dimittitur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A91128">
        <w:rPr>
          <w:rFonts w:ascii="Times New Roman" w:hAnsi="Times New Roman" w:cs="Times New Roman"/>
          <w:sz w:val="24"/>
          <w:szCs w:val="24"/>
        </w:rPr>
        <w:t xml:space="preserve">nisi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restituatur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ablatum</w:t>
      </w:r>
      <w:proofErr w:type="spellEnd"/>
      <w:r w:rsidR="00A918CB">
        <w:rPr>
          <w:rFonts w:ascii="Times New Roman" w:hAnsi="Times New Roman" w:cs="Times New Roman"/>
          <w:sz w:val="24"/>
          <w:szCs w:val="24"/>
        </w:rPr>
        <w:t>,</w:t>
      </w:r>
      <w:r w:rsidR="00A91128">
        <w:rPr>
          <w:rFonts w:ascii="Times New Roman" w:hAnsi="Times New Roman" w:cs="Times New Roman"/>
          <w:sz w:val="24"/>
          <w:szCs w:val="24"/>
        </w:rPr>
        <w:t xml:space="preserve"> sed forte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dicis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restuo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pauper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mendicabunt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. Sic Christus pauper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18CB">
        <w:rPr>
          <w:rFonts w:ascii="Times New Roman" w:hAnsi="Times New Roman" w:cs="Times New Roman"/>
          <w:sz w:val="24"/>
          <w:szCs w:val="24"/>
        </w:rPr>
        <w:t>,</w:t>
      </w:r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pudet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pauperem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esse cum Christo ad tempus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s</w:t>
      </w:r>
      <w:r w:rsidR="00A918CB">
        <w:rPr>
          <w:rFonts w:ascii="Times New Roman" w:hAnsi="Times New Roman" w:cs="Times New Roman"/>
          <w:sz w:val="24"/>
          <w:szCs w:val="24"/>
        </w:rPr>
        <w:t>emper</w:t>
      </w:r>
      <w:r w:rsidR="00A91128">
        <w:rPr>
          <w:rFonts w:ascii="Times New Roman" w:hAnsi="Times New Roman" w:cs="Times New Roman"/>
          <w:sz w:val="24"/>
          <w:szCs w:val="24"/>
        </w:rPr>
        <w:t xml:space="preserve"> sis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A91128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. Ecce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arguo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per exemplum in natura</w:t>
      </w:r>
      <w:r w:rsidR="004D0506">
        <w:rPr>
          <w:rFonts w:ascii="Times New Roman" w:hAnsi="Times New Roman" w:cs="Times New Roman"/>
          <w:sz w:val="24"/>
          <w:szCs w:val="24"/>
        </w:rPr>
        <w:t>.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Impossibile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coni</w:t>
      </w:r>
      <w:r w:rsidR="004D0506">
        <w:rPr>
          <w:rFonts w:ascii="Times New Roman" w:hAnsi="Times New Roman" w:cs="Times New Roman"/>
          <w:sz w:val="24"/>
          <w:szCs w:val="24"/>
        </w:rPr>
        <w:t>u</w:t>
      </w:r>
      <w:r w:rsidR="00A91128">
        <w:rPr>
          <w:rFonts w:ascii="Times New Roman" w:hAnsi="Times New Roman" w:cs="Times New Roman"/>
          <w:sz w:val="24"/>
          <w:szCs w:val="24"/>
        </w:rPr>
        <w:t>ngere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distancia</w:t>
      </w:r>
      <w:proofErr w:type="spellEnd"/>
      <w:r w:rsidR="004D0506">
        <w:rPr>
          <w:rFonts w:ascii="Times New Roman" w:hAnsi="Times New Roman" w:cs="Times New Roman"/>
          <w:sz w:val="24"/>
          <w:szCs w:val="24"/>
        </w:rPr>
        <w:t>.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4D0506">
        <w:rPr>
          <w:rFonts w:ascii="Times New Roman" w:hAnsi="Times New Roman" w:cs="Times New Roman"/>
          <w:sz w:val="24"/>
          <w:szCs w:val="24"/>
        </w:rPr>
        <w:t>Q</w:t>
      </w:r>
      <w:r w:rsidR="00A91128">
        <w:rPr>
          <w:rFonts w:ascii="Times New Roman" w:hAnsi="Times New Roman" w:cs="Times New Roman"/>
          <w:sz w:val="24"/>
          <w:szCs w:val="24"/>
        </w:rPr>
        <w:t xml:space="preserve">uale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inclinare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terre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solum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A91128">
        <w:rPr>
          <w:rFonts w:ascii="Times New Roman" w:hAnsi="Times New Roman" w:cs="Times New Roman"/>
          <w:sz w:val="24"/>
          <w:szCs w:val="24"/>
        </w:rPr>
        <w:t xml:space="preserve">qui omnia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quoddam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 </w:t>
      </w:r>
      <w:r w:rsidR="00A91128" w:rsidRPr="00BD21A0">
        <w:rPr>
          <w:rFonts w:ascii="Times New Roman" w:hAnsi="Times New Roman" w:cs="Times New Roman"/>
          <w:i/>
          <w:iCs/>
          <w:sz w:val="24"/>
          <w:szCs w:val="24"/>
        </w:rPr>
        <w:t>celeste</w:t>
      </w:r>
      <w:r w:rsidR="00E452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1128">
        <w:rPr>
          <w:rFonts w:ascii="Times New Roman" w:hAnsi="Times New Roman" w:cs="Times New Roman"/>
          <w:sz w:val="24"/>
          <w:szCs w:val="24"/>
        </w:rPr>
        <w:lastRenderedPageBreak/>
        <w:t xml:space="preserve">secundum </w:t>
      </w:r>
      <w:proofErr w:type="spellStart"/>
      <w:r w:rsidR="00A91128">
        <w:rPr>
          <w:rFonts w:ascii="Times New Roman" w:hAnsi="Times New Roman" w:cs="Times New Roman"/>
          <w:sz w:val="24"/>
          <w:szCs w:val="24"/>
        </w:rPr>
        <w:t>Apostolum</w:t>
      </w:r>
      <w:proofErr w:type="spellEnd"/>
      <w:r w:rsidR="00A91128">
        <w:rPr>
          <w:rFonts w:ascii="Times New Roman" w:hAnsi="Times New Roman" w:cs="Times New Roman"/>
          <w:sz w:val="24"/>
          <w:szCs w:val="24"/>
        </w:rPr>
        <w:t xml:space="preserve">, Heb. </w:t>
      </w:r>
      <w:r w:rsidR="00BD21A0">
        <w:rPr>
          <w:rFonts w:ascii="Times New Roman" w:hAnsi="Times New Roman" w:cs="Times New Roman"/>
          <w:sz w:val="24"/>
          <w:szCs w:val="24"/>
        </w:rPr>
        <w:t>6</w:t>
      </w:r>
      <w:r w:rsidR="00A91128">
        <w:rPr>
          <w:rFonts w:ascii="Times New Roman" w:hAnsi="Times New Roman" w:cs="Times New Roman"/>
          <w:sz w:val="24"/>
          <w:szCs w:val="24"/>
        </w:rPr>
        <w:t>[:</w:t>
      </w:r>
      <w:r w:rsidR="00BD21A0">
        <w:rPr>
          <w:rFonts w:ascii="Times New Roman" w:hAnsi="Times New Roman" w:cs="Times New Roman"/>
          <w:sz w:val="24"/>
          <w:szCs w:val="24"/>
        </w:rPr>
        <w:t xml:space="preserve">4]. Sed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a</w:t>
      </w:r>
      <w:r w:rsidR="004D0506">
        <w:rPr>
          <w:rFonts w:ascii="Times New Roman" w:hAnsi="Times New Roman" w:cs="Times New Roman"/>
          <w:sz w:val="24"/>
          <w:szCs w:val="24"/>
        </w:rPr>
        <w:t>uarus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BD21A0">
        <w:rPr>
          <w:rFonts w:ascii="Times New Roman" w:hAnsi="Times New Roman" w:cs="Times New Roman"/>
          <w:sz w:val="24"/>
          <w:szCs w:val="24"/>
        </w:rPr>
        <w:t xml:space="preserve">terra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. 10:9]: </w:t>
      </w:r>
      <w:proofErr w:type="spellStart"/>
      <w:r w:rsidR="00BD21A0" w:rsidRPr="00BD21A0">
        <w:rPr>
          <w:rFonts w:ascii="Times New Roman" w:hAnsi="Times New Roman" w:cs="Times New Roman"/>
          <w:i/>
          <w:iCs/>
          <w:sz w:val="24"/>
          <w:szCs w:val="24"/>
        </w:rPr>
        <w:t>Auaro</w:t>
      </w:r>
      <w:proofErr w:type="spellEnd"/>
      <w:r w:rsidR="00BD21A0" w:rsidRPr="00BD21A0">
        <w:rPr>
          <w:rFonts w:ascii="Times New Roman" w:hAnsi="Times New Roman" w:cs="Times New Roman"/>
          <w:i/>
          <w:iCs/>
          <w:sz w:val="24"/>
          <w:szCs w:val="24"/>
        </w:rPr>
        <w:t xml:space="preserve"> nihil </w:t>
      </w:r>
      <w:proofErr w:type="spellStart"/>
      <w:r w:rsidR="00BD21A0" w:rsidRPr="00BD21A0">
        <w:rPr>
          <w:rFonts w:ascii="Times New Roman" w:hAnsi="Times New Roman" w:cs="Times New Roman"/>
          <w:i/>
          <w:iCs/>
          <w:sz w:val="24"/>
          <w:szCs w:val="24"/>
        </w:rPr>
        <w:t>scelestius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. Ergo, etc. Secundo sic in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ponderat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auarum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obolus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Deus</w:t>
      </w:r>
      <w:r w:rsidR="00EC6AB0">
        <w:rPr>
          <w:rFonts w:ascii="Times New Roman" w:hAnsi="Times New Roman" w:cs="Times New Roman"/>
          <w:sz w:val="24"/>
          <w:szCs w:val="24"/>
        </w:rPr>
        <w:t>.</w:t>
      </w:r>
      <w:r w:rsidR="00BD2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AB0">
        <w:rPr>
          <w:rFonts w:ascii="Times New Roman" w:hAnsi="Times New Roman" w:cs="Times New Roman"/>
          <w:sz w:val="24"/>
          <w:szCs w:val="24"/>
        </w:rPr>
        <w:t>Q</w:t>
      </w:r>
      <w:r w:rsidR="00BD21A0">
        <w:rPr>
          <w:rFonts w:ascii="Times New Roman" w:hAnsi="Times New Roman" w:cs="Times New Roman"/>
          <w:sz w:val="24"/>
          <w:szCs w:val="24"/>
        </w:rPr>
        <w:t>uare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valere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 obolus </w:t>
      </w:r>
      <w:proofErr w:type="spellStart"/>
      <w:r w:rsidR="00BD21A0">
        <w:rPr>
          <w:rFonts w:ascii="Times New Roman" w:hAnsi="Times New Roman" w:cs="Times New Roman"/>
          <w:sz w:val="24"/>
          <w:szCs w:val="24"/>
        </w:rPr>
        <w:t>preponitur</w:t>
      </w:r>
      <w:proofErr w:type="spellEnd"/>
      <w:r w:rsidR="00BD21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A3A2C" w14:textId="77777777" w:rsidR="00C050A5" w:rsidRDefault="00BD21A0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veram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3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36">
        <w:rPr>
          <w:rFonts w:ascii="Times New Roman" w:hAnsi="Times New Roman" w:cs="Times New Roman"/>
          <w:sz w:val="24"/>
          <w:szCs w:val="24"/>
        </w:rPr>
        <w:t>gratificant</w:t>
      </w:r>
      <w:proofErr w:type="spellEnd"/>
      <w:r w:rsidR="00B14C36">
        <w:rPr>
          <w:rFonts w:ascii="Times New Roman" w:hAnsi="Times New Roman" w:cs="Times New Roman"/>
          <w:sz w:val="24"/>
          <w:szCs w:val="24"/>
        </w:rPr>
        <w:t>,</w:t>
      </w:r>
      <w:r w:rsidR="00E4528F">
        <w:rPr>
          <w:rFonts w:ascii="Times New Roman" w:hAnsi="Times New Roman" w:cs="Times New Roman"/>
          <w:sz w:val="24"/>
          <w:szCs w:val="24"/>
        </w:rPr>
        <w:t xml:space="preserve"> </w:t>
      </w:r>
      <w:r w:rsidR="00B14C36">
        <w:rPr>
          <w:rFonts w:ascii="Times New Roman" w:hAnsi="Times New Roman" w:cs="Times New Roman"/>
          <w:sz w:val="24"/>
          <w:szCs w:val="24"/>
        </w:rPr>
        <w:t xml:space="preserve">videlicet, confessio pura, elemosina </w:t>
      </w:r>
      <w:proofErr w:type="spellStart"/>
      <w:r w:rsidR="00B14C36">
        <w:rPr>
          <w:rFonts w:ascii="Times New Roman" w:hAnsi="Times New Roman" w:cs="Times New Roman"/>
          <w:sz w:val="24"/>
          <w:szCs w:val="24"/>
        </w:rPr>
        <w:t>larga</w:t>
      </w:r>
      <w:proofErr w:type="spellEnd"/>
      <w:r w:rsidR="00B14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C36">
        <w:rPr>
          <w:rFonts w:ascii="Times New Roman" w:hAnsi="Times New Roman" w:cs="Times New Roman"/>
          <w:sz w:val="24"/>
          <w:szCs w:val="24"/>
        </w:rPr>
        <w:t>pacienca</w:t>
      </w:r>
      <w:proofErr w:type="spellEnd"/>
      <w:r w:rsidR="00B14C36">
        <w:rPr>
          <w:rFonts w:ascii="Times New Roman" w:hAnsi="Times New Roman" w:cs="Times New Roman"/>
          <w:sz w:val="24"/>
          <w:szCs w:val="24"/>
        </w:rPr>
        <w:t xml:space="preserve"> pia.</w:t>
      </w:r>
      <w:r w:rsidR="00B14C36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B14C36">
        <w:rPr>
          <w:rFonts w:ascii="Times New Roman" w:hAnsi="Times New Roman" w:cs="Times New Roman"/>
          <w:sz w:val="24"/>
          <w:szCs w:val="24"/>
        </w:rPr>
        <w:t xml:space="preserve"> De primo [1] Macc. 13[:47]: Judas </w:t>
      </w:r>
      <w:proofErr w:type="spellStart"/>
      <w:r w:rsidR="00B14C36" w:rsidRPr="00B14C36">
        <w:rPr>
          <w:rFonts w:ascii="Times New Roman" w:hAnsi="Times New Roman" w:cs="Times New Roman"/>
          <w:i/>
          <w:iCs/>
          <w:sz w:val="24"/>
          <w:szCs w:val="24"/>
        </w:rPr>
        <w:t>mundauit</w:t>
      </w:r>
      <w:proofErr w:type="spellEnd"/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36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B14C36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B14C36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B14C36">
        <w:rPr>
          <w:rFonts w:ascii="Times New Roman" w:hAnsi="Times New Roman" w:cs="Times New Roman"/>
          <w:sz w:val="24"/>
          <w:szCs w:val="24"/>
        </w:rPr>
        <w:t xml:space="preserve"> Luc. 11[:41]: </w:t>
      </w:r>
      <w:proofErr w:type="spellStart"/>
      <w:r w:rsidR="00B14C36" w:rsidRPr="00B14C36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B14C36" w:rsidRPr="00B14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4C36" w:rsidRPr="00B14C36">
        <w:rPr>
          <w:rFonts w:ascii="Times New Roman" w:hAnsi="Times New Roman" w:cs="Times New Roman"/>
          <w:i/>
          <w:iCs/>
          <w:sz w:val="24"/>
          <w:szCs w:val="24"/>
        </w:rPr>
        <w:t>superest</w:t>
      </w:r>
      <w:proofErr w:type="spellEnd"/>
      <w:r w:rsidR="00B14C36" w:rsidRPr="00B14C36">
        <w:rPr>
          <w:rFonts w:ascii="Times New Roman" w:hAnsi="Times New Roman" w:cs="Times New Roman"/>
          <w:i/>
          <w:iCs/>
          <w:sz w:val="24"/>
          <w:szCs w:val="24"/>
        </w:rPr>
        <w:t xml:space="preserve"> date </w:t>
      </w:r>
      <w:proofErr w:type="spellStart"/>
      <w:r w:rsidR="00B14C36" w:rsidRPr="00B14C36">
        <w:rPr>
          <w:rFonts w:ascii="Times New Roman" w:hAnsi="Times New Roman" w:cs="Times New Roman"/>
          <w:i/>
          <w:iCs/>
          <w:sz w:val="24"/>
          <w:szCs w:val="24"/>
        </w:rPr>
        <w:t>elemosinam</w:t>
      </w:r>
      <w:proofErr w:type="spellEnd"/>
      <w:r w:rsidR="00B14C36" w:rsidRPr="00B14C36">
        <w:rPr>
          <w:rFonts w:ascii="Times New Roman" w:hAnsi="Times New Roman" w:cs="Times New Roman"/>
          <w:i/>
          <w:iCs/>
          <w:sz w:val="24"/>
          <w:szCs w:val="24"/>
        </w:rPr>
        <w:t xml:space="preserve"> et omnia </w:t>
      </w:r>
      <w:proofErr w:type="spellStart"/>
      <w:r w:rsidR="00B14C36" w:rsidRPr="00B14C36">
        <w:rPr>
          <w:rFonts w:ascii="Times New Roman" w:hAnsi="Times New Roman" w:cs="Times New Roman"/>
          <w:i/>
          <w:iCs/>
          <w:sz w:val="24"/>
          <w:szCs w:val="24"/>
        </w:rPr>
        <w:t>munda</w:t>
      </w:r>
      <w:proofErr w:type="spellEnd"/>
      <w:r w:rsidR="00B14C36" w:rsidRPr="00B14C36">
        <w:rPr>
          <w:rFonts w:ascii="Times New Roman" w:hAnsi="Times New Roman" w:cs="Times New Roman"/>
          <w:i/>
          <w:iCs/>
          <w:sz w:val="24"/>
          <w:szCs w:val="24"/>
        </w:rPr>
        <w:t xml:space="preserve"> sunt vobis</w:t>
      </w:r>
      <w:r w:rsidR="00B14C36">
        <w:rPr>
          <w:rFonts w:ascii="Times New Roman" w:hAnsi="Times New Roman" w:cs="Times New Roman"/>
          <w:sz w:val="24"/>
          <w:szCs w:val="24"/>
        </w:rPr>
        <w:t>.</w:t>
      </w:r>
      <w:r w:rsidR="00C050A5">
        <w:rPr>
          <w:rFonts w:ascii="Times New Roman" w:hAnsi="Times New Roman" w:cs="Times New Roman"/>
          <w:sz w:val="24"/>
          <w:szCs w:val="24"/>
        </w:rPr>
        <w:t xml:space="preserve"> </w:t>
      </w:r>
      <w:r w:rsidR="00B14C36">
        <w:rPr>
          <w:rFonts w:ascii="Times New Roman" w:hAnsi="Times New Roman" w:cs="Times New Roman"/>
          <w:sz w:val="24"/>
          <w:szCs w:val="24"/>
        </w:rPr>
        <w:t xml:space="preserve">De </w:t>
      </w:r>
      <w:r w:rsidR="00377081">
        <w:rPr>
          <w:rFonts w:ascii="Times New Roman" w:hAnsi="Times New Roman" w:cs="Times New Roman"/>
          <w:sz w:val="24"/>
          <w:szCs w:val="24"/>
        </w:rPr>
        <w:t xml:space="preserve">tercio ratio in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fiebat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mundacio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aqua</w:t>
      </w:r>
      <w:r w:rsidR="00C050A5">
        <w:rPr>
          <w:rFonts w:ascii="Times New Roman" w:hAnsi="Times New Roman" w:cs="Times New Roman"/>
          <w:sz w:val="24"/>
          <w:szCs w:val="24"/>
        </w:rPr>
        <w:t xml:space="preserve"> </w:t>
      </w:r>
      <w:r w:rsidR="00377081">
        <w:rPr>
          <w:rFonts w:ascii="Times New Roman" w:hAnsi="Times New Roman" w:cs="Times New Roman"/>
          <w:sz w:val="24"/>
          <w:szCs w:val="24"/>
        </w:rPr>
        <w:t xml:space="preserve">oleo et sanguine.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C050A5">
        <w:rPr>
          <w:rFonts w:ascii="Times New Roman" w:hAnsi="Times New Roman" w:cs="Times New Roman"/>
          <w:sz w:val="24"/>
          <w:szCs w:val="24"/>
        </w:rPr>
        <w:t xml:space="preserve"> </w:t>
      </w:r>
      <w:r w:rsidR="00377081">
        <w:rPr>
          <w:rFonts w:ascii="Times New Roman" w:hAnsi="Times New Roman" w:cs="Times New Roman"/>
          <w:sz w:val="24"/>
          <w:szCs w:val="24"/>
        </w:rPr>
        <w:t xml:space="preserve">Christum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recipere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hospicium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exigenciam</w:t>
      </w:r>
      <w:proofErr w:type="spellEnd"/>
      <w:r w:rsidR="00C050A5">
        <w:rPr>
          <w:rFonts w:ascii="Times New Roman" w:hAnsi="Times New Roman" w:cs="Times New Roman"/>
          <w:sz w:val="24"/>
          <w:szCs w:val="24"/>
        </w:rPr>
        <w:t xml:space="preserve"> </w:t>
      </w:r>
      <w:r w:rsidR="00377081">
        <w:rPr>
          <w:rFonts w:ascii="Times New Roman" w:hAnsi="Times New Roman" w:cs="Times New Roman"/>
          <w:sz w:val="24"/>
          <w:szCs w:val="24"/>
        </w:rPr>
        <w:t>sui status</w:t>
      </w:r>
      <w:r w:rsidR="00E01FBB">
        <w:rPr>
          <w:rFonts w:ascii="Times New Roman" w:hAnsi="Times New Roman" w:cs="Times New Roman"/>
          <w:sz w:val="24"/>
          <w:szCs w:val="24"/>
        </w:rPr>
        <w:t>,</w:t>
      </w:r>
      <w:r w:rsidR="00377081">
        <w:rPr>
          <w:rFonts w:ascii="Times New Roman" w:hAnsi="Times New Roman" w:cs="Times New Roman"/>
          <w:sz w:val="24"/>
          <w:szCs w:val="24"/>
        </w:rPr>
        <w:t xml:space="preserve"> Christum multum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inhonorat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culpandus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0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77081">
        <w:rPr>
          <w:rFonts w:ascii="Times New Roman" w:hAnsi="Times New Roman" w:cs="Times New Roman"/>
          <w:sz w:val="24"/>
          <w:szCs w:val="24"/>
        </w:rPr>
        <w:t xml:space="preserve"> [1] Cor. [6:20]: </w:t>
      </w:r>
      <w:proofErr w:type="spellStart"/>
      <w:r w:rsidR="00377081" w:rsidRPr="00377081">
        <w:rPr>
          <w:rFonts w:ascii="Times New Roman" w:hAnsi="Times New Roman" w:cs="Times New Roman"/>
          <w:i/>
          <w:iCs/>
          <w:sz w:val="24"/>
          <w:szCs w:val="24"/>
        </w:rPr>
        <w:t>Empti</w:t>
      </w:r>
      <w:proofErr w:type="spellEnd"/>
      <w:r w:rsidR="00377081" w:rsidRPr="00377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7081" w:rsidRPr="00377081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377081" w:rsidRPr="00377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7081" w:rsidRPr="00377081">
        <w:rPr>
          <w:rFonts w:ascii="Times New Roman" w:hAnsi="Times New Roman" w:cs="Times New Roman"/>
          <w:i/>
          <w:iCs/>
          <w:sz w:val="24"/>
          <w:szCs w:val="24"/>
        </w:rPr>
        <w:t>precio</w:t>
      </w:r>
      <w:proofErr w:type="spellEnd"/>
      <w:r w:rsidR="00377081" w:rsidRPr="00377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7081" w:rsidRPr="00377081">
        <w:rPr>
          <w:rFonts w:ascii="Times New Roman" w:hAnsi="Times New Roman" w:cs="Times New Roman"/>
          <w:i/>
          <w:iCs/>
          <w:sz w:val="24"/>
          <w:szCs w:val="24"/>
        </w:rPr>
        <w:t>magno</w:t>
      </w:r>
      <w:proofErr w:type="spellEnd"/>
      <w:r w:rsidR="003770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050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7081">
        <w:rPr>
          <w:rFonts w:ascii="Times New Roman" w:hAnsi="Times New Roman" w:cs="Times New Roman"/>
          <w:i/>
          <w:iCs/>
          <w:sz w:val="24"/>
          <w:szCs w:val="24"/>
        </w:rPr>
        <w:t>Glorificate</w:t>
      </w:r>
      <w:proofErr w:type="spellEnd"/>
      <w:r w:rsidR="00377081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377081">
        <w:rPr>
          <w:rFonts w:ascii="Times New Roman" w:hAnsi="Times New Roman" w:cs="Times New Roman"/>
          <w:i/>
          <w:iCs/>
          <w:sz w:val="24"/>
          <w:szCs w:val="24"/>
        </w:rPr>
        <w:t>portate</w:t>
      </w:r>
      <w:proofErr w:type="spellEnd"/>
      <w:r w:rsidR="00377081">
        <w:rPr>
          <w:rFonts w:ascii="Times New Roman" w:hAnsi="Times New Roman" w:cs="Times New Roman"/>
          <w:i/>
          <w:iCs/>
          <w:sz w:val="24"/>
          <w:szCs w:val="24"/>
        </w:rPr>
        <w:t xml:space="preserve"> Deum in corpore </w:t>
      </w:r>
      <w:proofErr w:type="spellStart"/>
      <w:r w:rsidR="00377081">
        <w:rPr>
          <w:rFonts w:ascii="Times New Roman" w:hAnsi="Times New Roman" w:cs="Times New Roman"/>
          <w:i/>
          <w:iCs/>
          <w:sz w:val="24"/>
          <w:szCs w:val="24"/>
        </w:rPr>
        <w:t>vestro</w:t>
      </w:r>
      <w:proofErr w:type="spellEnd"/>
      <w:r w:rsidR="003770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77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FB1E6" w14:textId="3D115027" w:rsidR="00863E67" w:rsidRDefault="00377081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hoc multum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quasi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</w:t>
      </w:r>
      <w:r w:rsidR="00C05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 sanguine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fundatis</w:t>
      </w:r>
      <w:proofErr w:type="spellEnd"/>
      <w:r w:rsidR="00E01F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</w:t>
      </w:r>
      <w:r w:rsidR="00863E67">
        <w:rPr>
          <w:rFonts w:ascii="Times New Roman" w:hAnsi="Times New Roman" w:cs="Times New Roman"/>
          <w:sz w:val="24"/>
          <w:szCs w:val="24"/>
        </w:rPr>
        <w:t>minus communicant et celebrant. Q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ua</w:t>
      </w:r>
      <w:r w:rsidR="00E01FBB">
        <w:rPr>
          <w:rFonts w:ascii="Times New Roman" w:hAnsi="Times New Roman" w:cs="Times New Roman"/>
          <w:sz w:val="24"/>
          <w:szCs w:val="24"/>
        </w:rPr>
        <w:t>mdiu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pauper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continue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celebrat</w:t>
      </w:r>
      <w:proofErr w:type="spellEnd"/>
      <w:r w:rsidR="00E01FBB">
        <w:rPr>
          <w:rFonts w:ascii="Times New Roman" w:hAnsi="Times New Roman" w:cs="Times New Roman"/>
          <w:sz w:val="24"/>
          <w:szCs w:val="24"/>
        </w:rPr>
        <w:t>,</w:t>
      </w:r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sit</w:t>
      </w:r>
      <w:r w:rsidR="00C05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vicarius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hebdomada</w:t>
      </w:r>
      <w:proofErr w:type="spellEnd"/>
      <w:r w:rsidR="00E01FBB">
        <w:rPr>
          <w:rFonts w:ascii="Times New Roman" w:hAnsi="Times New Roman" w:cs="Times New Roman"/>
          <w:sz w:val="24"/>
          <w:szCs w:val="24"/>
        </w:rPr>
        <w:t>,</w:t>
      </w:r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pinguis</w:t>
      </w:r>
      <w:proofErr w:type="spellEnd"/>
      <w:r w:rsidR="00C050A5">
        <w:rPr>
          <w:rFonts w:ascii="Times New Roman" w:hAnsi="Times New Roman" w:cs="Times New Roman"/>
          <w:sz w:val="24"/>
          <w:szCs w:val="24"/>
        </w:rPr>
        <w:t xml:space="preserve"> </w:t>
      </w:r>
      <w:r w:rsidR="00863E67">
        <w:rPr>
          <w:rFonts w:ascii="Times New Roman" w:hAnsi="Times New Roman" w:cs="Times New Roman"/>
          <w:sz w:val="24"/>
          <w:szCs w:val="24"/>
        </w:rPr>
        <w:t>rec</w:t>
      </w:r>
      <w:r w:rsidR="00E01FBB">
        <w:rPr>
          <w:rFonts w:ascii="Times New Roman" w:hAnsi="Times New Roman" w:cs="Times New Roman"/>
          <w:sz w:val="24"/>
          <w:szCs w:val="24"/>
        </w:rPr>
        <w:t>t</w:t>
      </w:r>
      <w:r w:rsidR="00863E67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in anno, set ho</w:t>
      </w:r>
      <w:r w:rsidR="00E01FBB">
        <w:rPr>
          <w:rFonts w:ascii="Times New Roman" w:hAnsi="Times New Roman" w:cs="Times New Roman"/>
          <w:sz w:val="24"/>
          <w:szCs w:val="24"/>
        </w:rPr>
        <w:t>c</w:t>
      </w:r>
      <w:r w:rsidR="00863E67">
        <w:rPr>
          <w:rFonts w:ascii="Times New Roman" w:hAnsi="Times New Roman" w:cs="Times New Roman"/>
          <w:sz w:val="24"/>
          <w:szCs w:val="24"/>
        </w:rPr>
        <w:t xml:space="preserve"> non placet Deo.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deberent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acc</w:t>
      </w:r>
      <w:r w:rsidR="00E01FBB">
        <w:rPr>
          <w:rFonts w:ascii="Times New Roman" w:hAnsi="Times New Roman" w:cs="Times New Roman"/>
          <w:sz w:val="24"/>
          <w:szCs w:val="24"/>
        </w:rPr>
        <w:t>i</w:t>
      </w:r>
      <w:r w:rsidR="00863E67">
        <w:rPr>
          <w:rFonts w:ascii="Times New Roman" w:hAnsi="Times New Roman" w:cs="Times New Roman"/>
          <w:sz w:val="24"/>
          <w:szCs w:val="24"/>
        </w:rPr>
        <w:t>pere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sed et hoc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digne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, sine consciencia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mortalis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>. Primo</w:t>
      </w:r>
      <w:r w:rsidR="00C050A5">
        <w:rPr>
          <w:rFonts w:ascii="Times New Roman" w:hAnsi="Times New Roman" w:cs="Times New Roman"/>
          <w:sz w:val="24"/>
          <w:szCs w:val="24"/>
        </w:rPr>
        <w:t xml:space="preserve"> </w:t>
      </w:r>
      <w:r w:rsidR="00863E67">
        <w:rPr>
          <w:rFonts w:ascii="Times New Roman" w:hAnsi="Times New Roman" w:cs="Times New Roman"/>
          <w:sz w:val="24"/>
          <w:szCs w:val="24"/>
        </w:rPr>
        <w:t xml:space="preserve">quo ad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BB">
        <w:rPr>
          <w:rFonts w:ascii="Times New Roman" w:hAnsi="Times New Roman" w:cs="Times New Roman"/>
          <w:sz w:val="24"/>
          <w:szCs w:val="24"/>
        </w:rPr>
        <w:t>im</w:t>
      </w:r>
      <w:r w:rsidR="00863E67">
        <w:rPr>
          <w:rFonts w:ascii="Times New Roman" w:hAnsi="Times New Roman" w:cs="Times New Roman"/>
          <w:sz w:val="24"/>
          <w:szCs w:val="24"/>
        </w:rPr>
        <w:t>mundum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resideat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sit</w:t>
      </w:r>
      <w:r w:rsidR="00E01FBB">
        <w:rPr>
          <w:rFonts w:ascii="Times New Roman" w:hAnsi="Times New Roman" w:cs="Times New Roman"/>
          <w:sz w:val="24"/>
          <w:szCs w:val="24"/>
        </w:rPr>
        <w:t>,</w:t>
      </w:r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purgetur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="00E01FBB">
        <w:rPr>
          <w:rFonts w:ascii="Times New Roman" w:hAnsi="Times New Roman" w:cs="Times New Roman"/>
          <w:sz w:val="24"/>
          <w:szCs w:val="24"/>
        </w:rPr>
        <w:t>,</w:t>
      </w:r>
      <w:r w:rsidR="00863E6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proposito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cauendi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. Secundo quo ad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="00C05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BB">
        <w:rPr>
          <w:rFonts w:ascii="Times New Roman" w:hAnsi="Times New Roman" w:cs="Times New Roman"/>
          <w:sz w:val="24"/>
          <w:szCs w:val="24"/>
        </w:rPr>
        <w:t>e</w:t>
      </w:r>
      <w:r w:rsidR="00863E67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leserit</w:t>
      </w:r>
      <w:r w:rsidR="00BF231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63E67">
        <w:rPr>
          <w:rFonts w:ascii="Times New Roman" w:hAnsi="Times New Roman" w:cs="Times New Roman"/>
          <w:sz w:val="24"/>
          <w:szCs w:val="24"/>
        </w:rPr>
        <w:t xml:space="preserve"> verbo facto </w:t>
      </w:r>
      <w:proofErr w:type="spellStart"/>
      <w:r w:rsidR="00863E67">
        <w:rPr>
          <w:rFonts w:ascii="Times New Roman" w:hAnsi="Times New Roman" w:cs="Times New Roman"/>
          <w:sz w:val="24"/>
          <w:szCs w:val="24"/>
        </w:rPr>
        <w:t>contumelia</w:t>
      </w:r>
      <w:proofErr w:type="spellEnd"/>
      <w:r w:rsidR="00BF2318">
        <w:rPr>
          <w:rFonts w:ascii="Times New Roman" w:hAnsi="Times New Roman" w:cs="Times New Roman"/>
          <w:sz w:val="24"/>
          <w:szCs w:val="24"/>
        </w:rPr>
        <w:t>,</w:t>
      </w:r>
      <w:r w:rsidR="00863E67">
        <w:rPr>
          <w:rFonts w:ascii="Times New Roman" w:hAnsi="Times New Roman" w:cs="Times New Roman"/>
          <w:sz w:val="24"/>
          <w:szCs w:val="24"/>
        </w:rPr>
        <w:t xml:space="preserve"> in-</w:t>
      </w:r>
    </w:p>
    <w:p w14:paraId="5818710B" w14:textId="33B48D85" w:rsidR="00863E67" w:rsidRDefault="00863E67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298vb/</w:t>
      </w:r>
    </w:p>
    <w:p w14:paraId="2800F4B8" w14:textId="203F4BAC" w:rsidR="00863E67" w:rsidRDefault="00863E67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famacione</w:t>
      </w:r>
      <w:proofErr w:type="spellEnd"/>
      <w:r w:rsidR="00BF23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percussione</w:t>
      </w:r>
      <w:proofErr w:type="spellEnd"/>
      <w:r w:rsidR="00BF23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rei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satisfaciant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Tercio quo ad ipsum sacramentum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91184" w14:textId="2F29E76E" w:rsidR="00360098" w:rsidRPr="00360098" w:rsidRDefault="001F2834" w:rsidP="0092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BF231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60098" w:rsidRPr="0036009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F5CC2" w14:textId="77777777" w:rsidR="0056598A" w:rsidRDefault="0056598A" w:rsidP="0056598A">
      <w:pPr>
        <w:spacing w:after="0" w:line="240" w:lineRule="auto"/>
      </w:pPr>
      <w:r>
        <w:separator/>
      </w:r>
    </w:p>
  </w:endnote>
  <w:endnote w:type="continuationSeparator" w:id="0">
    <w:p w14:paraId="57F03E16" w14:textId="77777777" w:rsidR="0056598A" w:rsidRDefault="0056598A" w:rsidP="0056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2873" w14:textId="77777777" w:rsidR="0056598A" w:rsidRDefault="0056598A" w:rsidP="0056598A">
      <w:pPr>
        <w:spacing w:after="0" w:line="240" w:lineRule="auto"/>
      </w:pPr>
      <w:r>
        <w:separator/>
      </w:r>
    </w:p>
  </w:footnote>
  <w:footnote w:type="continuationSeparator" w:id="0">
    <w:p w14:paraId="3EA5387B" w14:textId="77777777" w:rsidR="0056598A" w:rsidRDefault="0056598A" w:rsidP="0056598A">
      <w:pPr>
        <w:spacing w:after="0" w:line="240" w:lineRule="auto"/>
      </w:pPr>
      <w:r>
        <w:continuationSeparator/>
      </w:r>
    </w:p>
  </w:footnote>
  <w:footnote w:id="1">
    <w:p w14:paraId="1F965FAD" w14:textId="07881A56" w:rsidR="0056598A" w:rsidRPr="00E4528F" w:rsidRDefault="0056598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528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28F">
        <w:rPr>
          <w:rFonts w:ascii="Times New Roman" w:hAnsi="Times New Roman" w:cs="Times New Roman"/>
          <w:sz w:val="24"/>
          <w:szCs w:val="24"/>
        </w:rPr>
        <w:t>sanguine ]</w:t>
      </w:r>
      <w:proofErr w:type="gramEnd"/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r w:rsidRPr="00E4528F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r w:rsidRPr="00E4528F">
        <w:rPr>
          <w:rFonts w:ascii="Times New Roman" w:hAnsi="Times New Roman" w:cs="Times New Roman"/>
          <w:strike/>
          <w:sz w:val="24"/>
          <w:szCs w:val="24"/>
        </w:rPr>
        <w:t>Christi</w:t>
      </w:r>
      <w:r w:rsidRPr="00E4528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0C4C3419" w14:textId="1995681F" w:rsidR="00D85F19" w:rsidRPr="00E4528F" w:rsidRDefault="00D85F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528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28F">
        <w:rPr>
          <w:rFonts w:ascii="Times New Roman" w:hAnsi="Times New Roman" w:cs="Times New Roman"/>
          <w:sz w:val="24"/>
          <w:szCs w:val="24"/>
        </w:rPr>
        <w:t>quo ]</w:t>
      </w:r>
      <w:proofErr w:type="gramEnd"/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r w:rsidRPr="00E4528F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E4528F">
        <w:rPr>
          <w:rFonts w:ascii="Times New Roman" w:hAnsi="Times New Roman" w:cs="Times New Roman"/>
          <w:strike/>
          <w:sz w:val="24"/>
          <w:szCs w:val="24"/>
        </w:rPr>
        <w:t>Christus</w:t>
      </w:r>
      <w:r w:rsidRPr="00E4528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A1FBB8F" w14:textId="77777777" w:rsidR="00E4528F" w:rsidRPr="00E4528F" w:rsidRDefault="00E4528F">
      <w:pPr>
        <w:pStyle w:val="FootnoteText"/>
        <w:rPr>
          <w:rFonts w:ascii="Times New Roman" w:hAnsi="Times New Roman" w:cs="Times New Roman"/>
          <w:i/>
          <w:iCs/>
          <w:sz w:val="24"/>
          <w:szCs w:val="24"/>
        </w:rPr>
      </w:pPr>
    </w:p>
  </w:footnote>
  <w:footnote w:id="3">
    <w:p w14:paraId="3445F8EB" w14:textId="058E18A5" w:rsidR="00E127D5" w:rsidRPr="00E4528F" w:rsidRDefault="00E127D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528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528F">
        <w:rPr>
          <w:rFonts w:ascii="Times New Roman" w:hAnsi="Times New Roman" w:cs="Times New Roman"/>
          <w:sz w:val="24"/>
          <w:szCs w:val="24"/>
        </w:rPr>
        <w:t>daret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r w:rsidRPr="00E4528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4528F">
        <w:rPr>
          <w:rFonts w:ascii="Times New Roman" w:hAnsi="Times New Roman" w:cs="Times New Roman"/>
          <w:sz w:val="24"/>
          <w:szCs w:val="24"/>
        </w:rPr>
        <w:t xml:space="preserve">. Christi </w:t>
      </w:r>
      <w:proofErr w:type="spellStart"/>
      <w:r w:rsidRPr="00E4528F">
        <w:rPr>
          <w:rFonts w:ascii="Times New Roman" w:hAnsi="Times New Roman" w:cs="Times New Roman"/>
          <w:sz w:val="24"/>
          <w:szCs w:val="24"/>
        </w:rPr>
        <w:t>daret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1CB86C8" w14:textId="77777777" w:rsidR="0007356F" w:rsidRPr="00E4528F" w:rsidRDefault="0007356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3D28E97" w14:textId="731F9667" w:rsidR="0007356F" w:rsidRPr="00E4528F" w:rsidRDefault="0007356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528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28F">
        <w:rPr>
          <w:rFonts w:ascii="Times New Roman" w:hAnsi="Times New Roman" w:cs="Times New Roman"/>
          <w:sz w:val="24"/>
          <w:szCs w:val="24"/>
        </w:rPr>
        <w:t>tuus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528F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4528F">
        <w:rPr>
          <w:rFonts w:ascii="Times New Roman" w:hAnsi="Times New Roman" w:cs="Times New Roman"/>
          <w:sz w:val="24"/>
          <w:szCs w:val="24"/>
        </w:rPr>
        <w:t xml:space="preserve"> Lambeth, </w:t>
      </w:r>
      <w:proofErr w:type="spellStart"/>
      <w:r w:rsidRPr="00E4528F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E4528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BBCF031" w14:textId="77777777" w:rsidR="00DE60F3" w:rsidRPr="00E4528F" w:rsidRDefault="00DE60F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03867EBC" w14:textId="7CB57C1F" w:rsidR="00FE1264" w:rsidRPr="00E4528F" w:rsidRDefault="00FE12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528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528F">
        <w:rPr>
          <w:rFonts w:ascii="Times New Roman" w:hAnsi="Times New Roman" w:cs="Times New Roman"/>
          <w:sz w:val="24"/>
          <w:szCs w:val="24"/>
        </w:rPr>
        <w:t>nonne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r w:rsidRPr="00E4528F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E4528F">
        <w:rPr>
          <w:rFonts w:ascii="Times New Roman" w:hAnsi="Times New Roman" w:cs="Times New Roman"/>
          <w:sz w:val="24"/>
          <w:szCs w:val="24"/>
        </w:rPr>
        <w:t xml:space="preserve"> in F 80.</w:t>
      </w:r>
    </w:p>
    <w:p w14:paraId="61EA681B" w14:textId="77777777" w:rsidR="00FE1264" w:rsidRPr="00E4528F" w:rsidRDefault="00FE126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767DDD1A" w14:textId="5144C7C6" w:rsidR="00FE1264" w:rsidRPr="00E4528F" w:rsidRDefault="00FE12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528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528F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4528F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E4528F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62A5F4B" w14:textId="77777777" w:rsidR="00FE1264" w:rsidRPr="00E4528F" w:rsidRDefault="00FE126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469B8C91" w14:textId="35D409D0" w:rsidR="00DE60F3" w:rsidRPr="00E4528F" w:rsidRDefault="00DE60F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528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28F">
        <w:rPr>
          <w:rFonts w:ascii="Times New Roman" w:hAnsi="Times New Roman" w:cs="Times New Roman"/>
          <w:sz w:val="24"/>
          <w:szCs w:val="24"/>
        </w:rPr>
        <w:t>crux ]</w:t>
      </w:r>
      <w:proofErr w:type="gramEnd"/>
      <w:r w:rsidRPr="00E4528F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E4528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452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528F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754CE5E" w14:textId="77777777" w:rsidR="00490C92" w:rsidRPr="00E4528F" w:rsidRDefault="00490C9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5B52D879" w14:textId="4AB254DE" w:rsidR="00490C92" w:rsidRPr="00E4528F" w:rsidRDefault="00490C92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E4528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528F">
        <w:rPr>
          <w:rFonts w:ascii="Times New Roman" w:hAnsi="Times New Roman" w:cs="Times New Roman"/>
          <w:sz w:val="24"/>
          <w:szCs w:val="24"/>
        </w:rPr>
        <w:t>inclinavit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r w:rsidRPr="00E4528F">
        <w:rPr>
          <w:rFonts w:ascii="Times New Roman" w:hAnsi="Times New Roman" w:cs="Times New Roman"/>
          <w:i/>
          <w:sz w:val="24"/>
          <w:szCs w:val="24"/>
        </w:rPr>
        <w:t xml:space="preserve">add. </w:t>
      </w:r>
      <w:r w:rsidRPr="00E4528F">
        <w:rPr>
          <w:rFonts w:ascii="Times New Roman" w:hAnsi="Times New Roman" w:cs="Times New Roman"/>
          <w:iCs/>
          <w:sz w:val="24"/>
          <w:szCs w:val="24"/>
        </w:rPr>
        <w:t>se F 80.</w:t>
      </w:r>
    </w:p>
    <w:p w14:paraId="5A95EBD5" w14:textId="77777777" w:rsidR="00E4528F" w:rsidRPr="00E4528F" w:rsidRDefault="00E4528F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9">
    <w:p w14:paraId="05E26FF8" w14:textId="5F02A4F2" w:rsidR="00E4528F" w:rsidRPr="00E4528F" w:rsidRDefault="00E4528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528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528F">
        <w:rPr>
          <w:rFonts w:ascii="Times New Roman" w:hAnsi="Times New Roman" w:cs="Times New Roman"/>
          <w:sz w:val="24"/>
          <w:szCs w:val="24"/>
        </w:rPr>
        <w:t>audi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r w:rsidRPr="00E4528F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E4528F">
        <w:rPr>
          <w:rFonts w:ascii="Times New Roman" w:hAnsi="Times New Roman" w:cs="Times New Roman"/>
          <w:sz w:val="24"/>
          <w:szCs w:val="24"/>
        </w:rPr>
        <w:t>di F 80.</w:t>
      </w:r>
    </w:p>
  </w:footnote>
  <w:footnote w:id="10">
    <w:p w14:paraId="29187A40" w14:textId="051CD550" w:rsidR="00B14C36" w:rsidRPr="00E4528F" w:rsidRDefault="00B14C3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4528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28F">
        <w:rPr>
          <w:rFonts w:ascii="Times New Roman" w:hAnsi="Times New Roman" w:cs="Times New Roman"/>
          <w:sz w:val="24"/>
          <w:szCs w:val="24"/>
        </w:rPr>
        <w:t>pia ]</w:t>
      </w:r>
      <w:proofErr w:type="gramEnd"/>
      <w:r w:rsidRPr="00E4528F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E4528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4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28F">
        <w:rPr>
          <w:rFonts w:ascii="Times New Roman" w:hAnsi="Times New Roman" w:cs="Times New Roman"/>
          <w:sz w:val="24"/>
          <w:szCs w:val="24"/>
        </w:rPr>
        <w:t>patientia</w:t>
      </w:r>
      <w:proofErr w:type="spellEnd"/>
      <w:r w:rsidRPr="00E4528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98"/>
    <w:rsid w:val="0007356F"/>
    <w:rsid w:val="000B4FAA"/>
    <w:rsid w:val="000D5719"/>
    <w:rsid w:val="00165D08"/>
    <w:rsid w:val="001B74FE"/>
    <w:rsid w:val="001F2834"/>
    <w:rsid w:val="0020669D"/>
    <w:rsid w:val="002115A5"/>
    <w:rsid w:val="00285437"/>
    <w:rsid w:val="002C052E"/>
    <w:rsid w:val="002C1FD3"/>
    <w:rsid w:val="002C6F38"/>
    <w:rsid w:val="002D4AA4"/>
    <w:rsid w:val="00360098"/>
    <w:rsid w:val="00372698"/>
    <w:rsid w:val="00377081"/>
    <w:rsid w:val="0042766F"/>
    <w:rsid w:val="00433B90"/>
    <w:rsid w:val="00490C92"/>
    <w:rsid w:val="004D0506"/>
    <w:rsid w:val="0056598A"/>
    <w:rsid w:val="0060075B"/>
    <w:rsid w:val="006412F5"/>
    <w:rsid w:val="0065318E"/>
    <w:rsid w:val="00683B38"/>
    <w:rsid w:val="006E238B"/>
    <w:rsid w:val="008165DA"/>
    <w:rsid w:val="00863E67"/>
    <w:rsid w:val="008E3C78"/>
    <w:rsid w:val="008F7069"/>
    <w:rsid w:val="00927EEB"/>
    <w:rsid w:val="00967DDC"/>
    <w:rsid w:val="009E3723"/>
    <w:rsid w:val="00A6619E"/>
    <w:rsid w:val="00A91128"/>
    <w:rsid w:val="00A918CB"/>
    <w:rsid w:val="00A96D41"/>
    <w:rsid w:val="00B00C34"/>
    <w:rsid w:val="00B14C36"/>
    <w:rsid w:val="00BD21A0"/>
    <w:rsid w:val="00BF2318"/>
    <w:rsid w:val="00C050A5"/>
    <w:rsid w:val="00CD0D0A"/>
    <w:rsid w:val="00D604DB"/>
    <w:rsid w:val="00D85F19"/>
    <w:rsid w:val="00DE5E6B"/>
    <w:rsid w:val="00DE60F3"/>
    <w:rsid w:val="00E01FBB"/>
    <w:rsid w:val="00E127D5"/>
    <w:rsid w:val="00E4528F"/>
    <w:rsid w:val="00E54621"/>
    <w:rsid w:val="00E64350"/>
    <w:rsid w:val="00EC6AB0"/>
    <w:rsid w:val="00F14D51"/>
    <w:rsid w:val="00F462E9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E84E"/>
  <w15:chartTrackingRefBased/>
  <w15:docId w15:val="{C478B053-FB3C-4FA4-BDCE-10C9BC33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0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B4FA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9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9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598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31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31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53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2322-B119-4980-9F1B-923D5CC8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2024-07-01T18:11:00Z</dcterms:created>
  <dcterms:modified xsi:type="dcterms:W3CDTF">2024-07-01T18:33:00Z</dcterms:modified>
</cp:coreProperties>
</file>