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3BC5" w14:textId="7A6FE409" w:rsidR="00433B90" w:rsidRPr="00451FD6" w:rsidRDefault="0058189B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B8817CE" w14:textId="069B305C" w:rsidR="0058189B" w:rsidRPr="00451FD6" w:rsidRDefault="0058189B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>22 Bellum</w:t>
      </w:r>
      <w:r w:rsidRPr="00451FD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A7995CA" w14:textId="71DD93CB" w:rsidR="00515852" w:rsidRPr="00451FD6" w:rsidRDefault="0058189B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 xml:space="preserve">Bellum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accipitur</w:t>
      </w:r>
      <w:proofErr w:type="spellEnd"/>
      <w:r w:rsidR="0057197B">
        <w:rPr>
          <w:rFonts w:ascii="Times New Roman" w:hAnsi="Times New Roman" w:cs="Times New Roman"/>
          <w:sz w:val="24"/>
          <w:szCs w:val="24"/>
        </w:rPr>
        <w:t>.</w:t>
      </w:r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r w:rsidR="0057197B">
        <w:rPr>
          <w:rFonts w:ascii="Times New Roman" w:hAnsi="Times New Roman" w:cs="Times New Roman"/>
          <w:sz w:val="24"/>
          <w:szCs w:val="24"/>
        </w:rPr>
        <w:t>N</w:t>
      </w:r>
      <w:r w:rsidRPr="00451FD6">
        <w:rPr>
          <w:rFonts w:ascii="Times New Roman" w:hAnsi="Times New Roman" w:cs="Times New Roman"/>
          <w:sz w:val="24"/>
          <w:szCs w:val="24"/>
        </w:rPr>
        <w:t>am</w:t>
      </w:r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constat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duplici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substantia</w:t>
      </w:r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>, videlicet</w:t>
      </w:r>
      <w:r w:rsidR="00761519" w:rsidRPr="00451FD6">
        <w:rPr>
          <w:rFonts w:ascii="Times New Roman" w:hAnsi="Times New Roman" w:cs="Times New Roman"/>
          <w:sz w:val="24"/>
          <w:szCs w:val="24"/>
        </w:rPr>
        <w:t>,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 et spirituali</w:t>
      </w:r>
      <w:r w:rsidR="00761519" w:rsidRPr="00451FD6">
        <w:rPr>
          <w:rFonts w:ascii="Times New Roman" w:hAnsi="Times New Roman" w:cs="Times New Roman"/>
          <w:sz w:val="24"/>
          <w:szCs w:val="24"/>
        </w:rPr>
        <w:t>.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 </w:t>
      </w:r>
      <w:r w:rsidR="00761519" w:rsidRPr="00451FD6">
        <w:rPr>
          <w:rFonts w:ascii="Times New Roman" w:hAnsi="Times New Roman" w:cs="Times New Roman"/>
          <w:sz w:val="24"/>
          <w:szCs w:val="24"/>
        </w:rPr>
        <w:t>S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ecundum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duplicem</w:t>
      </w:r>
      <w:proofErr w:type="spellEnd"/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pugna</w:t>
      </w:r>
      <w:r w:rsidR="00761519" w:rsidRPr="00451FD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57197B">
        <w:rPr>
          <w:rFonts w:ascii="Times New Roman" w:hAnsi="Times New Roman" w:cs="Times New Roman"/>
          <w:sz w:val="24"/>
          <w:szCs w:val="24"/>
        </w:rPr>
        <w:t>: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per re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temporali</w:t>
      </w:r>
      <w:proofErr w:type="spellEnd"/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spiritualem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pr</w:t>
      </w:r>
      <w:r w:rsidR="00761519" w:rsidRPr="00451FD6">
        <w:rPr>
          <w:rFonts w:ascii="Times New Roman" w:hAnsi="Times New Roman" w:cs="Times New Roman"/>
          <w:sz w:val="24"/>
          <w:szCs w:val="24"/>
        </w:rPr>
        <w:t>o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 patria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ce</w:t>
      </w:r>
      <w:r w:rsidR="00761519" w:rsidRPr="00451FD6">
        <w:rPr>
          <w:rFonts w:ascii="Times New Roman" w:hAnsi="Times New Roman" w:cs="Times New Roman"/>
          <w:sz w:val="24"/>
          <w:szCs w:val="24"/>
        </w:rPr>
        <w:t>les</w:t>
      </w:r>
      <w:r w:rsidR="00515852" w:rsidRPr="00451FD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anima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nobilior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corpore</w:t>
      </w:r>
      <w:r w:rsidR="0057197B">
        <w:rPr>
          <w:rFonts w:ascii="Times New Roman" w:hAnsi="Times New Roman" w:cs="Times New Roman"/>
          <w:sz w:val="24"/>
          <w:szCs w:val="24"/>
        </w:rPr>
        <w:t>,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 </w:t>
      </w:r>
      <w:r w:rsidR="0057197B">
        <w:rPr>
          <w:rFonts w:ascii="Times New Roman" w:hAnsi="Times New Roman" w:cs="Times New Roman"/>
          <w:sz w:val="24"/>
          <w:szCs w:val="24"/>
        </w:rPr>
        <w:t>s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ic et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victoria</w:t>
      </w:r>
      <w:proofErr w:type="spellEnd"/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pugna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spirituali</w:t>
      </w:r>
      <w:r w:rsidR="00761519" w:rsidRPr="00451FD6">
        <w:rPr>
          <w:rFonts w:ascii="Times New Roman" w:hAnsi="Times New Roman" w:cs="Times New Roman"/>
          <w:sz w:val="24"/>
          <w:szCs w:val="24"/>
        </w:rPr>
        <w:t>.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 </w:t>
      </w:r>
      <w:r w:rsidR="00761519" w:rsidRPr="00451FD6">
        <w:rPr>
          <w:rFonts w:ascii="Times New Roman" w:hAnsi="Times New Roman" w:cs="Times New Roman"/>
          <w:sz w:val="24"/>
          <w:szCs w:val="24"/>
        </w:rPr>
        <w:t>N</w:t>
      </w:r>
      <w:r w:rsidR="00515852" w:rsidRPr="00451FD6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52" w:rsidRPr="00451FD6">
        <w:rPr>
          <w:rFonts w:ascii="Times New Roman" w:hAnsi="Times New Roman" w:cs="Times New Roman"/>
          <w:sz w:val="24"/>
          <w:szCs w:val="24"/>
        </w:rPr>
        <w:t>hono</w:t>
      </w:r>
      <w:proofErr w:type="spellEnd"/>
      <w:r w:rsidR="00515852" w:rsidRPr="00451FD6">
        <w:rPr>
          <w:rFonts w:ascii="Times New Roman" w:hAnsi="Times New Roman" w:cs="Times New Roman"/>
          <w:sz w:val="24"/>
          <w:szCs w:val="24"/>
        </w:rPr>
        <w:t>-</w:t>
      </w:r>
    </w:p>
    <w:p w14:paraId="0D36B816" w14:textId="17D1EC39" w:rsidR="00515852" w:rsidRPr="00451FD6" w:rsidRDefault="00515852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>/fol. 218ra/</w:t>
      </w:r>
    </w:p>
    <w:p w14:paraId="48430ADA" w14:textId="5AE1683F" w:rsidR="0078551D" w:rsidRDefault="00515852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 xml:space="preserve">rem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="0057197B">
        <w:rPr>
          <w:rFonts w:ascii="Times New Roman" w:hAnsi="Times New Roman" w:cs="Times New Roman"/>
          <w:sz w:val="24"/>
          <w:szCs w:val="24"/>
        </w:rPr>
        <w:t>,</w:t>
      </w:r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tremporalis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transitor</w:t>
      </w:r>
      <w:r w:rsidR="00C8675E" w:rsidRPr="00451FD6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="00C8675E" w:rsidRPr="00451FD6">
        <w:rPr>
          <w:rFonts w:ascii="Times New Roman" w:hAnsi="Times New Roman" w:cs="Times New Roman"/>
          <w:sz w:val="24"/>
          <w:szCs w:val="24"/>
        </w:rPr>
        <w:t>.</w:t>
      </w:r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r w:rsidR="00C8675E" w:rsidRPr="00451FD6">
        <w:rPr>
          <w:rFonts w:ascii="Times New Roman" w:hAnsi="Times New Roman" w:cs="Times New Roman"/>
          <w:sz w:val="24"/>
          <w:szCs w:val="24"/>
        </w:rPr>
        <w:t>T</w:t>
      </w:r>
      <w:r w:rsidRPr="00451FD6">
        <w:rPr>
          <w:rFonts w:ascii="Times New Roman" w:hAnsi="Times New Roman" w:cs="Times New Roman"/>
          <w:sz w:val="24"/>
          <w:szCs w:val="24"/>
        </w:rPr>
        <w:t xml:space="preserve">res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naciones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veniunt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cont</w:t>
      </w:r>
      <w:r w:rsidR="0057197B">
        <w:rPr>
          <w:rFonts w:ascii="Times New Roman" w:hAnsi="Times New Roman" w:cs="Times New Roman"/>
          <w:sz w:val="24"/>
          <w:szCs w:val="24"/>
        </w:rPr>
        <w:t>r</w:t>
      </w:r>
      <w:r w:rsidRPr="00451FD6">
        <w:rPr>
          <w:rFonts w:ascii="Times New Roman" w:hAnsi="Times New Roman" w:cs="Times New Roman"/>
          <w:sz w:val="24"/>
          <w:szCs w:val="24"/>
        </w:rPr>
        <w:t>a</w:t>
      </w:r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C8675E" w:rsidRPr="00451FD6">
        <w:rPr>
          <w:rFonts w:ascii="Times New Roman" w:hAnsi="Times New Roman" w:cs="Times New Roman"/>
          <w:sz w:val="24"/>
          <w:szCs w:val="24"/>
        </w:rPr>
        <w:t>,</w:t>
      </w:r>
      <w:r w:rsidR="001915FD">
        <w:rPr>
          <w:rFonts w:ascii="Times New Roman" w:hAnsi="Times New Roman" w:cs="Times New Roman"/>
          <w:sz w:val="24"/>
          <w:szCs w:val="24"/>
        </w:rPr>
        <w:t xml:space="preserve"> </w:t>
      </w:r>
      <w:r w:rsidRPr="00451FD6">
        <w:rPr>
          <w:rFonts w:ascii="Times New Roman" w:hAnsi="Times New Roman" w:cs="Times New Roman"/>
          <w:sz w:val="24"/>
          <w:szCs w:val="24"/>
        </w:rPr>
        <w:t>mundus</w:t>
      </w:r>
      <w:r w:rsidR="00C8675E" w:rsidRPr="00451FD6">
        <w:rPr>
          <w:rFonts w:ascii="Times New Roman" w:hAnsi="Times New Roman" w:cs="Times New Roman"/>
          <w:sz w:val="24"/>
          <w:szCs w:val="24"/>
        </w:rPr>
        <w:t>,</w:t>
      </w:r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C8675E" w:rsidRPr="00451FD6">
        <w:rPr>
          <w:rFonts w:ascii="Times New Roman" w:hAnsi="Times New Roman" w:cs="Times New Roman"/>
          <w:sz w:val="24"/>
          <w:szCs w:val="24"/>
        </w:rPr>
        <w:t>,</w:t>
      </w:r>
      <w:r w:rsidRPr="00451FD6">
        <w:rPr>
          <w:rFonts w:ascii="Times New Roman" w:hAnsi="Times New Roman" w:cs="Times New Roman"/>
          <w:sz w:val="24"/>
          <w:szCs w:val="24"/>
        </w:rPr>
        <w:t xml:space="preserve"> et diabolus</w:t>
      </w:r>
      <w:r w:rsidR="00C8675E" w:rsidRPr="00451FD6">
        <w:rPr>
          <w:rFonts w:ascii="Times New Roman" w:hAnsi="Times New Roman" w:cs="Times New Roman"/>
          <w:sz w:val="24"/>
          <w:szCs w:val="24"/>
        </w:rPr>
        <w:t>.</w:t>
      </w:r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r w:rsidR="00C8675E" w:rsidRPr="00451FD6">
        <w:rPr>
          <w:rFonts w:ascii="Times New Roman" w:hAnsi="Times New Roman" w:cs="Times New Roman"/>
          <w:sz w:val="24"/>
          <w:szCs w:val="24"/>
        </w:rPr>
        <w:t>C</w:t>
      </w:r>
      <w:r w:rsidRPr="00451FD6">
        <w:rPr>
          <w:rFonts w:ascii="Times New Roman" w:hAnsi="Times New Roman" w:cs="Times New Roman"/>
          <w:sz w:val="24"/>
          <w:szCs w:val="24"/>
        </w:rPr>
        <w:t xml:space="preserve">ontra quos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pugnare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. Set multi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dicu</w:t>
      </w:r>
      <w:r w:rsidR="00761519" w:rsidRPr="00451FD6">
        <w:rPr>
          <w:rFonts w:ascii="Times New Roman" w:hAnsi="Times New Roman" w:cs="Times New Roman"/>
          <w:sz w:val="24"/>
          <w:szCs w:val="24"/>
        </w:rPr>
        <w:t>n</w:t>
      </w:r>
      <w:r w:rsidRPr="00451FD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pugnare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519" w:rsidRPr="00451FD6">
        <w:rPr>
          <w:rFonts w:ascii="Times New Roman" w:hAnsi="Times New Roman" w:cs="Times New Roman"/>
          <w:sz w:val="24"/>
          <w:szCs w:val="24"/>
        </w:rPr>
        <w:t>ocio</w:t>
      </w:r>
      <w:proofErr w:type="spellEnd"/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519" w:rsidRPr="00451FD6">
        <w:rPr>
          <w:rFonts w:ascii="Times New Roman" w:hAnsi="Times New Roman" w:cs="Times New Roman"/>
          <w:sz w:val="24"/>
          <w:szCs w:val="24"/>
        </w:rPr>
        <w:t>torpent</w:t>
      </w:r>
      <w:proofErr w:type="spellEnd"/>
      <w:r w:rsidR="00DD2D0D">
        <w:rPr>
          <w:rFonts w:ascii="Times New Roman" w:hAnsi="Times New Roman" w:cs="Times New Roman"/>
          <w:sz w:val="24"/>
          <w:szCs w:val="24"/>
        </w:rPr>
        <w:t>,</w:t>
      </w:r>
      <w:r w:rsidR="00761519" w:rsidRPr="00451FD6">
        <w:rPr>
          <w:rFonts w:ascii="Times New Roman" w:hAnsi="Times New Roman" w:cs="Times New Roman"/>
          <w:sz w:val="24"/>
          <w:szCs w:val="24"/>
        </w:rPr>
        <w:t xml:space="preserve"> Num. 3</w:t>
      </w:r>
      <w:r w:rsidR="00C8675E" w:rsidRPr="00451FD6">
        <w:rPr>
          <w:rFonts w:ascii="Times New Roman" w:hAnsi="Times New Roman" w:cs="Times New Roman"/>
          <w:sz w:val="24"/>
          <w:szCs w:val="24"/>
        </w:rPr>
        <w:t>2</w:t>
      </w:r>
      <w:r w:rsidR="00761519" w:rsidRPr="00451FD6">
        <w:rPr>
          <w:rFonts w:ascii="Times New Roman" w:hAnsi="Times New Roman" w:cs="Times New Roman"/>
          <w:sz w:val="24"/>
          <w:szCs w:val="24"/>
        </w:rPr>
        <w:t>[:</w:t>
      </w:r>
      <w:r w:rsidR="00C8675E" w:rsidRPr="00451FD6">
        <w:rPr>
          <w:rFonts w:ascii="Times New Roman" w:hAnsi="Times New Roman" w:cs="Times New Roman"/>
          <w:sz w:val="24"/>
          <w:szCs w:val="24"/>
        </w:rPr>
        <w:t>6]:</w:t>
      </w:r>
      <w:r w:rsidR="00761519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>Numquid</w:t>
      </w:r>
      <w:proofErr w:type="spellEnd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>fratres</w:t>
      </w:r>
      <w:proofErr w:type="spellEnd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>vestr</w:t>
      </w:r>
      <w:r w:rsidR="00C8675E" w:rsidRPr="00451FD6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>ibunt</w:t>
      </w:r>
      <w:proofErr w:type="spellEnd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>pugnam</w:t>
      </w:r>
      <w:proofErr w:type="spellEnd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hic </w:t>
      </w:r>
      <w:proofErr w:type="spellStart"/>
      <w:r w:rsidR="00761519" w:rsidRPr="00451FD6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C8675E" w:rsidRPr="00451FD6">
        <w:rPr>
          <w:rFonts w:ascii="Times New Roman" w:hAnsi="Times New Roman" w:cs="Times New Roman"/>
          <w:i/>
          <w:iCs/>
          <w:sz w:val="24"/>
          <w:szCs w:val="24"/>
        </w:rPr>
        <w:t>debitis</w:t>
      </w:r>
      <w:proofErr w:type="spellEnd"/>
      <w:r w:rsidR="00C8675E" w:rsidRPr="00451FD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191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C8675E" w:rsidRPr="00451FD6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proofErr w:type="gramEnd"/>
      <w:r w:rsidR="00C8675E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75E" w:rsidRPr="00451FD6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="00C8675E" w:rsidRPr="00451FD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C8675E" w:rsidRPr="00451FD6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C8675E" w:rsidRPr="00451FD6">
        <w:rPr>
          <w:rFonts w:ascii="Times New Roman" w:hAnsi="Times New Roman" w:cs="Times New Roman"/>
          <w:sz w:val="24"/>
          <w:szCs w:val="24"/>
        </w:rPr>
        <w:t xml:space="preserve"> qui hic </w:t>
      </w:r>
      <w:proofErr w:type="spellStart"/>
      <w:r w:rsidR="00C8675E" w:rsidRPr="00451FD6">
        <w:rPr>
          <w:rFonts w:ascii="Times New Roman" w:hAnsi="Times New Roman" w:cs="Times New Roman"/>
          <w:sz w:val="24"/>
          <w:szCs w:val="24"/>
        </w:rPr>
        <w:t>pugnauerunt</w:t>
      </w:r>
      <w:proofErr w:type="spellEnd"/>
      <w:r w:rsidR="00DD2D0D">
        <w:rPr>
          <w:rFonts w:ascii="Times New Roman" w:hAnsi="Times New Roman" w:cs="Times New Roman"/>
          <w:sz w:val="24"/>
          <w:szCs w:val="24"/>
        </w:rPr>
        <w:t>,</w:t>
      </w:r>
      <w:r w:rsidR="00C8675E" w:rsidRPr="00451FD6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C8675E" w:rsidRPr="00451FD6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C8675E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75E" w:rsidRPr="00451FD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DD2D0D">
        <w:rPr>
          <w:rFonts w:ascii="Times New Roman" w:hAnsi="Times New Roman" w:cs="Times New Roman"/>
          <w:sz w:val="24"/>
          <w:szCs w:val="24"/>
        </w:rPr>
        <w:t>,</w:t>
      </w:r>
      <w:r w:rsidR="00C8675E" w:rsidRPr="00451FD6">
        <w:rPr>
          <w:rFonts w:ascii="Times New Roman" w:hAnsi="Times New Roman" w:cs="Times New Roman"/>
          <w:sz w:val="24"/>
          <w:szCs w:val="24"/>
        </w:rPr>
        <w:t xml:space="preserve"> set regnum</w:t>
      </w:r>
      <w:r w:rsidR="0078551D">
        <w:rPr>
          <w:rFonts w:ascii="Times New Roman" w:hAnsi="Times New Roman" w:cs="Times New Roman"/>
          <w:sz w:val="24"/>
          <w:szCs w:val="24"/>
        </w:rPr>
        <w:t xml:space="preserve"> </w:t>
      </w:r>
      <w:r w:rsidR="00C8675E" w:rsidRPr="00451FD6">
        <w:rPr>
          <w:rFonts w:ascii="Times New Roman" w:hAnsi="Times New Roman" w:cs="Times New Roman"/>
          <w:sz w:val="24"/>
          <w:szCs w:val="24"/>
        </w:rPr>
        <w:t xml:space="preserve">Dei vim </w:t>
      </w:r>
      <w:proofErr w:type="spellStart"/>
      <w:r w:rsidR="00C8675E" w:rsidRPr="00451FD6">
        <w:rPr>
          <w:rFonts w:ascii="Times New Roman" w:hAnsi="Times New Roman" w:cs="Times New Roman"/>
          <w:sz w:val="24"/>
          <w:szCs w:val="24"/>
        </w:rPr>
        <w:t>patitur</w:t>
      </w:r>
      <w:proofErr w:type="spellEnd"/>
      <w:r w:rsidR="00C8675E" w:rsidRPr="00451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73EAF" w14:textId="77777777" w:rsidR="001915FD" w:rsidRDefault="00C8675E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pugnator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habere, scilicet,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audaciam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aggrediendo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terreatur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astuciam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in</w:t>
      </w:r>
      <w:r w:rsidR="00191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5FD">
        <w:rPr>
          <w:rFonts w:ascii="Times New Roman" w:hAnsi="Times New Roman" w:cs="Times New Roman"/>
          <w:sz w:val="24"/>
          <w:szCs w:val="24"/>
        </w:rPr>
        <w:t>p</w:t>
      </w:r>
      <w:r w:rsidR="00BA71C0" w:rsidRPr="00451FD6">
        <w:rPr>
          <w:rFonts w:ascii="Times New Roman" w:hAnsi="Times New Roman" w:cs="Times New Roman"/>
          <w:sz w:val="24"/>
          <w:szCs w:val="24"/>
        </w:rPr>
        <w:t>rosequendo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seducatur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constanciam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consumando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victor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efficiantur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. Set ad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bellandum</w:t>
      </w:r>
      <w:proofErr w:type="spellEnd"/>
      <w:r w:rsidR="00EA297A">
        <w:rPr>
          <w:rFonts w:ascii="Times New Roman" w:hAnsi="Times New Roman" w:cs="Times New Roman"/>
          <w:sz w:val="24"/>
          <w:szCs w:val="24"/>
        </w:rPr>
        <w:t>,</w:t>
      </w:r>
      <w:r w:rsidR="00BA71C0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pugnandum</w:t>
      </w:r>
      <w:proofErr w:type="spellEnd"/>
      <w:r w:rsidR="00EA297A">
        <w:rPr>
          <w:rFonts w:ascii="Times New Roman" w:hAnsi="Times New Roman" w:cs="Times New Roman"/>
          <w:sz w:val="24"/>
          <w:szCs w:val="24"/>
        </w:rPr>
        <w:t>,</w:t>
      </w:r>
      <w:r w:rsidR="00BA71C0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certandum</w:t>
      </w:r>
      <w:proofErr w:type="spellEnd"/>
      <w:r w:rsidR="00EA297A">
        <w:rPr>
          <w:rFonts w:ascii="Times New Roman" w:hAnsi="Times New Roman" w:cs="Times New Roman"/>
          <w:sz w:val="24"/>
          <w:szCs w:val="24"/>
        </w:rPr>
        <w:t>,</w:t>
      </w:r>
      <w:r w:rsidR="00BA71C0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preliandum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debent: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Instans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consorcium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negocium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1C0" w:rsidRPr="00451FD6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BA71C0" w:rsidRPr="00451FD6">
        <w:rPr>
          <w:rFonts w:ascii="Times New Roman" w:hAnsi="Times New Roman" w:cs="Times New Roman"/>
          <w:sz w:val="24"/>
          <w:szCs w:val="24"/>
        </w:rPr>
        <w:t xml:space="preserve"> stipendium. </w:t>
      </w:r>
    </w:p>
    <w:p w14:paraId="3AC9C330" w14:textId="77777777" w:rsidR="00F42328" w:rsidRDefault="00BA71C0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pugnant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adversus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multi et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mundus,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demonia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>. Nam mundi</w:t>
      </w:r>
      <w:r w:rsidR="00191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cupiditas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allicit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diuicias</w:t>
      </w:r>
      <w:proofErr w:type="spellEnd"/>
      <w:r w:rsidR="001915FD">
        <w:rPr>
          <w:rFonts w:ascii="Times New Roman" w:hAnsi="Times New Roman" w:cs="Times New Roman"/>
          <w:sz w:val="24"/>
          <w:szCs w:val="24"/>
        </w:rPr>
        <w:t xml:space="preserve"> </w:t>
      </w:r>
      <w:r w:rsidR="00BB411B" w:rsidRPr="00451FD6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pretextu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vniendi</w:t>
      </w:r>
      <w:proofErr w:type="spellEnd"/>
      <w:r w:rsidR="0068342E">
        <w:rPr>
          <w:rFonts w:ascii="Times New Roman" w:hAnsi="Times New Roman" w:cs="Times New Roman"/>
          <w:sz w:val="24"/>
          <w:szCs w:val="24"/>
        </w:rPr>
        <w:t>.</w:t>
      </w:r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2E">
        <w:rPr>
          <w:rFonts w:ascii="Times New Roman" w:hAnsi="Times New Roman" w:cs="Times New Roman"/>
          <w:sz w:val="24"/>
          <w:szCs w:val="24"/>
        </w:rPr>
        <w:t>C</w:t>
      </w:r>
      <w:r w:rsidR="00BB411B" w:rsidRPr="00451FD6">
        <w:rPr>
          <w:rFonts w:ascii="Times New Roman" w:hAnsi="Times New Roman" w:cs="Times New Roman"/>
          <w:sz w:val="24"/>
          <w:szCs w:val="24"/>
        </w:rPr>
        <w:t>arnis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impellit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pretextu</w:t>
      </w:r>
      <w:proofErr w:type="spellEnd"/>
      <w:r w:rsidR="00F4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recreandi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. Diaboli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malignitas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suggerit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pompas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pretextu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1B" w:rsidRPr="00451FD6">
        <w:rPr>
          <w:rFonts w:ascii="Times New Roman" w:hAnsi="Times New Roman" w:cs="Times New Roman"/>
          <w:sz w:val="24"/>
          <w:szCs w:val="24"/>
        </w:rPr>
        <w:t>promouendi</w:t>
      </w:r>
      <w:proofErr w:type="spellEnd"/>
      <w:r w:rsidR="00BB411B" w:rsidRPr="00451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DDCED5" w14:textId="77777777" w:rsidR="00F42328" w:rsidRDefault="00BB411B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 xml:space="preserve">¶ Set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per omnia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generant</w:t>
      </w:r>
      <w:proofErr w:type="spellEnd"/>
      <w:r w:rsidR="00F4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diuiciis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augetur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cupiditas</w:t>
      </w:r>
      <w:proofErr w:type="spellEnd"/>
      <w:r w:rsidR="0068342E">
        <w:rPr>
          <w:rFonts w:ascii="Times New Roman" w:hAnsi="Times New Roman" w:cs="Times New Roman"/>
          <w:sz w:val="24"/>
          <w:szCs w:val="24"/>
        </w:rPr>
        <w:t>,</w:t>
      </w:r>
      <w:r w:rsidR="00F4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ignis in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lignis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periclitatur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car</w:t>
      </w:r>
      <w:r w:rsidR="0068342E">
        <w:rPr>
          <w:rFonts w:ascii="Times New Roman" w:hAnsi="Times New Roman" w:cs="Times New Roman"/>
          <w:sz w:val="24"/>
          <w:szCs w:val="24"/>
        </w:rPr>
        <w:t>ita</w:t>
      </w:r>
      <w:r w:rsidRPr="00451FD6">
        <w:rPr>
          <w:rFonts w:ascii="Times New Roman" w:hAnsi="Times New Roman" w:cs="Times New Roman"/>
          <w:sz w:val="24"/>
          <w:szCs w:val="24"/>
        </w:rPr>
        <w:t xml:space="preserve">s in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="0068342E">
        <w:rPr>
          <w:rFonts w:ascii="Times New Roman" w:hAnsi="Times New Roman" w:cs="Times New Roman"/>
          <w:sz w:val="24"/>
          <w:szCs w:val="24"/>
        </w:rPr>
        <w:t>.</w:t>
      </w:r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2E">
        <w:rPr>
          <w:rFonts w:ascii="Times New Roman" w:hAnsi="Times New Roman" w:cs="Times New Roman"/>
          <w:sz w:val="24"/>
          <w:szCs w:val="24"/>
        </w:rPr>
        <w:t>A</w:t>
      </w:r>
      <w:r w:rsidRPr="00451FD6">
        <w:rPr>
          <w:rFonts w:ascii="Times New Roman" w:hAnsi="Times New Roman" w:cs="Times New Roman"/>
          <w:sz w:val="24"/>
          <w:szCs w:val="24"/>
        </w:rPr>
        <w:t>ugetur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sitis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hydropici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potu</w:t>
      </w:r>
      <w:proofErr w:type="spellEnd"/>
      <w:r w:rsidR="0068342E">
        <w:rPr>
          <w:rFonts w:ascii="Times New Roman" w:hAnsi="Times New Roman" w:cs="Times New Roman"/>
          <w:sz w:val="24"/>
          <w:szCs w:val="24"/>
        </w:rPr>
        <w:t>,</w:t>
      </w:r>
      <w:r w:rsidRPr="00451FD6">
        <w:rPr>
          <w:rFonts w:ascii="Times New Roman" w:hAnsi="Times New Roman" w:cs="Times New Roman"/>
          <w:sz w:val="24"/>
          <w:szCs w:val="24"/>
        </w:rPr>
        <w:t xml:space="preserve"> et</w:t>
      </w:r>
      <w:r w:rsidR="00F42328">
        <w:rPr>
          <w:rFonts w:ascii="Times New Roman" w:hAnsi="Times New Roman" w:cs="Times New Roman"/>
          <w:sz w:val="24"/>
          <w:szCs w:val="24"/>
        </w:rPr>
        <w:t xml:space="preserve"> </w:t>
      </w:r>
      <w:r w:rsidRPr="00451FD6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periclitatur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21688D" w:rsidRPr="00451FD6">
        <w:rPr>
          <w:rFonts w:ascii="Times New Roman" w:hAnsi="Times New Roman" w:cs="Times New Roman"/>
          <w:sz w:val="24"/>
          <w:szCs w:val="24"/>
        </w:rPr>
        <w:t>prelacionibus</w:t>
      </w:r>
      <w:proofErr w:type="spellEnd"/>
      <w:r w:rsidR="0021688D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8D" w:rsidRPr="00451FD6">
        <w:rPr>
          <w:rFonts w:ascii="Times New Roman" w:hAnsi="Times New Roman" w:cs="Times New Roman"/>
          <w:sz w:val="24"/>
          <w:szCs w:val="24"/>
        </w:rPr>
        <w:t>augetur</w:t>
      </w:r>
      <w:proofErr w:type="spellEnd"/>
      <w:r w:rsidR="0021688D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8D" w:rsidRPr="00451FD6">
        <w:rPr>
          <w:rFonts w:ascii="Times New Roman" w:hAnsi="Times New Roman" w:cs="Times New Roman"/>
          <w:sz w:val="24"/>
          <w:szCs w:val="24"/>
        </w:rPr>
        <w:t>elacio</w:t>
      </w:r>
      <w:proofErr w:type="spellEnd"/>
      <w:r w:rsidR="00DE59CF">
        <w:rPr>
          <w:rFonts w:ascii="Times New Roman" w:hAnsi="Times New Roman" w:cs="Times New Roman"/>
          <w:sz w:val="24"/>
          <w:szCs w:val="24"/>
        </w:rPr>
        <w:t>,</w:t>
      </w:r>
      <w:r w:rsidR="0021688D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8D" w:rsidRPr="00451FD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21688D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8D" w:rsidRPr="00451FD6">
        <w:rPr>
          <w:rFonts w:ascii="Times New Roman" w:hAnsi="Times New Roman" w:cs="Times New Roman"/>
          <w:sz w:val="24"/>
          <w:szCs w:val="24"/>
        </w:rPr>
        <w:t>tempestas</w:t>
      </w:r>
      <w:proofErr w:type="spellEnd"/>
      <w:r w:rsidR="0021688D" w:rsidRPr="00451FD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21688D" w:rsidRPr="00451FD6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="0021688D" w:rsidRPr="00451FD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1688D" w:rsidRPr="00451FD6">
        <w:rPr>
          <w:rFonts w:ascii="Times New Roman" w:hAnsi="Times New Roman" w:cs="Times New Roman"/>
          <w:sz w:val="24"/>
          <w:szCs w:val="24"/>
        </w:rPr>
        <w:t>periclitatur</w:t>
      </w:r>
      <w:proofErr w:type="spellEnd"/>
      <w:r w:rsidR="0021688D"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8D" w:rsidRPr="00451FD6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="0021688D" w:rsidRPr="00451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49B97" w14:textId="77777777" w:rsidR="00F42328" w:rsidRDefault="0021688D" w:rsidP="001915FD">
      <w:pPr>
        <w:spacing w:after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consorcium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Deum et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sanctos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in auxilium, [1] Macc. 9[:11]: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Fundibalarii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preibat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exercitum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primi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certaminis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omnes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potentes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DD57B81" w14:textId="2B834D19" w:rsidR="0021688D" w:rsidRPr="00451FD6" w:rsidRDefault="0021688D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monere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negocium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certaminis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pro anima et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hereditate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nostra,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. 4[:33]: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Agonizare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pro anima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usque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ad mortem,</w:t>
      </w:r>
      <w:r w:rsidRPr="00451FD6">
        <w:rPr>
          <w:rFonts w:ascii="Times New Roman" w:hAnsi="Times New Roman" w:cs="Times New Roman"/>
          <w:sz w:val="24"/>
          <w:szCs w:val="24"/>
        </w:rPr>
        <w:t xml:space="preserve"> etc.</w:t>
      </w:r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nichilo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certant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. 11[:9]: pro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re que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molestat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>, ne</w:t>
      </w:r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certaueris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92952" w14:textId="77777777" w:rsidR="00F42328" w:rsidRDefault="0021688D" w:rsidP="001915FD">
      <w:pPr>
        <w:spacing w:after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stipendium, [1] Tim. 6[:12]: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Certa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certamen</w:t>
      </w:r>
      <w:r w:rsidR="00256D0B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[fidei]</w:t>
      </w:r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apprehende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i/>
          <w:iCs/>
          <w:sz w:val="24"/>
          <w:szCs w:val="24"/>
        </w:rPr>
        <w:t>eternam</w:t>
      </w:r>
      <w:proofErr w:type="spellEnd"/>
      <w:r w:rsidR="00256D0B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in qua </w:t>
      </w:r>
      <w:proofErr w:type="spellStart"/>
      <w:r w:rsidR="00256D0B" w:rsidRPr="00451FD6">
        <w:rPr>
          <w:rFonts w:ascii="Times New Roman" w:hAnsi="Times New Roman" w:cs="Times New Roman"/>
          <w:i/>
          <w:iCs/>
          <w:sz w:val="24"/>
          <w:szCs w:val="24"/>
        </w:rPr>
        <w:t>vocatus</w:t>
      </w:r>
      <w:proofErr w:type="spellEnd"/>
      <w:r w:rsidR="00256D0B" w:rsidRPr="00451FD6">
        <w:rPr>
          <w:rFonts w:ascii="Times New Roman" w:hAnsi="Times New Roman" w:cs="Times New Roman"/>
          <w:i/>
          <w:iCs/>
          <w:sz w:val="24"/>
          <w:szCs w:val="24"/>
        </w:rPr>
        <w:t xml:space="preserve"> est. </w:t>
      </w:r>
    </w:p>
    <w:p w14:paraId="1F9D1981" w14:textId="171D37CD" w:rsidR="00256D0B" w:rsidRPr="00451FD6" w:rsidRDefault="00256D0B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>¶ Item</w:t>
      </w:r>
      <w:r w:rsidR="00F4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fiduciam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bellando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="00F42328">
        <w:rPr>
          <w:rFonts w:ascii="Times New Roman" w:hAnsi="Times New Roman" w:cs="Times New Roman"/>
          <w:sz w:val="24"/>
          <w:szCs w:val="24"/>
        </w:rPr>
        <w:t xml:space="preserve"> </w:t>
      </w:r>
      <w:r w:rsidRPr="00451FD6">
        <w:rPr>
          <w:rFonts w:ascii="Times New Roman" w:hAnsi="Times New Roman" w:cs="Times New Roman"/>
          <w:sz w:val="24"/>
          <w:szCs w:val="24"/>
        </w:rPr>
        <w:t xml:space="preserve">generis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nobilitas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homo sit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creatus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turpe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5105D" w14:textId="568E6471" w:rsidR="00256D0B" w:rsidRPr="00451FD6" w:rsidRDefault="00256D0B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451FD6">
        <w:rPr>
          <w:rFonts w:ascii="Times New Roman" w:hAnsi="Times New Roman" w:cs="Times New Roman"/>
          <w:sz w:val="24"/>
          <w:szCs w:val="24"/>
        </w:rPr>
        <w:t>/fol. 218rb/</w:t>
      </w:r>
    </w:p>
    <w:p w14:paraId="18729A01" w14:textId="2716B3A4" w:rsidR="0058189B" w:rsidRPr="00451FD6" w:rsidRDefault="00256D0B" w:rsidP="001915F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FD6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deuinci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vili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demone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superandi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facilitas</w:t>
      </w:r>
      <w:proofErr w:type="spellEnd"/>
      <w:r w:rsidR="00B721A9">
        <w:rPr>
          <w:rFonts w:ascii="Times New Roman" w:hAnsi="Times New Roman" w:cs="Times New Roman"/>
          <w:sz w:val="24"/>
          <w:szCs w:val="24"/>
        </w:rPr>
        <w:t>,</w:t>
      </w:r>
      <w:r w:rsidRPr="00451FD6">
        <w:rPr>
          <w:rFonts w:ascii="Times New Roman" w:hAnsi="Times New Roman" w:cs="Times New Roman"/>
          <w:sz w:val="24"/>
          <w:szCs w:val="24"/>
        </w:rPr>
        <w:t xml:space="preserve"> non sola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possimus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superare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>. Tercio</w:t>
      </w:r>
      <w:r w:rsidR="00F4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armorum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. Quarto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45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D6">
        <w:rPr>
          <w:rFonts w:ascii="Times New Roman" w:hAnsi="Times New Roman" w:cs="Times New Roman"/>
          <w:sz w:val="24"/>
          <w:szCs w:val="24"/>
        </w:rPr>
        <w:t>fam</w:t>
      </w:r>
      <w:r w:rsidR="00451FD6" w:rsidRPr="00451FD6">
        <w:rPr>
          <w:rFonts w:ascii="Times New Roman" w:hAnsi="Times New Roman" w:cs="Times New Roman"/>
          <w:sz w:val="24"/>
          <w:szCs w:val="24"/>
        </w:rPr>
        <w:t>iliaritas</w:t>
      </w:r>
      <w:proofErr w:type="spellEnd"/>
      <w:r w:rsidR="00451FD6" w:rsidRPr="00451FD6">
        <w:rPr>
          <w:rFonts w:ascii="Times New Roman" w:hAnsi="Times New Roman" w:cs="Times New Roman"/>
          <w:sz w:val="24"/>
          <w:szCs w:val="24"/>
        </w:rPr>
        <w:t xml:space="preserve">, Exod. 15[:3]: </w:t>
      </w:r>
      <w:r w:rsidR="00451FD6" w:rsidRPr="00B721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Dominus quasi </w:t>
      </w:r>
      <w:proofErr w:type="spellStart"/>
      <w:r w:rsidR="00451FD6" w:rsidRPr="00B721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vir</w:t>
      </w:r>
      <w:proofErr w:type="spellEnd"/>
      <w:r w:rsidR="00451FD6" w:rsidRPr="00B721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1FD6" w:rsidRPr="00B721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pugnator</w:t>
      </w:r>
      <w:proofErr w:type="spellEnd"/>
      <w:r w:rsidR="00451FD6" w:rsidRPr="00B721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51FD6" w:rsidRPr="00B721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Omnipotens</w:t>
      </w:r>
      <w:proofErr w:type="spellEnd"/>
      <w:r w:rsidR="00451FD6" w:rsidRPr="00451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58189B" w:rsidRPr="00451FD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6E70" w14:textId="77777777" w:rsidR="0058189B" w:rsidRDefault="0058189B" w:rsidP="0058189B">
      <w:r>
        <w:separator/>
      </w:r>
    </w:p>
  </w:endnote>
  <w:endnote w:type="continuationSeparator" w:id="0">
    <w:p w14:paraId="5979A00C" w14:textId="77777777" w:rsidR="0058189B" w:rsidRDefault="0058189B" w:rsidP="0058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0D8F" w14:textId="77777777" w:rsidR="0058189B" w:rsidRDefault="0058189B" w:rsidP="0058189B">
      <w:r>
        <w:separator/>
      </w:r>
    </w:p>
  </w:footnote>
  <w:footnote w:type="continuationSeparator" w:id="0">
    <w:p w14:paraId="16EA8B83" w14:textId="77777777" w:rsidR="0058189B" w:rsidRDefault="0058189B" w:rsidP="0058189B">
      <w:r>
        <w:continuationSeparator/>
      </w:r>
    </w:p>
  </w:footnote>
  <w:footnote w:id="1">
    <w:p w14:paraId="0A9AF033" w14:textId="57C7A770" w:rsidR="0058189B" w:rsidRPr="000B2485" w:rsidRDefault="0058189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B248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B2485">
        <w:rPr>
          <w:rFonts w:ascii="Times New Roman" w:hAnsi="Times New Roman" w:cs="Times New Roman"/>
          <w:sz w:val="24"/>
          <w:szCs w:val="24"/>
        </w:rPr>
        <w:t xml:space="preserve"> Lambeth has </w:t>
      </w:r>
      <w:r w:rsidR="00C8675E">
        <w:rPr>
          <w:rFonts w:ascii="Times New Roman" w:hAnsi="Times New Roman" w:cs="Times New Roman"/>
          <w:sz w:val="24"/>
          <w:szCs w:val="24"/>
        </w:rPr>
        <w:t>the</w:t>
      </w:r>
      <w:r w:rsidRPr="000B2485">
        <w:rPr>
          <w:rFonts w:ascii="Times New Roman" w:hAnsi="Times New Roman" w:cs="Times New Roman"/>
          <w:sz w:val="24"/>
          <w:szCs w:val="24"/>
        </w:rPr>
        <w:t xml:space="preserve"> chapter beginning </w:t>
      </w:r>
      <w:proofErr w:type="spellStart"/>
      <w:r w:rsidRPr="000B2485">
        <w:rPr>
          <w:rFonts w:ascii="Times New Roman" w:hAnsi="Times New Roman" w:cs="Times New Roman"/>
          <w:i/>
          <w:iCs/>
          <w:sz w:val="24"/>
          <w:szCs w:val="24"/>
        </w:rPr>
        <w:t>Pugnemus</w:t>
      </w:r>
      <w:proofErr w:type="spellEnd"/>
      <w:r w:rsidRPr="000B24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485">
        <w:rPr>
          <w:rFonts w:ascii="Times New Roman" w:hAnsi="Times New Roman" w:cs="Times New Roman"/>
          <w:i/>
          <w:iCs/>
          <w:sz w:val="24"/>
          <w:szCs w:val="24"/>
        </w:rPr>
        <w:t>aduersus</w:t>
      </w:r>
      <w:proofErr w:type="spellEnd"/>
      <w:r w:rsidRPr="000B24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485">
        <w:rPr>
          <w:rFonts w:ascii="Times New Roman" w:hAnsi="Times New Roman" w:cs="Times New Roman"/>
          <w:i/>
          <w:iCs/>
          <w:sz w:val="24"/>
          <w:szCs w:val="24"/>
        </w:rPr>
        <w:t>naciones</w:t>
      </w:r>
      <w:proofErr w:type="spellEnd"/>
      <w:r w:rsidRPr="000B2485">
        <w:rPr>
          <w:rFonts w:ascii="Times New Roman" w:hAnsi="Times New Roman" w:cs="Times New Roman"/>
          <w:i/>
          <w:iCs/>
          <w:sz w:val="24"/>
          <w:szCs w:val="24"/>
        </w:rPr>
        <w:t xml:space="preserve"> has que </w:t>
      </w:r>
      <w:proofErr w:type="spellStart"/>
      <w:r w:rsidRPr="000B2485">
        <w:rPr>
          <w:rFonts w:ascii="Times New Roman" w:hAnsi="Times New Roman" w:cs="Times New Roman"/>
          <w:i/>
          <w:iCs/>
          <w:sz w:val="24"/>
          <w:szCs w:val="24"/>
        </w:rPr>
        <w:t>venerunt</w:t>
      </w:r>
      <w:proofErr w:type="spellEnd"/>
      <w:r w:rsidRPr="000B24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485">
        <w:rPr>
          <w:rFonts w:ascii="Times New Roman" w:hAnsi="Times New Roman" w:cs="Times New Roman"/>
          <w:i/>
          <w:iCs/>
          <w:sz w:val="24"/>
          <w:szCs w:val="24"/>
        </w:rPr>
        <w:t>disperdere</w:t>
      </w:r>
      <w:proofErr w:type="spellEnd"/>
      <w:r w:rsidRPr="000B24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485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0B2485">
        <w:rPr>
          <w:rFonts w:ascii="Times New Roman" w:hAnsi="Times New Roman" w:cs="Times New Roman"/>
          <w:i/>
          <w:iCs/>
          <w:sz w:val="24"/>
          <w:szCs w:val="24"/>
        </w:rPr>
        <w:t xml:space="preserve">, et sancta nostra </w:t>
      </w:r>
      <w:r w:rsidRPr="000B2485">
        <w:rPr>
          <w:rFonts w:ascii="Times New Roman" w:hAnsi="Times New Roman" w:cs="Times New Roman"/>
          <w:sz w:val="24"/>
          <w:szCs w:val="24"/>
        </w:rPr>
        <w:t>[1] Mac</w:t>
      </w:r>
      <w:r w:rsidR="003D1C11">
        <w:rPr>
          <w:rFonts w:ascii="Times New Roman" w:hAnsi="Times New Roman" w:cs="Times New Roman"/>
          <w:sz w:val="24"/>
          <w:szCs w:val="24"/>
        </w:rPr>
        <w:t>c</w:t>
      </w:r>
      <w:r w:rsidRPr="000B2485">
        <w:rPr>
          <w:rFonts w:ascii="Times New Roman" w:hAnsi="Times New Roman" w:cs="Times New Roman"/>
          <w:sz w:val="24"/>
          <w:szCs w:val="24"/>
        </w:rPr>
        <w:t>. 3[:58].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9B"/>
    <w:rsid w:val="000B2485"/>
    <w:rsid w:val="000B3BBD"/>
    <w:rsid w:val="001915FD"/>
    <w:rsid w:val="0021688D"/>
    <w:rsid w:val="00256D0B"/>
    <w:rsid w:val="003D1C11"/>
    <w:rsid w:val="00433B90"/>
    <w:rsid w:val="00451FD6"/>
    <w:rsid w:val="00515852"/>
    <w:rsid w:val="0057197B"/>
    <w:rsid w:val="0058189B"/>
    <w:rsid w:val="005A6CE0"/>
    <w:rsid w:val="0060075B"/>
    <w:rsid w:val="0068342E"/>
    <w:rsid w:val="00761519"/>
    <w:rsid w:val="0078551D"/>
    <w:rsid w:val="00867A14"/>
    <w:rsid w:val="008E3C78"/>
    <w:rsid w:val="00B721A9"/>
    <w:rsid w:val="00BA71C0"/>
    <w:rsid w:val="00BB411B"/>
    <w:rsid w:val="00C8675E"/>
    <w:rsid w:val="00CB7432"/>
    <w:rsid w:val="00DD2D0D"/>
    <w:rsid w:val="00DE59CF"/>
    <w:rsid w:val="00EA297A"/>
    <w:rsid w:val="00F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AA42"/>
  <w15:chartTrackingRefBased/>
  <w15:docId w15:val="{52E2B35B-E765-41B9-8CCF-ED35FCE9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18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8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18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A71C0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71C0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BA7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F940-586E-4EB5-B61D-F0C9CA4A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2023-06-28T19:35:00Z</dcterms:created>
  <dcterms:modified xsi:type="dcterms:W3CDTF">2023-06-28T19:57:00Z</dcterms:modified>
</cp:coreProperties>
</file>