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2A4B" w14:textId="7D45910E" w:rsidR="00433B90" w:rsidRPr="00D34205" w:rsidRDefault="00DA0C42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2550976" w14:textId="5CF3DCCC" w:rsidR="00DA0C42" w:rsidRPr="00D34205" w:rsidRDefault="00DA0C42" w:rsidP="004245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213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9AAE9" w14:textId="77777777" w:rsidR="004245C1" w:rsidRDefault="00DA0C42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>.</w:t>
      </w:r>
      <w:r w:rsidRPr="00D3420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34205">
        <w:rPr>
          <w:rFonts w:ascii="Times New Roman" w:hAnsi="Times New Roman" w:cs="Times New Roman"/>
          <w:sz w:val="24"/>
          <w:szCs w:val="24"/>
        </w:rPr>
        <w:t xml:space="preserve"> [Rom. 12:16-17]: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esse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prudentes</w:t>
      </w:r>
      <w:proofErr w:type="spellEnd"/>
      <w:r w:rsidR="0042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apud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vosmetipsos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>, nulli malum pro</w:t>
      </w:r>
      <w:r w:rsidR="0042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malo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reddentes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prouidentes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bona non tantum coram Deo, </w:t>
      </w:r>
      <w:r w:rsidR="0092045B" w:rsidRPr="00D34205">
        <w:rPr>
          <w:rFonts w:ascii="Times New Roman" w:hAnsi="Times New Roman" w:cs="Times New Roman"/>
          <w:iCs/>
          <w:sz w:val="24"/>
          <w:szCs w:val="24"/>
        </w:rPr>
        <w:t>etc</w:t>
      </w:r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Prouident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bona coram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et non coram Deo hypocrite. Coram Deo et non coram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imperfecti</w:t>
      </w:r>
      <w:proofErr w:type="spellEnd"/>
      <w:r w:rsidR="00BD4511">
        <w:rPr>
          <w:rFonts w:ascii="Times New Roman" w:hAnsi="Times New Roman" w:cs="Times New Roman"/>
          <w:sz w:val="24"/>
          <w:szCs w:val="24"/>
        </w:rPr>
        <w:t>,</w:t>
      </w:r>
      <w:r w:rsidR="0092045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coram Deo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>. Coram Deo et coram</w:t>
      </w:r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2045B" w:rsidRPr="00D34205">
        <w:rPr>
          <w:rFonts w:ascii="Times New Roman" w:hAnsi="Times New Roman" w:cs="Times New Roman"/>
          <w:sz w:val="24"/>
          <w:szCs w:val="24"/>
        </w:rPr>
        <w:t>famosi</w:t>
      </w:r>
      <w:proofErr w:type="spellEnd"/>
      <w:r w:rsidR="0092045B"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B976A" w14:textId="77777777" w:rsidR="004245C1" w:rsidRDefault="0092045B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homo</w:t>
      </w:r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BD4511">
        <w:rPr>
          <w:rFonts w:ascii="Times New Roman" w:hAnsi="Times New Roman" w:cs="Times New Roman"/>
          <w:sz w:val="24"/>
          <w:szCs w:val="24"/>
        </w:rPr>
        <w:t>,</w:t>
      </w:r>
      <w:r w:rsidRPr="00D34205">
        <w:rPr>
          <w:rFonts w:ascii="Times New Roman" w:hAnsi="Times New Roman" w:cs="Times New Roman"/>
          <w:sz w:val="24"/>
          <w:szCs w:val="24"/>
        </w:rPr>
        <w:t xml:space="preserve"> sapiens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instructionem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ignoranti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sicut sol reddit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aeri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C1">
        <w:rPr>
          <w:rFonts w:ascii="Times New Roman" w:hAnsi="Times New Roman" w:cs="Times New Roman"/>
          <w:sz w:val="24"/>
          <w:szCs w:val="24"/>
        </w:rPr>
        <w:t>i</w:t>
      </w:r>
      <w:r w:rsidRPr="00D34205">
        <w:rPr>
          <w:rFonts w:ascii="Times New Roman" w:hAnsi="Times New Roman" w:cs="Times New Roman"/>
          <w:sz w:val="24"/>
          <w:szCs w:val="24"/>
        </w:rPr>
        <w:t>lluminacionem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[1] Pet. 3[:15]: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Parati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rationem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quae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in vobis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fide. Non dicit de motu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siderum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generatione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ventorum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  <w:r w:rsidR="00064B57" w:rsidRPr="00D34205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indigenti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vegetacionem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B57" w:rsidRPr="00D342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. 4[:8]: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Declina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aurem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pauperi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tristitia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redde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debitum</w:t>
      </w:r>
      <w:proofErr w:type="spellEnd"/>
      <w:r w:rsidR="00064B57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B57" w:rsidRPr="00D3420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064B57"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22F7F" w14:textId="201743AE" w:rsidR="00354CFF" w:rsidRPr="00D34205" w:rsidRDefault="00064B57" w:rsidP="004245C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>¶ Secundo</w:t>
      </w:r>
      <w:r w:rsidR="00354CFF" w:rsidRPr="00D34205">
        <w:rPr>
          <w:rFonts w:ascii="Times New Roman" w:hAnsi="Times New Roman" w:cs="Times New Roman"/>
          <w:sz w:val="24"/>
          <w:szCs w:val="24"/>
        </w:rPr>
        <w:t xml:space="preserve"> rem</w:t>
      </w:r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sz w:val="24"/>
          <w:szCs w:val="24"/>
        </w:rPr>
        <w:t>acceptam</w:t>
      </w:r>
      <w:proofErr w:type="spellEnd"/>
      <w:r w:rsidR="00354CFF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54CFF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54CFF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sz w:val="24"/>
          <w:szCs w:val="24"/>
        </w:rPr>
        <w:t>obligatus</w:t>
      </w:r>
      <w:proofErr w:type="spellEnd"/>
      <w:r w:rsidR="00354CFF" w:rsidRPr="00D34205">
        <w:rPr>
          <w:rFonts w:ascii="Times New Roman" w:hAnsi="Times New Roman" w:cs="Times New Roman"/>
          <w:sz w:val="24"/>
          <w:szCs w:val="24"/>
        </w:rPr>
        <w:t xml:space="preserve"> sicut terra</w:t>
      </w:r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r w:rsidR="00354CFF" w:rsidRPr="00D34205">
        <w:rPr>
          <w:rFonts w:ascii="Times New Roman" w:hAnsi="Times New Roman" w:cs="Times New Roman"/>
          <w:sz w:val="24"/>
          <w:szCs w:val="24"/>
        </w:rPr>
        <w:t xml:space="preserve">reddit </w:t>
      </w:r>
      <w:proofErr w:type="spellStart"/>
      <w:r w:rsidR="00354CFF" w:rsidRPr="00D34205">
        <w:rPr>
          <w:rFonts w:ascii="Times New Roman" w:hAnsi="Times New Roman" w:cs="Times New Roman"/>
          <w:sz w:val="24"/>
          <w:szCs w:val="24"/>
        </w:rPr>
        <w:t>colono</w:t>
      </w:r>
      <w:proofErr w:type="spellEnd"/>
      <w:r w:rsidR="00BD4511">
        <w:rPr>
          <w:rFonts w:ascii="Times New Roman" w:hAnsi="Times New Roman" w:cs="Times New Roman"/>
          <w:sz w:val="24"/>
          <w:szCs w:val="24"/>
        </w:rPr>
        <w:t>,</w:t>
      </w:r>
      <w:r w:rsidR="00354CFF" w:rsidRPr="00D34205">
        <w:rPr>
          <w:rFonts w:ascii="Times New Roman" w:hAnsi="Times New Roman" w:cs="Times New Roman"/>
          <w:sz w:val="24"/>
          <w:szCs w:val="24"/>
        </w:rPr>
        <w:t xml:space="preserve"> [4] Reg. 4[:7]: </w:t>
      </w:r>
      <w:proofErr w:type="spellStart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Vende</w:t>
      </w:r>
      <w:proofErr w:type="spellEnd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oleum et </w:t>
      </w:r>
      <w:proofErr w:type="spellStart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redde</w:t>
      </w:r>
      <w:proofErr w:type="spellEnd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creditori</w:t>
      </w:r>
      <w:proofErr w:type="spellEnd"/>
      <w:r w:rsidR="00354CFF" w:rsidRPr="00D34205">
        <w:rPr>
          <w:rFonts w:ascii="Times New Roman" w:hAnsi="Times New Roman" w:cs="Times New Roman"/>
          <w:sz w:val="24"/>
          <w:szCs w:val="24"/>
        </w:rPr>
        <w:t xml:space="preserve">. Matt. 18[:28]: </w:t>
      </w:r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Redde </w:t>
      </w:r>
      <w:proofErr w:type="spellStart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debes</w:t>
      </w:r>
      <w:proofErr w:type="spellEnd"/>
      <w:r w:rsidR="00354CFF" w:rsidRPr="00D342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07EA68" w14:textId="77777777" w:rsidR="004245C1" w:rsidRDefault="00E26E91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cuilibet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proximo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est. Sic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vnumquodque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applaudit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simili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Rom. 13[:7]: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Reddite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debita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AD426" w14:textId="77777777" w:rsidR="004245C1" w:rsidRDefault="00E26E91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>¶ Item</w:t>
      </w:r>
      <w:r w:rsidR="006F0A5A">
        <w:rPr>
          <w:rFonts w:ascii="Times New Roman" w:hAnsi="Times New Roman" w:cs="Times New Roman"/>
          <w:sz w:val="24"/>
          <w:szCs w:val="24"/>
        </w:rPr>
        <w:t xml:space="preserve"> [Rom. 13:8]:</w:t>
      </w:r>
      <w:r w:rsidR="008C56B4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A5A" w:rsidRPr="006F0A5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C56B4" w:rsidRPr="006F0A5A">
        <w:rPr>
          <w:rFonts w:ascii="Times New Roman" w:hAnsi="Times New Roman" w:cs="Times New Roman"/>
          <w:i/>
          <w:iCs/>
          <w:sz w:val="24"/>
          <w:szCs w:val="24"/>
        </w:rPr>
        <w:t>emini</w:t>
      </w:r>
      <w:proofErr w:type="spellEnd"/>
      <w:r w:rsidRPr="006F0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5A">
        <w:rPr>
          <w:rFonts w:ascii="Times New Roman" w:hAnsi="Times New Roman" w:cs="Times New Roman"/>
          <w:i/>
          <w:iCs/>
          <w:sz w:val="24"/>
          <w:szCs w:val="24"/>
        </w:rPr>
        <w:t>quicquam</w:t>
      </w:r>
      <w:proofErr w:type="spellEnd"/>
      <w:r w:rsidRPr="006F0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5A">
        <w:rPr>
          <w:rFonts w:ascii="Times New Roman" w:hAnsi="Times New Roman" w:cs="Times New Roman"/>
          <w:i/>
          <w:iCs/>
          <w:sz w:val="24"/>
          <w:szCs w:val="24"/>
        </w:rPr>
        <w:t>debeatis</w:t>
      </w:r>
      <w:proofErr w:type="spellEnd"/>
      <w:r w:rsidRPr="006F0A5A">
        <w:rPr>
          <w:rFonts w:ascii="Times New Roman" w:hAnsi="Times New Roman" w:cs="Times New Roman"/>
          <w:i/>
          <w:iCs/>
          <w:sz w:val="24"/>
          <w:szCs w:val="24"/>
        </w:rPr>
        <w:t xml:space="preserve"> nisi</w:t>
      </w:r>
      <w:r w:rsidRPr="00D34205">
        <w:rPr>
          <w:rFonts w:ascii="Times New Roman" w:hAnsi="Times New Roman" w:cs="Times New Roman"/>
          <w:sz w:val="24"/>
          <w:szCs w:val="24"/>
        </w:rPr>
        <w:t>, etc.</w:t>
      </w:r>
      <w:r w:rsidR="008C56B4" w:rsidRPr="00D3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0B86" w14:textId="7BF5BB97" w:rsidR="00E26E91" w:rsidRPr="00D34205" w:rsidRDefault="00E26E91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Item, Deus reddit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8C56B4" w:rsidRPr="00D34205">
        <w:rPr>
          <w:rFonts w:ascii="Times New Roman" w:hAnsi="Times New Roman" w:cs="Times New Roman"/>
          <w:sz w:val="24"/>
          <w:szCs w:val="24"/>
        </w:rPr>
        <w:t>,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6B4" w:rsidRPr="00D3420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C56B4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penitentibus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merendum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3[:34]: </w:t>
      </w:r>
      <w:r w:rsidRPr="00D34205">
        <w:rPr>
          <w:rFonts w:ascii="Times New Roman" w:hAnsi="Times New Roman" w:cs="Times New Roman"/>
          <w:i/>
          <w:sz w:val="24"/>
          <w:szCs w:val="24"/>
        </w:rPr>
        <w:t>Deus prospector</w:t>
      </w:r>
      <w:r w:rsidR="00D65B58"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5B58" w:rsidRPr="00D34205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D65B58" w:rsidRPr="00D34205">
        <w:rPr>
          <w:rFonts w:ascii="Times New Roman" w:hAnsi="Times New Roman" w:cs="Times New Roman"/>
          <w:iCs/>
          <w:sz w:val="24"/>
          <w:szCs w:val="24"/>
        </w:rPr>
        <w:t xml:space="preserve"> scilicet </w:t>
      </w:r>
      <w:proofErr w:type="spellStart"/>
      <w:r w:rsidR="00D65B58" w:rsidRPr="00D34205">
        <w:rPr>
          <w:rFonts w:ascii="Times New Roman" w:hAnsi="Times New Roman" w:cs="Times New Roman"/>
          <w:iCs/>
          <w:sz w:val="24"/>
          <w:szCs w:val="24"/>
        </w:rPr>
        <w:t>bonorum</w:t>
      </w:r>
      <w:proofErr w:type="spellEnd"/>
      <w:r w:rsidR="00D65B58" w:rsidRPr="00D3420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65B58" w:rsidRPr="00D34205">
        <w:rPr>
          <w:rFonts w:ascii="Times New Roman" w:hAnsi="Times New Roman" w:cs="Times New Roman"/>
          <w:iCs/>
          <w:sz w:val="24"/>
          <w:szCs w:val="24"/>
        </w:rPr>
        <w:t>operum</w:t>
      </w:r>
      <w:proofErr w:type="spellEnd"/>
      <w:r w:rsidR="00D65B58" w:rsidRPr="00D3420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qui reddit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gratiam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>.</w:t>
      </w:r>
      <w:r w:rsidR="00D65B58"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sz w:val="24"/>
          <w:szCs w:val="24"/>
        </w:rPr>
        <w:t xml:space="preserve">Secundo, ad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laud</w:t>
      </w:r>
      <w:r w:rsidR="00D65B58" w:rsidRPr="00D34205">
        <w:rPr>
          <w:rFonts w:ascii="Times New Roman" w:hAnsi="Times New Roman" w:cs="Times New Roman"/>
          <w:sz w:val="24"/>
          <w:szCs w:val="24"/>
        </w:rPr>
        <w:t>a</w:t>
      </w:r>
      <w:r w:rsidRPr="00D34205">
        <w:rPr>
          <w:rFonts w:ascii="Times New Roman" w:hAnsi="Times New Roman" w:cs="Times New Roman"/>
          <w:sz w:val="24"/>
          <w:szCs w:val="24"/>
        </w:rPr>
        <w:t>ndum</w:t>
      </w:r>
      <w:proofErr w:type="spellEnd"/>
      <w:r w:rsidR="00D65B58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B58" w:rsidRPr="00D34205">
        <w:rPr>
          <w:rFonts w:ascii="Times New Roman" w:hAnsi="Times New Roman" w:cs="Times New Roman"/>
          <w:sz w:val="24"/>
          <w:szCs w:val="24"/>
        </w:rPr>
        <w:t>congrue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non sponsa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Sopho. 3[:9]: 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Reddam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populis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labium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electum</w:t>
      </w:r>
      <w:proofErr w:type="spellEnd"/>
      <w:r w:rsidR="00D65B58" w:rsidRPr="00D34205">
        <w:rPr>
          <w:rFonts w:ascii="Times New Roman" w:hAnsi="Times New Roman" w:cs="Times New Roman"/>
          <w:sz w:val="24"/>
          <w:szCs w:val="24"/>
        </w:rPr>
        <w:t xml:space="preserve">, etc. </w:t>
      </w:r>
      <w:r w:rsidRPr="00D34205">
        <w:rPr>
          <w:rFonts w:ascii="Times New Roman" w:hAnsi="Times New Roman" w:cs="Times New Roman"/>
          <w:sz w:val="24"/>
          <w:szCs w:val="24"/>
        </w:rPr>
        <w:t xml:space="preserve">Tercio, ad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iocunde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[50:14]: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Redde mihi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lætitiam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salutaris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Pr="00D34205">
        <w:rPr>
          <w:rFonts w:ascii="Times New Roman" w:hAnsi="Times New Roman" w:cs="Times New Roman"/>
          <w:sz w:val="24"/>
          <w:szCs w:val="24"/>
        </w:rPr>
        <w:t>.</w:t>
      </w:r>
    </w:p>
    <w:p w14:paraId="57FDEC5A" w14:textId="77777777" w:rsidR="00D65B58" w:rsidRPr="00D34205" w:rsidRDefault="00E26E91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reddat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perseueranti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in bono glo</w:t>
      </w:r>
      <w:r w:rsidR="00D65B58" w:rsidRPr="00D34205">
        <w:rPr>
          <w:rFonts w:ascii="Times New Roman" w:hAnsi="Times New Roman" w:cs="Times New Roman"/>
          <w:sz w:val="24"/>
          <w:szCs w:val="24"/>
        </w:rPr>
        <w:t>-</w:t>
      </w:r>
    </w:p>
    <w:p w14:paraId="00E542DB" w14:textId="7F789D3D" w:rsidR="00D65B58" w:rsidRPr="00D34205" w:rsidRDefault="00D65B58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>/fol. 292ra/</w:t>
      </w:r>
    </w:p>
    <w:p w14:paraId="2B6E9BD3" w14:textId="008B1182" w:rsidR="00DA0C42" w:rsidRPr="00D34205" w:rsidRDefault="00E26E91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riam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35[:12]: </w:t>
      </w:r>
      <w:r w:rsidRPr="00D34205">
        <w:rPr>
          <w:rFonts w:ascii="Times New Roman" w:hAnsi="Times New Roman" w:cs="Times New Roman"/>
          <w:i/>
          <w:sz w:val="24"/>
          <w:szCs w:val="24"/>
        </w:rPr>
        <w:t>Da Altissimo secundum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donatum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Quantum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tribuens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sepcies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Sap. 10[:17],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mercedem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B58" w:rsidRPr="00D34205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D65B58"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sz w:val="24"/>
          <w:szCs w:val="24"/>
        </w:rPr>
        <w:t>sanctorum, Matt. [</w:t>
      </w:r>
      <w:r w:rsidR="0086187A" w:rsidRPr="00D34205">
        <w:rPr>
          <w:rFonts w:ascii="Times New Roman" w:hAnsi="Times New Roman" w:cs="Times New Roman"/>
          <w:sz w:val="24"/>
          <w:szCs w:val="24"/>
        </w:rPr>
        <w:t>2</w:t>
      </w:r>
      <w:r w:rsidRPr="00D34205">
        <w:rPr>
          <w:rFonts w:ascii="Times New Roman" w:hAnsi="Times New Roman" w:cs="Times New Roman"/>
          <w:sz w:val="24"/>
          <w:szCs w:val="24"/>
        </w:rPr>
        <w:t>0:</w:t>
      </w:r>
      <w:r w:rsidR="0086187A" w:rsidRPr="00D34205">
        <w:rPr>
          <w:rFonts w:ascii="Times New Roman" w:hAnsi="Times New Roman" w:cs="Times New Roman"/>
          <w:sz w:val="24"/>
          <w:szCs w:val="24"/>
        </w:rPr>
        <w:t>8</w:t>
      </w:r>
      <w:r w:rsidRPr="00D34205">
        <w:rPr>
          <w:rFonts w:ascii="Times New Roman" w:hAnsi="Times New Roman" w:cs="Times New Roman"/>
          <w:sz w:val="24"/>
          <w:szCs w:val="24"/>
        </w:rPr>
        <w:t>]</w:t>
      </w:r>
      <w:r w:rsidR="0086187A" w:rsidRPr="00D34205">
        <w:rPr>
          <w:rFonts w:ascii="Times New Roman" w:hAnsi="Times New Roman" w:cs="Times New Roman"/>
          <w:sz w:val="24"/>
          <w:szCs w:val="24"/>
        </w:rPr>
        <w:t>: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7A" w:rsidRPr="00D3420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65B58" w:rsidRPr="00D34205">
        <w:rPr>
          <w:rFonts w:ascii="Times New Roman" w:hAnsi="Times New Roman" w:cs="Times New Roman"/>
          <w:i/>
          <w:iCs/>
          <w:sz w:val="24"/>
          <w:szCs w:val="24"/>
        </w:rPr>
        <w:t>oc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operari</w:t>
      </w:r>
      <w:r w:rsidR="00D65B58" w:rsidRPr="00D3420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redde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illi</w:t>
      </w:r>
      <w:r w:rsidR="0086187A" w:rsidRPr="00D34205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mercedem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>.</w:t>
      </w:r>
    </w:p>
    <w:p w14:paraId="10F6F565" w14:textId="77777777" w:rsidR="004245C1" w:rsidRDefault="0086187A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Item, reddit Deus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impenitentibus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Jehennam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[93:2]: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Exaltare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retributionem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superbis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Deut. 32[:41]: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Reddam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ultionem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hostibus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5BEB5" w14:textId="123425D1" w:rsidR="00C97402" w:rsidRPr="00D34205" w:rsidRDefault="00A86A39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diu</w:t>
      </w:r>
      <w:r w:rsidR="004245C1">
        <w:rPr>
          <w:rFonts w:ascii="Times New Roman" w:hAnsi="Times New Roman" w:cs="Times New Roman"/>
          <w:sz w:val="24"/>
          <w:szCs w:val="24"/>
        </w:rPr>
        <w:t>i</w:t>
      </w:r>
      <w:r w:rsidRPr="00D34205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personis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Matt. 22[:21]: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Reddite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que sunt Cesaris Cesari</w:t>
      </w:r>
      <w:r w:rsidRPr="00D34205">
        <w:rPr>
          <w:rFonts w:ascii="Times New Roman" w:hAnsi="Times New Roman" w:cs="Times New Roman"/>
          <w:sz w:val="24"/>
          <w:szCs w:val="24"/>
        </w:rPr>
        <w:t xml:space="preserve">, etc. Secundo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adimplecionem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[31:12]: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Reddet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34205">
        <w:rPr>
          <w:rFonts w:ascii="Times New Roman" w:hAnsi="Times New Roman" w:cs="Times New Roman"/>
          <w:sz w:val="24"/>
          <w:szCs w:val="24"/>
        </w:rPr>
        <w:t xml:space="preserve"> homo Deo, 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>bonum,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, </w:t>
      </w:r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et non malum</w:t>
      </w:r>
      <w:r w:rsidR="00C97402" w:rsidRPr="00D34205">
        <w:rPr>
          <w:rFonts w:ascii="Times New Roman" w:hAnsi="Times New Roman" w:cs="Times New Roman"/>
          <w:sz w:val="24"/>
          <w:szCs w:val="24"/>
        </w:rPr>
        <w:t>,</w:t>
      </w:r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gratiarum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acceptationem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. 35[:10]: </w:t>
      </w:r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Bono animo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redde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Deo.</w:t>
      </w:r>
      <w:r w:rsidR="0042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402" w:rsidRPr="00D34205">
        <w:rPr>
          <w:rFonts w:ascii="Times New Roman" w:hAnsi="Times New Roman" w:cs="Times New Roman"/>
          <w:sz w:val="24"/>
          <w:szCs w:val="24"/>
        </w:rPr>
        <w:t xml:space="preserve">Osee 14[:3]: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Aufer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C97402" w:rsidRPr="00D34205">
        <w:rPr>
          <w:rFonts w:ascii="Times New Roman" w:hAnsi="Times New Roman" w:cs="Times New Roman"/>
          <w:sz w:val="24"/>
          <w:szCs w:val="24"/>
        </w:rPr>
        <w:t xml:space="preserve"> malum et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accipe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bonum et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reddemus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vitulos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labiorum</w:t>
      </w:r>
      <w:proofErr w:type="spell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nostrorum</w:t>
      </w:r>
      <w:proofErr w:type="spellEnd"/>
      <w:proofErr w:type="gramEnd"/>
      <w:r w:rsidR="00C97402" w:rsidRPr="00D342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9F454C" w14:textId="77777777" w:rsidR="006F2A5B" w:rsidRDefault="00C97402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Quarto de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deponitis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computacionem</w:t>
      </w:r>
      <w:proofErr w:type="spellEnd"/>
      <w:r w:rsidR="004245C1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sz w:val="24"/>
          <w:szCs w:val="24"/>
        </w:rPr>
        <w:t xml:space="preserve">sicut dispensator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presidenti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>, Luc. 16[:</w:t>
      </w:r>
      <w:r w:rsidR="00982B14" w:rsidRPr="00D34205">
        <w:rPr>
          <w:rFonts w:ascii="Times New Roman" w:hAnsi="Times New Roman" w:cs="Times New Roman"/>
          <w:sz w:val="24"/>
          <w:szCs w:val="24"/>
        </w:rPr>
        <w:t>2]: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Redde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racionem</w:t>
      </w:r>
      <w:proofErr w:type="spellEnd"/>
      <w:r w:rsidRPr="00D3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iCs/>
          <w:sz w:val="24"/>
          <w:szCs w:val="24"/>
        </w:rPr>
        <w:t>villicacionis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>, compo</w:t>
      </w:r>
      <w:r w:rsidR="00982B14" w:rsidRPr="00D34205">
        <w:rPr>
          <w:rFonts w:ascii="Times New Roman" w:hAnsi="Times New Roman" w:cs="Times New Roman"/>
          <w:sz w:val="24"/>
          <w:szCs w:val="24"/>
        </w:rPr>
        <w:t>si</w:t>
      </w:r>
      <w:r w:rsidRPr="00D34205">
        <w:rPr>
          <w:rFonts w:ascii="Times New Roman" w:hAnsi="Times New Roman" w:cs="Times New Roman"/>
          <w:sz w:val="24"/>
          <w:szCs w:val="24"/>
        </w:rPr>
        <w:t xml:space="preserve">tum de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 nature, fortune, et </w:t>
      </w:r>
      <w:proofErr w:type="spellStart"/>
      <w:r w:rsidR="00982B14" w:rsidRPr="00D34205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, Rom. 14[:12]: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Unusquisque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sz w:val="24"/>
          <w:szCs w:val="24"/>
        </w:rPr>
        <w:t>vestrum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pro se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rationem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reddet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Deo</w:t>
      </w:r>
      <w:r w:rsidR="00982B14" w:rsidRPr="00D34205">
        <w:rPr>
          <w:rFonts w:ascii="Times New Roman" w:hAnsi="Times New Roman" w:cs="Times New Roman"/>
          <w:sz w:val="24"/>
          <w:szCs w:val="24"/>
        </w:rPr>
        <w:t xml:space="preserve">. Matt. 12[:36]: De omni verbo </w:t>
      </w:r>
      <w:proofErr w:type="spellStart"/>
      <w:r w:rsidR="00982B14" w:rsidRPr="00D34205">
        <w:rPr>
          <w:rFonts w:ascii="Times New Roman" w:hAnsi="Times New Roman" w:cs="Times New Roman"/>
          <w:sz w:val="24"/>
          <w:szCs w:val="24"/>
        </w:rPr>
        <w:t>otioso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fuerint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rationem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reddent</w:t>
      </w:r>
      <w:proofErr w:type="spellEnd"/>
      <w:r w:rsidR="00982B14" w:rsidRPr="00D34205">
        <w:rPr>
          <w:rFonts w:ascii="Times New Roman" w:hAnsi="Times New Roman" w:cs="Times New Roman"/>
          <w:i/>
          <w:sz w:val="24"/>
          <w:szCs w:val="24"/>
        </w:rPr>
        <w:t xml:space="preserve"> in die </w:t>
      </w:r>
      <w:proofErr w:type="spellStart"/>
      <w:r w:rsidR="00982B14" w:rsidRPr="00D34205">
        <w:rPr>
          <w:rFonts w:ascii="Times New Roman" w:hAnsi="Times New Roman" w:cs="Times New Roman"/>
          <w:i/>
          <w:sz w:val="24"/>
          <w:szCs w:val="24"/>
        </w:rPr>
        <w:t>judicii</w:t>
      </w:r>
      <w:proofErr w:type="spellEnd"/>
      <w:r w:rsidR="00982B14"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C6150" w14:textId="77777777" w:rsidR="006F2A5B" w:rsidRDefault="00982B14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Quinto de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promissis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solucionem</w:t>
      </w:r>
      <w:proofErr w:type="spellEnd"/>
      <w:r w:rsidR="006F2A5B">
        <w:rPr>
          <w:rFonts w:ascii="Times New Roman" w:hAnsi="Times New Roman" w:cs="Times New Roman"/>
          <w:sz w:val="24"/>
          <w:szCs w:val="24"/>
        </w:rPr>
        <w:t xml:space="preserve"> </w:t>
      </w:r>
      <w:r w:rsidRPr="00D34205">
        <w:rPr>
          <w:rFonts w:ascii="Times New Roman" w:hAnsi="Times New Roman" w:cs="Times New Roman"/>
          <w:sz w:val="24"/>
          <w:szCs w:val="24"/>
        </w:rPr>
        <w:t xml:space="preserve">sicut reus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aduocato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[65:13-14]: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Reddam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vota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D2900" w14:textId="77777777" w:rsidR="006F2A5B" w:rsidRDefault="00982B14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t xml:space="preserve">¶ Et hoc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celeriter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5[:3]: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Si quid Deo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vovistis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ne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moreris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reddere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displicet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infidelis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stulta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promissio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5DCEC" w14:textId="38BA1F5C" w:rsidR="00D34205" w:rsidRDefault="00982B14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205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letanter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[115:5]: </w:t>
      </w:r>
      <w:r w:rsidRPr="00D34205">
        <w:rPr>
          <w:rFonts w:ascii="Times New Roman" w:hAnsi="Times New Roman" w:cs="Times New Roman"/>
          <w:i/>
          <w:sz w:val="24"/>
          <w:szCs w:val="24"/>
        </w:rPr>
        <w:t xml:space="preserve">Vota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reddam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coram omni populo</w:t>
      </w:r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  <w:r w:rsidR="00BB2BCB" w:rsidRPr="00D34205">
        <w:rPr>
          <w:rFonts w:ascii="Times New Roman" w:hAnsi="Times New Roman" w:cs="Times New Roman"/>
          <w:sz w:val="24"/>
          <w:szCs w:val="24"/>
        </w:rPr>
        <w:t>Item</w:t>
      </w:r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integraliter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Eccle. 5[:3]: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Quodcumque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voveris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multo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>,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melius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vovere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post votum</w:t>
      </w:r>
      <w:r w:rsidRPr="00D34205">
        <w:rPr>
          <w:rFonts w:ascii="Times New Roman" w:hAnsi="Times New Roman" w:cs="Times New Roman"/>
          <w:sz w:val="24"/>
          <w:szCs w:val="24"/>
        </w:rPr>
        <w:t>, etc.</w:t>
      </w:r>
      <w:r w:rsidR="00BB2BCB" w:rsidRPr="00D3420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="00BB2BCB" w:rsidRPr="00D34205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redditur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 malum pro bono, sicut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Iudei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 Christo,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. [34:12]: </w:t>
      </w:r>
      <w:proofErr w:type="spellStart"/>
      <w:r w:rsidR="00BB2BCB" w:rsidRPr="00D34205">
        <w:rPr>
          <w:rFonts w:ascii="Times New Roman" w:hAnsi="Times New Roman" w:cs="Times New Roman"/>
          <w:i/>
          <w:sz w:val="24"/>
          <w:szCs w:val="24"/>
        </w:rPr>
        <w:t>Retribuebant</w:t>
      </w:r>
      <w:proofErr w:type="spellEnd"/>
      <w:r w:rsidR="00BB2BCB" w:rsidRPr="00D34205">
        <w:rPr>
          <w:rFonts w:ascii="Times New Roman" w:hAnsi="Times New Roman" w:cs="Times New Roman"/>
          <w:i/>
          <w:sz w:val="24"/>
          <w:szCs w:val="24"/>
        </w:rPr>
        <w:t xml:space="preserve"> mihi mala pro </w:t>
      </w:r>
      <w:proofErr w:type="spellStart"/>
      <w:r w:rsidR="00BB2BCB" w:rsidRPr="00D34205">
        <w:rPr>
          <w:rFonts w:ascii="Times New Roman" w:hAnsi="Times New Roman" w:cs="Times New Roman"/>
          <w:i/>
          <w:sz w:val="24"/>
          <w:szCs w:val="24"/>
        </w:rPr>
        <w:t>bonis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peruersitatis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BCB" w:rsidRPr="00D3420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. 17[:13]: </w:t>
      </w:r>
      <w:r w:rsidR="00BB2BCB" w:rsidRPr="00D34205">
        <w:rPr>
          <w:rFonts w:ascii="Times New Roman" w:hAnsi="Times New Roman" w:cs="Times New Roman"/>
          <w:i/>
          <w:sz w:val="24"/>
          <w:szCs w:val="24"/>
        </w:rPr>
        <w:t xml:space="preserve">Qui reddit mala pro </w:t>
      </w:r>
      <w:proofErr w:type="spellStart"/>
      <w:r w:rsidR="00BB2BCB" w:rsidRPr="00D34205">
        <w:rPr>
          <w:rFonts w:ascii="Times New Roman" w:hAnsi="Times New Roman" w:cs="Times New Roman"/>
          <w:i/>
          <w:sz w:val="24"/>
          <w:szCs w:val="24"/>
        </w:rPr>
        <w:t>bonis</w:t>
      </w:r>
      <w:proofErr w:type="spellEnd"/>
      <w:r w:rsidR="00BB2BCB" w:rsidRPr="00D34205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BB2BCB" w:rsidRPr="00D34205">
        <w:rPr>
          <w:rFonts w:ascii="Times New Roman" w:hAnsi="Times New Roman" w:cs="Times New Roman"/>
          <w:i/>
          <w:sz w:val="24"/>
          <w:szCs w:val="24"/>
        </w:rPr>
        <w:t>recedet</w:t>
      </w:r>
      <w:proofErr w:type="spellEnd"/>
      <w:r w:rsidR="00BB2BCB" w:rsidRPr="00D34205">
        <w:rPr>
          <w:rFonts w:ascii="Times New Roman" w:hAnsi="Times New Roman" w:cs="Times New Roman"/>
          <w:i/>
          <w:sz w:val="24"/>
          <w:szCs w:val="24"/>
        </w:rPr>
        <w:t xml:space="preserve"> malum de domo </w:t>
      </w:r>
      <w:proofErr w:type="spellStart"/>
      <w:r w:rsidR="00BB2BCB" w:rsidRPr="00D34205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BB2BCB" w:rsidRPr="00D3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redditur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, scilicet, bonum pro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sicut Deus nobis, Gen.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[50:20]: 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Vos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cogitastis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de me</w:t>
      </w:r>
      <w:r w:rsidR="00D34205" w:rsidRPr="00D34205">
        <w:rPr>
          <w:rFonts w:ascii="Times New Roman" w:hAnsi="Times New Roman" w:cs="Times New Roman"/>
          <w:sz w:val="24"/>
          <w:szCs w:val="24"/>
        </w:rPr>
        <w:t xml:space="preserve"> mal</w:t>
      </w:r>
      <w:r w:rsidR="00D34205">
        <w:rPr>
          <w:rFonts w:ascii="Times New Roman" w:hAnsi="Times New Roman" w:cs="Times New Roman"/>
          <w:sz w:val="24"/>
          <w:szCs w:val="24"/>
        </w:rPr>
        <w:t>um</w:t>
      </w:r>
      <w:r w:rsidR="00D34205" w:rsidRPr="00D34205">
        <w:rPr>
          <w:rFonts w:ascii="Times New Roman" w:hAnsi="Times New Roman" w:cs="Times New Roman"/>
          <w:sz w:val="24"/>
          <w:szCs w:val="24"/>
        </w:rPr>
        <w:t xml:space="preserve">, et 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vertit</w:t>
      </w:r>
      <w:proofErr w:type="spellEnd"/>
      <w:r w:rsid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>
        <w:rPr>
          <w:rFonts w:ascii="Times New Roman" w:hAnsi="Times New Roman" w:cs="Times New Roman"/>
          <w:iCs/>
          <w:sz w:val="24"/>
          <w:szCs w:val="24"/>
        </w:rPr>
        <w:t>illud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in bonum</w:t>
      </w:r>
      <w:r w:rsidR="00D34205" w:rsidRPr="00D34205">
        <w:rPr>
          <w:rFonts w:ascii="Times New Roman" w:hAnsi="Times New Roman" w:cs="Times New Roman"/>
          <w:sz w:val="24"/>
          <w:szCs w:val="24"/>
        </w:rPr>
        <w:t>. Et h</w:t>
      </w:r>
      <w:r w:rsidR="00D34205">
        <w:rPr>
          <w:rFonts w:ascii="Times New Roman" w:hAnsi="Times New Roman" w:cs="Times New Roman"/>
          <w:sz w:val="24"/>
          <w:szCs w:val="24"/>
        </w:rPr>
        <w:t>o</w:t>
      </w:r>
      <w:r w:rsidR="00D34205" w:rsidRPr="00D34205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, Matt. 5[:44]: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Benefacite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hi</w:t>
      </w:r>
      <w:r w:rsidR="00D34205">
        <w:rPr>
          <w:rFonts w:ascii="Times New Roman" w:hAnsi="Times New Roman" w:cs="Times New Roman"/>
          <w:i/>
          <w:sz w:val="24"/>
          <w:szCs w:val="24"/>
        </w:rPr>
        <w:t>i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oderunt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. Tercio, malum pro </w:t>
      </w:r>
      <w:proofErr w:type="spellStart"/>
      <w:r w:rsidR="00D34205" w:rsidRPr="00D34205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="00D34205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impaciens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inimico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 xml:space="preserve"> contra</w:t>
      </w:r>
      <w:r w:rsidR="006F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>,</w:t>
      </w:r>
      <w:r w:rsidR="00D34205" w:rsidRPr="00D34205">
        <w:rPr>
          <w:rFonts w:ascii="Times New Roman" w:hAnsi="Times New Roman" w:cs="Times New Roman"/>
          <w:sz w:val="24"/>
          <w:szCs w:val="24"/>
        </w:rPr>
        <w:t xml:space="preserve"> [1] Thess. 5[:15]: 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Videte ne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malum </w:t>
      </w:r>
      <w:proofErr w:type="gram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pro</w:t>
      </w:r>
      <w:r w:rsidR="006F2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proofErr w:type="gram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reddat</w:t>
      </w:r>
      <w:proofErr w:type="spellEnd"/>
      <w:r w:rsidR="00D34205" w:rsidRPr="00D34205">
        <w:rPr>
          <w:rFonts w:ascii="Times New Roman" w:hAnsi="Times New Roman" w:cs="Times New Roman"/>
          <w:sz w:val="24"/>
          <w:szCs w:val="24"/>
        </w:rPr>
        <w:t xml:space="preserve">. </w:t>
      </w:r>
      <w:r w:rsidR="00D34205">
        <w:rPr>
          <w:rFonts w:ascii="Times New Roman" w:hAnsi="Times New Roman" w:cs="Times New Roman"/>
          <w:sz w:val="24"/>
          <w:szCs w:val="24"/>
        </w:rPr>
        <w:t xml:space="preserve">Et hoc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vindicem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34205">
        <w:rPr>
          <w:rFonts w:ascii="Times New Roman" w:hAnsi="Times New Roman" w:cs="Times New Roman"/>
          <w:sz w:val="24"/>
          <w:szCs w:val="24"/>
        </w:rPr>
        <w:t>austeritas</w:t>
      </w:r>
      <w:proofErr w:type="spellEnd"/>
      <w:r w:rsidR="00D34205">
        <w:rPr>
          <w:rFonts w:ascii="Times New Roman" w:hAnsi="Times New Roman" w:cs="Times New Roman"/>
          <w:sz w:val="24"/>
          <w:szCs w:val="24"/>
        </w:rPr>
        <w:t xml:space="preserve">, </w:t>
      </w:r>
      <w:r w:rsidR="00D34205" w:rsidRPr="00D34205">
        <w:rPr>
          <w:rFonts w:ascii="Times New Roman" w:hAnsi="Times New Roman" w:cs="Times New Roman"/>
          <w:sz w:val="24"/>
          <w:szCs w:val="24"/>
        </w:rPr>
        <w:t xml:space="preserve">Rom 12[:16-17]: 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Nulli malum pro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205" w:rsidRPr="00D34205">
        <w:rPr>
          <w:rFonts w:ascii="Times New Roman" w:hAnsi="Times New Roman" w:cs="Times New Roman"/>
          <w:i/>
          <w:sz w:val="24"/>
          <w:szCs w:val="24"/>
        </w:rPr>
        <w:t>reddentes</w:t>
      </w:r>
      <w:proofErr w:type="spellEnd"/>
      <w:r w:rsidR="00D34205">
        <w:rPr>
          <w:rFonts w:ascii="Times New Roman" w:hAnsi="Times New Roman" w:cs="Times New Roman"/>
          <w:i/>
          <w:sz w:val="24"/>
          <w:szCs w:val="24"/>
        </w:rPr>
        <w:t>.</w:t>
      </w:r>
      <w:r w:rsidR="00D34205"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205" w:rsidRPr="00D34205">
        <w:rPr>
          <w:rFonts w:ascii="Times New Roman" w:hAnsi="Times New Roman" w:cs="Times New Roman"/>
          <w:sz w:val="24"/>
          <w:szCs w:val="24"/>
        </w:rPr>
        <w:t>Quarto bonum pro bono</w:t>
      </w:r>
      <w:r w:rsidR="00D34205">
        <w:rPr>
          <w:rFonts w:ascii="Times New Roman" w:hAnsi="Times New Roman" w:cs="Times New Roman"/>
          <w:sz w:val="24"/>
          <w:szCs w:val="24"/>
        </w:rPr>
        <w:t xml:space="preserve"> sicut </w:t>
      </w:r>
    </w:p>
    <w:p w14:paraId="69F4F9D4" w14:textId="27CDB731" w:rsidR="00D34205" w:rsidRDefault="00D34205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292rb</w:t>
      </w:r>
      <w:r w:rsidR="007637BE">
        <w:rPr>
          <w:rFonts w:ascii="Times New Roman" w:hAnsi="Times New Roman" w:cs="Times New Roman"/>
          <w:sz w:val="24"/>
          <w:szCs w:val="24"/>
        </w:rPr>
        <w:t>/</w:t>
      </w:r>
    </w:p>
    <w:p w14:paraId="16190F96" w14:textId="25B16017" w:rsidR="00A86A39" w:rsidRPr="00D34205" w:rsidRDefault="00D34205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iusti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[124:4]: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Benefac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Domine,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bonis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rectis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corde</w:t>
      </w:r>
      <w:r w:rsidRPr="00D34205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Deo qui benefici</w:t>
      </w:r>
      <w:r w:rsidR="00C019CA">
        <w:rPr>
          <w:rFonts w:ascii="Times New Roman" w:hAnsi="Times New Roman" w:cs="Times New Roman"/>
          <w:sz w:val="24"/>
          <w:szCs w:val="24"/>
        </w:rPr>
        <w:t>a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9CA">
        <w:rPr>
          <w:rFonts w:ascii="Times New Roman" w:hAnsi="Times New Roman" w:cs="Times New Roman"/>
          <w:sz w:val="24"/>
          <w:szCs w:val="24"/>
        </w:rPr>
        <w:t>exhibistis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preconia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laudis</w:t>
      </w:r>
      <w:proofErr w:type="spellEnd"/>
      <w:r w:rsidR="00C019CA">
        <w:rPr>
          <w:rFonts w:ascii="Times New Roman" w:hAnsi="Times New Roman" w:cs="Times New Roman"/>
          <w:sz w:val="24"/>
          <w:szCs w:val="24"/>
        </w:rPr>
        <w:t>.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r w:rsidR="00C019CA">
        <w:rPr>
          <w:rFonts w:ascii="Times New Roman" w:hAnsi="Times New Roman" w:cs="Times New Roman"/>
          <w:sz w:val="24"/>
          <w:szCs w:val="24"/>
        </w:rPr>
        <w:t>E</w:t>
      </w:r>
      <w:r w:rsidRPr="00D34205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="007637BE">
        <w:rPr>
          <w:rFonts w:ascii="Times New Roman" w:hAnsi="Times New Roman" w:cs="Times New Roman"/>
          <w:sz w:val="24"/>
          <w:szCs w:val="24"/>
        </w:rPr>
        <w:t>,</w:t>
      </w:r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[31:12]: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Reddet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D34205">
        <w:rPr>
          <w:rFonts w:ascii="Times New Roman" w:hAnsi="Times New Roman" w:cs="Times New Roman"/>
          <w:i/>
          <w:sz w:val="24"/>
          <w:szCs w:val="24"/>
        </w:rPr>
        <w:t xml:space="preserve"> bonum, et non malum</w:t>
      </w:r>
      <w:r w:rsidRPr="00D34205">
        <w:rPr>
          <w:rFonts w:ascii="Times New Roman" w:hAnsi="Times New Roman" w:cs="Times New Roman"/>
          <w:sz w:val="24"/>
          <w:szCs w:val="24"/>
        </w:rPr>
        <w:t xml:space="preserve">. Sic Tobias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reddidit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, Tob. 9[:6]. </w:t>
      </w:r>
      <w:r w:rsidR="00C019CA">
        <w:rPr>
          <w:rFonts w:ascii="Times New Roman" w:hAnsi="Times New Roman" w:cs="Times New Roman"/>
          <w:sz w:val="24"/>
          <w:szCs w:val="24"/>
        </w:rPr>
        <w:t>Sic</w:t>
      </w:r>
      <w:r w:rsidRPr="00D34205">
        <w:rPr>
          <w:rFonts w:ascii="Times New Roman" w:hAnsi="Times New Roman" w:cs="Times New Roman"/>
          <w:sz w:val="24"/>
          <w:szCs w:val="24"/>
        </w:rPr>
        <w:t xml:space="preserve"> Jethro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reddidit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205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Pr="00D34205">
        <w:rPr>
          <w:rFonts w:ascii="Times New Roman" w:hAnsi="Times New Roman" w:cs="Times New Roman"/>
          <w:sz w:val="24"/>
          <w:szCs w:val="24"/>
        </w:rPr>
        <w:t xml:space="preserve"> Exod. 18[:5].</w:t>
      </w:r>
    </w:p>
    <w:p w14:paraId="3CF95E27" w14:textId="77777777" w:rsidR="00A86A39" w:rsidRPr="00D34205" w:rsidRDefault="00A86A39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13F3AE" w14:textId="77777777" w:rsidR="0086187A" w:rsidRPr="00D34205" w:rsidRDefault="0086187A" w:rsidP="004245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6187A" w:rsidRPr="00D3420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158E" w14:textId="77777777" w:rsidR="00DA0C42" w:rsidRDefault="00DA0C42" w:rsidP="00DA0C42">
      <w:pPr>
        <w:spacing w:after="0" w:line="240" w:lineRule="auto"/>
      </w:pPr>
      <w:r>
        <w:separator/>
      </w:r>
    </w:p>
  </w:endnote>
  <w:endnote w:type="continuationSeparator" w:id="0">
    <w:p w14:paraId="5524EA89" w14:textId="77777777" w:rsidR="00DA0C42" w:rsidRDefault="00DA0C42" w:rsidP="00DA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2481" w14:textId="77777777" w:rsidR="00DA0C42" w:rsidRDefault="00DA0C42" w:rsidP="00DA0C42">
      <w:pPr>
        <w:spacing w:after="0" w:line="240" w:lineRule="auto"/>
      </w:pPr>
      <w:r>
        <w:separator/>
      </w:r>
    </w:p>
  </w:footnote>
  <w:footnote w:type="continuationSeparator" w:id="0">
    <w:p w14:paraId="79866A67" w14:textId="77777777" w:rsidR="00DA0C42" w:rsidRDefault="00DA0C42" w:rsidP="00DA0C42">
      <w:pPr>
        <w:spacing w:after="0" w:line="240" w:lineRule="auto"/>
      </w:pPr>
      <w:r>
        <w:continuationSeparator/>
      </w:r>
    </w:p>
  </w:footnote>
  <w:footnote w:id="1">
    <w:p w14:paraId="434BB55F" w14:textId="4411F91A" w:rsidR="00DA0C42" w:rsidRPr="00BB2BCB" w:rsidRDefault="00DA0C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2B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BCB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BB2B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B2BCB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BB2BCB">
        <w:rPr>
          <w:rFonts w:ascii="Times New Roman" w:hAnsi="Times New Roman" w:cs="Times New Roman"/>
          <w:sz w:val="24"/>
          <w:szCs w:val="24"/>
        </w:rPr>
        <w:t>Nolite</w:t>
      </w:r>
      <w:proofErr w:type="spellEnd"/>
      <w:r w:rsidRPr="00BB2BCB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B2BCB">
        <w:rPr>
          <w:rFonts w:ascii="Times New Roman" w:hAnsi="Times New Roman" w:cs="Times New Roman"/>
          <w:sz w:val="24"/>
          <w:szCs w:val="24"/>
        </w:rPr>
        <w:t>prudentes</w:t>
      </w:r>
      <w:proofErr w:type="spellEnd"/>
      <w:r w:rsidRPr="00BB2BCB">
        <w:rPr>
          <w:rFonts w:ascii="Times New Roman" w:hAnsi="Times New Roman" w:cs="Times New Roman"/>
          <w:sz w:val="24"/>
          <w:szCs w:val="24"/>
        </w:rPr>
        <w:t>… with the “N” capitalized.</w:t>
      </w:r>
    </w:p>
  </w:footnote>
  <w:footnote w:id="2">
    <w:p w14:paraId="6F71CD23" w14:textId="683D21D3" w:rsidR="00BB2BCB" w:rsidRPr="00BB2BCB" w:rsidRDefault="00BB2B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2B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2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CB">
        <w:rPr>
          <w:rFonts w:ascii="Times New Roman" w:hAnsi="Times New Roman" w:cs="Times New Roman"/>
          <w:sz w:val="24"/>
          <w:szCs w:val="24"/>
        </w:rPr>
        <w:t>etc. ]</w:t>
      </w:r>
      <w:proofErr w:type="gramEnd"/>
      <w:r w:rsidRPr="00BB2BCB">
        <w:rPr>
          <w:rFonts w:ascii="Times New Roman" w:hAnsi="Times New Roman" w:cs="Times New Roman"/>
          <w:sz w:val="24"/>
          <w:szCs w:val="24"/>
        </w:rPr>
        <w:t xml:space="preserve"> Lambeth, F 128, </w:t>
      </w:r>
      <w:proofErr w:type="spellStart"/>
      <w:r w:rsidRPr="00BB2BC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B2BCB">
        <w:rPr>
          <w:rFonts w:ascii="Times New Roman" w:hAnsi="Times New Roman" w:cs="Times New Roman"/>
          <w:sz w:val="24"/>
          <w:szCs w:val="24"/>
        </w:rPr>
        <w:t xml:space="preserve"> F 80 and left blank space.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42"/>
    <w:rsid w:val="00064B57"/>
    <w:rsid w:val="00354CFF"/>
    <w:rsid w:val="004245C1"/>
    <w:rsid w:val="00433B90"/>
    <w:rsid w:val="0054772F"/>
    <w:rsid w:val="005E56D6"/>
    <w:rsid w:val="0060075B"/>
    <w:rsid w:val="006F0A5A"/>
    <w:rsid w:val="006F2A5B"/>
    <w:rsid w:val="007637BE"/>
    <w:rsid w:val="0086187A"/>
    <w:rsid w:val="008B3939"/>
    <w:rsid w:val="008C56B4"/>
    <w:rsid w:val="008E3C78"/>
    <w:rsid w:val="00914C61"/>
    <w:rsid w:val="0092045B"/>
    <w:rsid w:val="00982B14"/>
    <w:rsid w:val="009E3723"/>
    <w:rsid w:val="00A86A39"/>
    <w:rsid w:val="00BB2BCB"/>
    <w:rsid w:val="00BC6B7D"/>
    <w:rsid w:val="00BD4511"/>
    <w:rsid w:val="00C019CA"/>
    <w:rsid w:val="00C97402"/>
    <w:rsid w:val="00D34205"/>
    <w:rsid w:val="00D65B58"/>
    <w:rsid w:val="00DA0C42"/>
    <w:rsid w:val="00E15A41"/>
    <w:rsid w:val="00E26E91"/>
    <w:rsid w:val="00E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BF23"/>
  <w15:chartTrackingRefBased/>
  <w15:docId w15:val="{0D3045D3-2ABB-49DB-9B36-5E059010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4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C4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A0C42"/>
    <w:rPr>
      <w:color w:val="0000FF"/>
      <w:u w:val="single"/>
    </w:rPr>
  </w:style>
  <w:style w:type="character" w:customStyle="1" w:styleId="highlight">
    <w:name w:val="highlight"/>
    <w:basedOn w:val="DefaultParagraphFont"/>
    <w:rsid w:val="00C97402"/>
  </w:style>
  <w:style w:type="paragraph" w:styleId="EndnoteText">
    <w:name w:val="endnote text"/>
    <w:basedOn w:val="Normal"/>
    <w:link w:val="EndnoteTextChar"/>
    <w:uiPriority w:val="99"/>
    <w:semiHidden/>
    <w:unhideWhenUsed/>
    <w:rsid w:val="00D34205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205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34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7131-145C-449F-8B37-58FBC939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2024-06-18T21:10:00Z</dcterms:created>
  <dcterms:modified xsi:type="dcterms:W3CDTF">2024-06-18T21:25:00Z</dcterms:modified>
</cp:coreProperties>
</file>