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990F4" w14:textId="77777777" w:rsidR="007706DE" w:rsidRPr="00E20CFA" w:rsidRDefault="007706DE" w:rsidP="00EA3465">
      <w:pPr>
        <w:spacing w:line="480" w:lineRule="auto"/>
        <w:rPr>
          <w:rFonts w:ascii="Times New Roman" w:hAnsi="Times New Roman" w:cs="Times New Roman"/>
          <w:sz w:val="24"/>
          <w:szCs w:val="24"/>
        </w:rPr>
      </w:pPr>
      <w:r w:rsidRPr="00E20CFA">
        <w:rPr>
          <w:rFonts w:ascii="Times New Roman" w:hAnsi="Times New Roman" w:cs="Times New Roman"/>
          <w:sz w:val="24"/>
          <w:szCs w:val="24"/>
        </w:rPr>
        <w:t>Worcester F 80 Distinctiones</w:t>
      </w:r>
    </w:p>
    <w:p w14:paraId="66DAD6E0" w14:textId="3A377C03" w:rsidR="007706DE" w:rsidRPr="00E20CFA" w:rsidRDefault="007706DE" w:rsidP="00EA3465">
      <w:pPr>
        <w:spacing w:line="480" w:lineRule="auto"/>
        <w:rPr>
          <w:rFonts w:ascii="Times New Roman" w:hAnsi="Times New Roman" w:cs="Times New Roman"/>
          <w:sz w:val="24"/>
          <w:szCs w:val="24"/>
        </w:rPr>
      </w:pPr>
      <w:r w:rsidRPr="00E20CFA">
        <w:rPr>
          <w:rFonts w:ascii="Times New Roman" w:hAnsi="Times New Roman" w:cs="Times New Roman"/>
          <w:sz w:val="24"/>
          <w:szCs w:val="24"/>
        </w:rPr>
        <w:t>206 Beauty is triple (</w:t>
      </w:r>
      <w:r w:rsidRPr="00E20CFA">
        <w:rPr>
          <w:rFonts w:ascii="Times New Roman" w:hAnsi="Times New Roman" w:cs="Times New Roman"/>
          <w:i/>
          <w:iCs/>
          <w:sz w:val="24"/>
          <w:szCs w:val="24"/>
        </w:rPr>
        <w:t>Pulcritudo triplex</w:t>
      </w:r>
      <w:r w:rsidRPr="00E20CFA">
        <w:rPr>
          <w:rFonts w:ascii="Times New Roman" w:hAnsi="Times New Roman" w:cs="Times New Roman"/>
          <w:sz w:val="24"/>
          <w:szCs w:val="24"/>
        </w:rPr>
        <w:t>)</w:t>
      </w:r>
    </w:p>
    <w:p w14:paraId="45FDD666" w14:textId="120D03E7" w:rsidR="00EA3465" w:rsidRDefault="00E20CFA" w:rsidP="00EA3465">
      <w:pPr>
        <w:spacing w:line="480" w:lineRule="auto"/>
        <w:rPr>
          <w:rFonts w:ascii="Times New Roman" w:hAnsi="Times New Roman" w:cs="Times New Roman"/>
          <w:sz w:val="24"/>
          <w:szCs w:val="24"/>
        </w:rPr>
      </w:pPr>
      <w:r w:rsidRPr="00E20CFA">
        <w:rPr>
          <w:rFonts w:ascii="Times New Roman" w:hAnsi="Times New Roman" w:cs="Times New Roman"/>
          <w:sz w:val="24"/>
          <w:szCs w:val="24"/>
        </w:rPr>
        <w:t xml:space="preserve">Beauty is triple: </w:t>
      </w:r>
      <w:r>
        <w:rPr>
          <w:rFonts w:ascii="Times New Roman" w:hAnsi="Times New Roman" w:cs="Times New Roman"/>
          <w:sz w:val="24"/>
          <w:szCs w:val="24"/>
        </w:rPr>
        <w:t>corporal</w:t>
      </w:r>
      <w:r w:rsidRPr="00E20CFA">
        <w:rPr>
          <w:rFonts w:ascii="Times New Roman" w:hAnsi="Times New Roman" w:cs="Times New Roman"/>
          <w:sz w:val="24"/>
          <w:szCs w:val="24"/>
        </w:rPr>
        <w:t xml:space="preserve">, virtual, eternal. The first is dangerous, </w:t>
      </w:r>
      <w:r w:rsidR="00916CEA">
        <w:rPr>
          <w:rFonts w:ascii="Times New Roman" w:hAnsi="Times New Roman" w:cs="Times New Roman"/>
          <w:sz w:val="24"/>
          <w:szCs w:val="24"/>
        </w:rPr>
        <w:t xml:space="preserve">the </w:t>
      </w:r>
      <w:r w:rsidRPr="00E20CFA">
        <w:rPr>
          <w:rFonts w:ascii="Times New Roman" w:hAnsi="Times New Roman" w:cs="Times New Roman"/>
          <w:sz w:val="24"/>
          <w:szCs w:val="24"/>
        </w:rPr>
        <w:t>second is grac</w:t>
      </w:r>
      <w:r>
        <w:rPr>
          <w:rFonts w:ascii="Times New Roman" w:hAnsi="Times New Roman" w:cs="Times New Roman"/>
          <w:sz w:val="24"/>
          <w:szCs w:val="24"/>
        </w:rPr>
        <w:t>e giving</w:t>
      </w:r>
      <w:r w:rsidRPr="00E20CFA">
        <w:rPr>
          <w:rFonts w:ascii="Times New Roman" w:hAnsi="Times New Roman" w:cs="Times New Roman"/>
          <w:sz w:val="24"/>
          <w:szCs w:val="24"/>
        </w:rPr>
        <w:t>, and the third is glorious.</w:t>
      </w:r>
      <w:r>
        <w:rPr>
          <w:rFonts w:ascii="Times New Roman" w:hAnsi="Times New Roman" w:cs="Times New Roman"/>
          <w:sz w:val="24"/>
          <w:szCs w:val="24"/>
        </w:rPr>
        <w:t xml:space="preserve"> </w:t>
      </w:r>
      <w:r w:rsidRPr="00E20CFA">
        <w:rPr>
          <w:rFonts w:ascii="Times New Roman" w:hAnsi="Times New Roman" w:cs="Times New Roman"/>
          <w:sz w:val="24"/>
          <w:szCs w:val="24"/>
        </w:rPr>
        <w:t xml:space="preserve">First, just as the </w:t>
      </w:r>
      <w:r w:rsidR="00916CEA">
        <w:rPr>
          <w:rFonts w:ascii="Times New Roman" w:hAnsi="Times New Roman" w:cs="Times New Roman"/>
          <w:sz w:val="24"/>
          <w:szCs w:val="24"/>
        </w:rPr>
        <w:t xml:space="preserve">one being </w:t>
      </w:r>
      <w:r w:rsidRPr="00E20CFA">
        <w:rPr>
          <w:rFonts w:ascii="Times New Roman" w:hAnsi="Times New Roman" w:cs="Times New Roman"/>
          <w:sz w:val="24"/>
          <w:szCs w:val="24"/>
        </w:rPr>
        <w:t>deceive</w:t>
      </w:r>
      <w:r w:rsidR="00916CEA">
        <w:rPr>
          <w:rFonts w:ascii="Times New Roman" w:hAnsi="Times New Roman" w:cs="Times New Roman"/>
          <w:sz w:val="24"/>
          <w:szCs w:val="24"/>
        </w:rPr>
        <w:t>d</w:t>
      </w:r>
      <w:r w:rsidRPr="00E20CFA">
        <w:rPr>
          <w:rFonts w:ascii="Times New Roman" w:hAnsi="Times New Roman" w:cs="Times New Roman"/>
          <w:sz w:val="24"/>
          <w:szCs w:val="24"/>
        </w:rPr>
        <w:t xml:space="preserve"> is taught </w:t>
      </w:r>
      <w:r>
        <w:rPr>
          <w:rFonts w:ascii="Times New Roman" w:hAnsi="Times New Roman" w:cs="Times New Roman"/>
          <w:sz w:val="24"/>
          <w:szCs w:val="24"/>
        </w:rPr>
        <w:t>to put little value</w:t>
      </w:r>
      <w:r w:rsidR="00EA3465">
        <w:rPr>
          <w:rFonts w:ascii="Times New Roman" w:hAnsi="Times New Roman" w:cs="Times New Roman"/>
          <w:sz w:val="24"/>
          <w:szCs w:val="24"/>
        </w:rPr>
        <w:t xml:space="preserve"> </w:t>
      </w:r>
      <w:r>
        <w:rPr>
          <w:rFonts w:ascii="Times New Roman" w:hAnsi="Times New Roman" w:cs="Times New Roman"/>
          <w:sz w:val="24"/>
          <w:szCs w:val="24"/>
        </w:rPr>
        <w:t>on the cross, for Christ</w:t>
      </w:r>
      <w:r w:rsidRPr="00E20CFA">
        <w:rPr>
          <w:rFonts w:ascii="Times New Roman" w:hAnsi="Times New Roman" w:cs="Times New Roman"/>
          <w:sz w:val="24"/>
          <w:szCs w:val="24"/>
        </w:rPr>
        <w:t xml:space="preserve"> who was “</w:t>
      </w:r>
      <w:r>
        <w:rPr>
          <w:rFonts w:ascii="Times New Roman" w:hAnsi="Times New Roman" w:cs="Times New Roman"/>
          <w:sz w:val="24"/>
          <w:szCs w:val="24"/>
        </w:rPr>
        <w:t>B</w:t>
      </w:r>
      <w:r w:rsidRPr="00E20CFA">
        <w:rPr>
          <w:rFonts w:ascii="Times New Roman" w:hAnsi="Times New Roman" w:cs="Times New Roman"/>
          <w:sz w:val="24"/>
          <w:szCs w:val="24"/>
        </w:rPr>
        <w:t>eautiful</w:t>
      </w:r>
      <w:r>
        <w:rPr>
          <w:rFonts w:ascii="Times New Roman" w:hAnsi="Times New Roman" w:cs="Times New Roman"/>
          <w:sz w:val="24"/>
          <w:szCs w:val="24"/>
        </w:rPr>
        <w:t xml:space="preserve"> in form</w:t>
      </w:r>
      <w:r w:rsidRPr="00E20CFA">
        <w:rPr>
          <w:rFonts w:ascii="Times New Roman" w:hAnsi="Times New Roman" w:cs="Times New Roman"/>
          <w:sz w:val="24"/>
          <w:szCs w:val="24"/>
        </w:rPr>
        <w:t xml:space="preserve">,” Psal. [44:3], “above the sons of men.” On the cross he did not have beauty nor decorum. </w:t>
      </w:r>
    </w:p>
    <w:p w14:paraId="1D890D1F" w14:textId="6C990912" w:rsidR="00E20CFA" w:rsidRPr="00E20CFA" w:rsidRDefault="00E20CFA" w:rsidP="00EA34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20CFA">
        <w:rPr>
          <w:rFonts w:ascii="Times New Roman" w:hAnsi="Times New Roman" w:cs="Times New Roman"/>
          <w:sz w:val="24"/>
          <w:szCs w:val="24"/>
        </w:rPr>
        <w:t xml:space="preserve">And certainly, bodily beauty is triple. </w:t>
      </w:r>
      <w:r>
        <w:rPr>
          <w:rFonts w:ascii="Times New Roman" w:hAnsi="Times New Roman" w:cs="Times New Roman"/>
          <w:sz w:val="24"/>
          <w:szCs w:val="24"/>
        </w:rPr>
        <w:t>I</w:t>
      </w:r>
      <w:r w:rsidRPr="00E20CFA">
        <w:rPr>
          <w:rFonts w:ascii="Times New Roman" w:hAnsi="Times New Roman" w:cs="Times New Roman"/>
          <w:sz w:val="24"/>
          <w:szCs w:val="24"/>
        </w:rPr>
        <w:t>nnate consistent in the lineaments of the body</w:t>
      </w:r>
      <w:r>
        <w:rPr>
          <w:rFonts w:ascii="Times New Roman" w:hAnsi="Times New Roman" w:cs="Times New Roman"/>
          <w:sz w:val="24"/>
          <w:szCs w:val="24"/>
        </w:rPr>
        <w:t>,</w:t>
      </w:r>
      <w:r w:rsidRPr="00E20CFA">
        <w:rPr>
          <w:rFonts w:ascii="Times New Roman" w:hAnsi="Times New Roman" w:cs="Times New Roman"/>
          <w:sz w:val="24"/>
          <w:szCs w:val="24"/>
        </w:rPr>
        <w:t xml:space="preserve"> </w:t>
      </w:r>
      <w:r w:rsidR="00EA3465">
        <w:rPr>
          <w:rFonts w:ascii="Times New Roman" w:hAnsi="Times New Roman" w:cs="Times New Roman"/>
          <w:sz w:val="24"/>
          <w:szCs w:val="24"/>
        </w:rPr>
        <w:t>borrowed</w:t>
      </w:r>
      <w:r w:rsidRPr="00E20CFA">
        <w:rPr>
          <w:rFonts w:ascii="Times New Roman" w:hAnsi="Times New Roman" w:cs="Times New Roman"/>
          <w:sz w:val="24"/>
          <w:szCs w:val="24"/>
        </w:rPr>
        <w:t xml:space="preserve"> consist</w:t>
      </w:r>
      <w:r>
        <w:rPr>
          <w:rFonts w:ascii="Times New Roman" w:hAnsi="Times New Roman" w:cs="Times New Roman"/>
          <w:sz w:val="24"/>
          <w:szCs w:val="24"/>
        </w:rPr>
        <w:t>ing</w:t>
      </w:r>
      <w:r w:rsidRPr="00E20CFA">
        <w:rPr>
          <w:rFonts w:ascii="Times New Roman" w:hAnsi="Times New Roman" w:cs="Times New Roman"/>
          <w:sz w:val="24"/>
          <w:szCs w:val="24"/>
        </w:rPr>
        <w:t xml:space="preserve"> in ornament</w:t>
      </w:r>
      <w:r>
        <w:rPr>
          <w:rFonts w:ascii="Times New Roman" w:hAnsi="Times New Roman" w:cs="Times New Roman"/>
          <w:sz w:val="24"/>
          <w:szCs w:val="24"/>
        </w:rPr>
        <w:t xml:space="preserve">s, and </w:t>
      </w:r>
      <w:r w:rsidR="00EA3465">
        <w:rPr>
          <w:rFonts w:ascii="Times New Roman" w:hAnsi="Times New Roman" w:cs="Times New Roman"/>
          <w:sz w:val="24"/>
          <w:szCs w:val="24"/>
        </w:rPr>
        <w:t>simulated</w:t>
      </w:r>
      <w:r w:rsidRPr="00E20CFA">
        <w:rPr>
          <w:rFonts w:ascii="Times New Roman" w:hAnsi="Times New Roman" w:cs="Times New Roman"/>
          <w:sz w:val="24"/>
          <w:szCs w:val="24"/>
        </w:rPr>
        <w:t xml:space="preserve"> consistent in signs painted by hypocrisy. </w:t>
      </w:r>
    </w:p>
    <w:p w14:paraId="2D0467CB" w14:textId="73DB8FBC" w:rsidR="00916CEA" w:rsidRDefault="00E20CFA" w:rsidP="00EA34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20CFA">
        <w:rPr>
          <w:rFonts w:ascii="Times New Roman" w:hAnsi="Times New Roman" w:cs="Times New Roman"/>
          <w:sz w:val="24"/>
          <w:szCs w:val="24"/>
        </w:rPr>
        <w:t xml:space="preserve">Against the first of these Christ on the cross appeared as if a </w:t>
      </w:r>
      <w:r w:rsidR="00680FF5" w:rsidRPr="00E20CFA">
        <w:rPr>
          <w:rFonts w:ascii="Times New Roman" w:hAnsi="Times New Roman" w:cs="Times New Roman"/>
          <w:sz w:val="24"/>
          <w:szCs w:val="24"/>
        </w:rPr>
        <w:t>person with leprosy</w:t>
      </w:r>
      <w:r w:rsidRPr="00E20CFA">
        <w:rPr>
          <w:rFonts w:ascii="Times New Roman" w:hAnsi="Times New Roman" w:cs="Times New Roman"/>
          <w:sz w:val="24"/>
          <w:szCs w:val="24"/>
        </w:rPr>
        <w:t>. Against the second he hung naked. Against the third he had an open side.</w:t>
      </w:r>
      <w:r w:rsidR="006337F7">
        <w:rPr>
          <w:rFonts w:ascii="Times New Roman" w:hAnsi="Times New Roman" w:cs="Times New Roman"/>
          <w:sz w:val="24"/>
          <w:szCs w:val="24"/>
        </w:rPr>
        <w:t xml:space="preserve"> </w:t>
      </w:r>
    </w:p>
    <w:p w14:paraId="7D9FAA57" w14:textId="5D5249BF" w:rsidR="006337F7" w:rsidRDefault="00E20CFA" w:rsidP="00EA3465">
      <w:pPr>
        <w:spacing w:line="480" w:lineRule="auto"/>
        <w:rPr>
          <w:rFonts w:ascii="Times New Roman" w:hAnsi="Times New Roman" w:cs="Times New Roman"/>
          <w:sz w:val="24"/>
          <w:szCs w:val="24"/>
        </w:rPr>
      </w:pPr>
      <w:r w:rsidRPr="00E20CFA">
        <w:rPr>
          <w:rFonts w:ascii="Times New Roman" w:hAnsi="Times New Roman" w:cs="Times New Roman"/>
          <w:sz w:val="24"/>
          <w:szCs w:val="24"/>
        </w:rPr>
        <w:t xml:space="preserve">¶ Second, beauty just as followers are taught by the cross to seek these things. </w:t>
      </w:r>
      <w:r w:rsidR="006337F7">
        <w:rPr>
          <w:rFonts w:ascii="Times New Roman" w:hAnsi="Times New Roman" w:cs="Times New Roman"/>
          <w:sz w:val="24"/>
          <w:szCs w:val="24"/>
        </w:rPr>
        <w:t>For c</w:t>
      </w:r>
      <w:r w:rsidRPr="00E20CFA">
        <w:rPr>
          <w:rFonts w:ascii="Times New Roman" w:hAnsi="Times New Roman" w:cs="Times New Roman"/>
          <w:sz w:val="24"/>
          <w:szCs w:val="24"/>
        </w:rPr>
        <w:t>ertainly, beauty consists in chastity just as in fairness, in charity just as in redness, in truth just as in the</w:t>
      </w:r>
      <w:r w:rsidR="006337F7">
        <w:rPr>
          <w:rFonts w:ascii="Times New Roman" w:hAnsi="Times New Roman" w:cs="Times New Roman"/>
          <w:sz w:val="24"/>
          <w:szCs w:val="24"/>
        </w:rPr>
        <w:t xml:space="preserve"> due</w:t>
      </w:r>
      <w:r w:rsidRPr="00E20CFA">
        <w:rPr>
          <w:rFonts w:ascii="Times New Roman" w:hAnsi="Times New Roman" w:cs="Times New Roman"/>
          <w:sz w:val="24"/>
          <w:szCs w:val="24"/>
        </w:rPr>
        <w:t xml:space="preserve"> proportion of the parts. But Christ taught chastity </w:t>
      </w:r>
      <w:r w:rsidR="006337F7" w:rsidRPr="00E20CFA">
        <w:rPr>
          <w:rFonts w:ascii="Times New Roman" w:hAnsi="Times New Roman" w:cs="Times New Roman"/>
          <w:sz w:val="24"/>
          <w:szCs w:val="24"/>
        </w:rPr>
        <w:t xml:space="preserve">hanging </w:t>
      </w:r>
      <w:r w:rsidRPr="00E20CFA">
        <w:rPr>
          <w:rFonts w:ascii="Times New Roman" w:hAnsi="Times New Roman" w:cs="Times New Roman"/>
          <w:sz w:val="24"/>
          <w:szCs w:val="24"/>
        </w:rPr>
        <w:t>among the virgins, charity praying for his enemies, and truth of the prophets and fulfilling their promises.</w:t>
      </w:r>
      <w:r w:rsidR="006337F7">
        <w:rPr>
          <w:rFonts w:ascii="Times New Roman" w:hAnsi="Times New Roman" w:cs="Times New Roman"/>
          <w:sz w:val="24"/>
          <w:szCs w:val="24"/>
        </w:rPr>
        <w:t xml:space="preserve"> These three</w:t>
      </w:r>
      <w:r w:rsidR="00916CEA">
        <w:rPr>
          <w:rFonts w:ascii="Times New Roman" w:hAnsi="Times New Roman" w:cs="Times New Roman"/>
          <w:sz w:val="24"/>
          <w:szCs w:val="24"/>
        </w:rPr>
        <w:t xml:space="preserve"> </w:t>
      </w:r>
      <w:r w:rsidR="006337F7">
        <w:rPr>
          <w:rFonts w:ascii="Times New Roman" w:hAnsi="Times New Roman" w:cs="Times New Roman"/>
          <w:sz w:val="24"/>
          <w:szCs w:val="24"/>
        </w:rPr>
        <w:t>for being beautiful we ought to seek because to make the</w:t>
      </w:r>
      <w:r w:rsidR="00916CEA">
        <w:rPr>
          <w:rFonts w:ascii="Times New Roman" w:hAnsi="Times New Roman" w:cs="Times New Roman"/>
          <w:sz w:val="24"/>
          <w:szCs w:val="24"/>
        </w:rPr>
        <w:t xml:space="preserve"> </w:t>
      </w:r>
      <w:r w:rsidR="006337F7">
        <w:rPr>
          <w:rFonts w:ascii="Times New Roman" w:hAnsi="Times New Roman" w:cs="Times New Roman"/>
          <w:sz w:val="24"/>
          <w:szCs w:val="24"/>
        </w:rPr>
        <w:t>soul beautiful just as is treated in that most beautiful</w:t>
      </w:r>
      <w:r w:rsidR="00916CEA">
        <w:rPr>
          <w:rFonts w:ascii="Times New Roman" w:hAnsi="Times New Roman" w:cs="Times New Roman"/>
          <w:sz w:val="24"/>
          <w:szCs w:val="24"/>
        </w:rPr>
        <w:t xml:space="preserve"> </w:t>
      </w:r>
      <w:r w:rsidR="006337F7">
        <w:rPr>
          <w:rFonts w:ascii="Times New Roman" w:hAnsi="Times New Roman" w:cs="Times New Roman"/>
          <w:sz w:val="24"/>
          <w:szCs w:val="24"/>
        </w:rPr>
        <w:t>voice of women there. In the soul are three potencies.</w:t>
      </w:r>
    </w:p>
    <w:p w14:paraId="39AE4A61" w14:textId="1D8E80BF" w:rsidR="006337F7" w:rsidRDefault="006337F7" w:rsidP="00EA3465">
      <w:pPr>
        <w:spacing w:line="480" w:lineRule="auto"/>
        <w:rPr>
          <w:rFonts w:ascii="Times New Roman" w:hAnsi="Times New Roman" w:cs="Times New Roman"/>
          <w:sz w:val="24"/>
          <w:szCs w:val="24"/>
        </w:rPr>
      </w:pPr>
      <w:r>
        <w:rPr>
          <w:rFonts w:ascii="Times New Roman" w:hAnsi="Times New Roman" w:cs="Times New Roman"/>
          <w:sz w:val="24"/>
          <w:szCs w:val="24"/>
        </w:rPr>
        <w:t>¶ Third beauty</w:t>
      </w:r>
      <w:r w:rsidR="0083568F">
        <w:rPr>
          <w:rFonts w:ascii="Times New Roman" w:hAnsi="Times New Roman" w:cs="Times New Roman"/>
          <w:sz w:val="24"/>
          <w:szCs w:val="24"/>
        </w:rPr>
        <w:t>,</w:t>
      </w:r>
      <w:r>
        <w:rPr>
          <w:rFonts w:ascii="Times New Roman" w:hAnsi="Times New Roman" w:cs="Times New Roman"/>
          <w:sz w:val="24"/>
          <w:szCs w:val="24"/>
        </w:rPr>
        <w:t xml:space="preserve"> </w:t>
      </w:r>
      <w:r w:rsidR="0083568F">
        <w:rPr>
          <w:rFonts w:ascii="Times New Roman" w:hAnsi="Times New Roman" w:cs="Times New Roman"/>
          <w:sz w:val="24"/>
          <w:szCs w:val="24"/>
        </w:rPr>
        <w:t>just as the</w:t>
      </w:r>
      <w:r>
        <w:rPr>
          <w:rFonts w:ascii="Times New Roman" w:hAnsi="Times New Roman" w:cs="Times New Roman"/>
          <w:sz w:val="24"/>
          <w:szCs w:val="24"/>
        </w:rPr>
        <w:t xml:space="preserve"> proficient</w:t>
      </w:r>
    </w:p>
    <w:p w14:paraId="6F13C11B" w14:textId="29DC3578" w:rsidR="0083568F" w:rsidRDefault="0083568F" w:rsidP="00EA3465">
      <w:pPr>
        <w:spacing w:line="480" w:lineRule="auto"/>
        <w:rPr>
          <w:rFonts w:ascii="Times New Roman" w:hAnsi="Times New Roman" w:cs="Times New Roman"/>
          <w:sz w:val="24"/>
          <w:szCs w:val="24"/>
        </w:rPr>
      </w:pPr>
      <w:r>
        <w:rPr>
          <w:rFonts w:ascii="Times New Roman" w:hAnsi="Times New Roman" w:cs="Times New Roman"/>
          <w:sz w:val="24"/>
          <w:szCs w:val="24"/>
        </w:rPr>
        <w:t>/fol. 289va/</w:t>
      </w:r>
    </w:p>
    <w:p w14:paraId="1AB2D74F" w14:textId="1BA55C67" w:rsidR="00916CEA" w:rsidRDefault="0083568F" w:rsidP="00EA3465">
      <w:pPr>
        <w:spacing w:line="480" w:lineRule="auto"/>
        <w:rPr>
          <w:rFonts w:ascii="Times New Roman" w:hAnsi="Times New Roman" w:cs="Times New Roman"/>
          <w:sz w:val="24"/>
          <w:szCs w:val="24"/>
        </w:rPr>
      </w:pPr>
      <w:r>
        <w:rPr>
          <w:rFonts w:ascii="Times New Roman" w:hAnsi="Times New Roman" w:cs="Times New Roman"/>
          <w:sz w:val="24"/>
          <w:szCs w:val="24"/>
        </w:rPr>
        <w:t>are taught by hoping on the cross. F</w:t>
      </w:r>
      <w:r w:rsidR="00E20CFA" w:rsidRPr="00E20CFA">
        <w:rPr>
          <w:rFonts w:ascii="Times New Roman" w:hAnsi="Times New Roman" w:cs="Times New Roman"/>
          <w:sz w:val="24"/>
          <w:szCs w:val="24"/>
        </w:rPr>
        <w:t>or these things Christ die</w:t>
      </w:r>
      <w:r>
        <w:rPr>
          <w:rFonts w:ascii="Times New Roman" w:hAnsi="Times New Roman" w:cs="Times New Roman"/>
          <w:sz w:val="24"/>
          <w:szCs w:val="24"/>
        </w:rPr>
        <w:t>d on the cross</w:t>
      </w:r>
      <w:r w:rsidR="00E20CFA" w:rsidRPr="00E20CFA">
        <w:rPr>
          <w:rFonts w:ascii="Times New Roman" w:hAnsi="Times New Roman" w:cs="Times New Roman"/>
          <w:sz w:val="24"/>
          <w:szCs w:val="24"/>
        </w:rPr>
        <w:t>. This consists in three: in contemplating the deity, in rejoicing in society, and in a secure eternity.</w:t>
      </w:r>
      <w:r>
        <w:rPr>
          <w:rFonts w:ascii="Times New Roman" w:hAnsi="Times New Roman" w:cs="Times New Roman"/>
          <w:sz w:val="24"/>
          <w:szCs w:val="24"/>
        </w:rPr>
        <w:t xml:space="preserve"> Wherefore Augustine, the second book, </w:t>
      </w:r>
      <w:r>
        <w:rPr>
          <w:rFonts w:ascii="Times New Roman" w:hAnsi="Times New Roman" w:cs="Times New Roman"/>
          <w:i/>
          <w:iCs/>
          <w:sz w:val="24"/>
          <w:szCs w:val="24"/>
        </w:rPr>
        <w:t>De libero arbitrio</w:t>
      </w:r>
      <w:r>
        <w:rPr>
          <w:rFonts w:ascii="Times New Roman" w:hAnsi="Times New Roman" w:cs="Times New Roman"/>
          <w:sz w:val="24"/>
          <w:szCs w:val="24"/>
        </w:rPr>
        <w:t>, in the end.</w:t>
      </w:r>
      <w:r>
        <w:rPr>
          <w:rStyle w:val="EndnoteReference"/>
          <w:rFonts w:ascii="Times New Roman" w:hAnsi="Times New Roman" w:cs="Times New Roman"/>
          <w:sz w:val="24"/>
          <w:szCs w:val="24"/>
        </w:rPr>
        <w:endnoteReference w:id="1"/>
      </w:r>
      <w:r w:rsidR="00916CEA">
        <w:rPr>
          <w:rFonts w:ascii="Times New Roman" w:hAnsi="Times New Roman" w:cs="Times New Roman"/>
          <w:sz w:val="24"/>
          <w:szCs w:val="24"/>
        </w:rPr>
        <w:t xml:space="preserve"> </w:t>
      </w:r>
      <w:r>
        <w:rPr>
          <w:rFonts w:ascii="Times New Roman" w:hAnsi="Times New Roman" w:cs="Times New Roman"/>
          <w:sz w:val="24"/>
          <w:szCs w:val="24"/>
        </w:rPr>
        <w:t xml:space="preserve">Such is the beauty of eternal charity </w:t>
      </w:r>
      <w:r>
        <w:rPr>
          <w:rFonts w:ascii="Times New Roman" w:hAnsi="Times New Roman" w:cs="Times New Roman"/>
          <w:sz w:val="24"/>
          <w:szCs w:val="24"/>
        </w:rPr>
        <w:lastRenderedPageBreak/>
        <w:t>and unchangeable</w:t>
      </w:r>
      <w:r w:rsidR="00916CEA">
        <w:rPr>
          <w:rFonts w:ascii="Times New Roman" w:hAnsi="Times New Roman" w:cs="Times New Roman"/>
          <w:sz w:val="24"/>
          <w:szCs w:val="24"/>
        </w:rPr>
        <w:t xml:space="preserve"> </w:t>
      </w:r>
      <w:r>
        <w:rPr>
          <w:rFonts w:ascii="Times New Roman" w:hAnsi="Times New Roman" w:cs="Times New Roman"/>
          <w:sz w:val="24"/>
          <w:szCs w:val="24"/>
        </w:rPr>
        <w:t>truth that even if we were allowed to dwell in it no more</w:t>
      </w:r>
      <w:r w:rsidR="00916CEA">
        <w:rPr>
          <w:rFonts w:ascii="Times New Roman" w:hAnsi="Times New Roman" w:cs="Times New Roman"/>
          <w:sz w:val="24"/>
          <w:szCs w:val="24"/>
        </w:rPr>
        <w:t xml:space="preserve"> </w:t>
      </w:r>
      <w:r>
        <w:rPr>
          <w:rFonts w:ascii="Times New Roman" w:hAnsi="Times New Roman" w:cs="Times New Roman"/>
          <w:sz w:val="24"/>
          <w:szCs w:val="24"/>
        </w:rPr>
        <w:t xml:space="preserve">than the space of a single day for this we would </w:t>
      </w:r>
      <w:r w:rsidR="00E61F4D">
        <w:rPr>
          <w:rFonts w:ascii="Times New Roman" w:hAnsi="Times New Roman" w:cs="Times New Roman"/>
          <w:sz w:val="24"/>
          <w:szCs w:val="24"/>
        </w:rPr>
        <w:t xml:space="preserve">rightly </w:t>
      </w:r>
      <w:r>
        <w:rPr>
          <w:rFonts w:ascii="Times New Roman" w:hAnsi="Times New Roman" w:cs="Times New Roman"/>
          <w:sz w:val="24"/>
          <w:szCs w:val="24"/>
        </w:rPr>
        <w:t>set aside</w:t>
      </w:r>
      <w:r w:rsidR="00E61F4D">
        <w:rPr>
          <w:rFonts w:ascii="Times New Roman" w:hAnsi="Times New Roman" w:cs="Times New Roman"/>
          <w:sz w:val="24"/>
          <w:szCs w:val="24"/>
        </w:rPr>
        <w:t xml:space="preserve"> innumerable</w:t>
      </w:r>
      <w:r w:rsidR="00916CEA">
        <w:rPr>
          <w:rFonts w:ascii="Times New Roman" w:hAnsi="Times New Roman" w:cs="Times New Roman"/>
          <w:sz w:val="24"/>
          <w:szCs w:val="24"/>
        </w:rPr>
        <w:t xml:space="preserve"> </w:t>
      </w:r>
      <w:r w:rsidR="00E61F4D">
        <w:rPr>
          <w:rFonts w:ascii="Times New Roman" w:hAnsi="Times New Roman" w:cs="Times New Roman"/>
          <w:sz w:val="24"/>
          <w:szCs w:val="24"/>
        </w:rPr>
        <w:t>treasures full of delights. For it is not false o</w:t>
      </w:r>
      <w:r w:rsidR="00916CEA">
        <w:rPr>
          <w:rFonts w:ascii="Times New Roman" w:hAnsi="Times New Roman" w:cs="Times New Roman"/>
          <w:sz w:val="24"/>
          <w:szCs w:val="24"/>
        </w:rPr>
        <w:t>r</w:t>
      </w:r>
      <w:r w:rsidR="00E61F4D">
        <w:rPr>
          <w:rFonts w:ascii="Times New Roman" w:hAnsi="Times New Roman" w:cs="Times New Roman"/>
          <w:sz w:val="24"/>
          <w:szCs w:val="24"/>
        </w:rPr>
        <w:t xml:space="preserve"> for </w:t>
      </w:r>
      <w:r w:rsidR="00615A57">
        <w:rPr>
          <w:rFonts w:ascii="Times New Roman" w:hAnsi="Times New Roman" w:cs="Times New Roman"/>
          <w:sz w:val="24"/>
          <w:szCs w:val="24"/>
        </w:rPr>
        <w:t>trivial effect</w:t>
      </w:r>
      <w:r w:rsidR="00E61F4D">
        <w:rPr>
          <w:rFonts w:ascii="Times New Roman" w:hAnsi="Times New Roman" w:cs="Times New Roman"/>
          <w:sz w:val="24"/>
          <w:szCs w:val="24"/>
        </w:rPr>
        <w:t xml:space="preserve"> that it has been said, Psal. [83:11]: “Better in your courts above thousands.” </w:t>
      </w:r>
    </w:p>
    <w:p w14:paraId="2DD4BA90" w14:textId="65953195" w:rsidR="00433B90" w:rsidRPr="00E20CFA" w:rsidRDefault="00E61F4D" w:rsidP="00EA3465">
      <w:pPr>
        <w:spacing w:line="480" w:lineRule="auto"/>
        <w:rPr>
          <w:rFonts w:ascii="Times New Roman" w:hAnsi="Times New Roman" w:cs="Times New Roman"/>
          <w:sz w:val="24"/>
          <w:szCs w:val="24"/>
        </w:rPr>
      </w:pPr>
      <w:r>
        <w:rPr>
          <w:rFonts w:ascii="Times New Roman" w:hAnsi="Times New Roman" w:cs="Times New Roman"/>
          <w:sz w:val="24"/>
          <w:szCs w:val="24"/>
        </w:rPr>
        <w:t>¶ Again, it is read that beauty is triple.</w:t>
      </w:r>
      <w:r w:rsidR="00916CEA">
        <w:rPr>
          <w:rFonts w:ascii="Times New Roman" w:hAnsi="Times New Roman" w:cs="Times New Roman"/>
          <w:sz w:val="24"/>
          <w:szCs w:val="24"/>
        </w:rPr>
        <w:t xml:space="preserve"> </w:t>
      </w:r>
      <w:r>
        <w:rPr>
          <w:rFonts w:ascii="Times New Roman" w:hAnsi="Times New Roman" w:cs="Times New Roman"/>
          <w:sz w:val="24"/>
          <w:szCs w:val="24"/>
        </w:rPr>
        <w:t>One is the greatest and fully settling, namely, eternal.</w:t>
      </w:r>
      <w:r w:rsidR="00916CEA">
        <w:rPr>
          <w:rFonts w:ascii="Times New Roman" w:hAnsi="Times New Roman" w:cs="Times New Roman"/>
          <w:sz w:val="24"/>
          <w:szCs w:val="24"/>
        </w:rPr>
        <w:t xml:space="preserve"> </w:t>
      </w:r>
      <w:r>
        <w:rPr>
          <w:rFonts w:ascii="Times New Roman" w:hAnsi="Times New Roman" w:cs="Times New Roman"/>
          <w:sz w:val="24"/>
          <w:szCs w:val="24"/>
        </w:rPr>
        <w:t>Another is leading to this, namely, internal.</w:t>
      </w:r>
      <w:r w:rsidR="00C215A3">
        <w:rPr>
          <w:rFonts w:ascii="Times New Roman" w:hAnsi="Times New Roman" w:cs="Times New Roman"/>
          <w:sz w:val="24"/>
          <w:szCs w:val="24"/>
        </w:rPr>
        <w:t xml:space="preserve"> The third frequently</w:t>
      </w:r>
      <w:r w:rsidR="00916CEA">
        <w:rPr>
          <w:rFonts w:ascii="Times New Roman" w:hAnsi="Times New Roman" w:cs="Times New Roman"/>
          <w:sz w:val="24"/>
          <w:szCs w:val="24"/>
        </w:rPr>
        <w:t xml:space="preserve"> </w:t>
      </w:r>
      <w:r w:rsidR="00C215A3">
        <w:rPr>
          <w:rFonts w:ascii="Times New Roman" w:hAnsi="Times New Roman" w:cs="Times New Roman"/>
          <w:sz w:val="24"/>
          <w:szCs w:val="24"/>
        </w:rPr>
        <w:t xml:space="preserve">seducing and leading away from this, namely, external. </w:t>
      </w:r>
      <w:r w:rsidR="00680FF5">
        <w:rPr>
          <w:rFonts w:ascii="Times New Roman" w:hAnsi="Times New Roman" w:cs="Times New Roman"/>
          <w:sz w:val="24"/>
          <w:szCs w:val="24"/>
        </w:rPr>
        <w:t>Therefore,</w:t>
      </w:r>
      <w:r w:rsidR="00916CEA">
        <w:rPr>
          <w:rFonts w:ascii="Times New Roman" w:hAnsi="Times New Roman" w:cs="Times New Roman"/>
          <w:sz w:val="24"/>
          <w:szCs w:val="24"/>
        </w:rPr>
        <w:t xml:space="preserve"> </w:t>
      </w:r>
      <w:r w:rsidR="00C215A3">
        <w:rPr>
          <w:rFonts w:ascii="Times New Roman" w:hAnsi="Times New Roman" w:cs="Times New Roman"/>
          <w:sz w:val="24"/>
          <w:szCs w:val="24"/>
        </w:rPr>
        <w:t>to be valued as little is the third to be held as one deceiving.</w:t>
      </w:r>
      <w:r w:rsidR="00916CEA">
        <w:rPr>
          <w:rFonts w:ascii="Times New Roman" w:hAnsi="Times New Roman" w:cs="Times New Roman"/>
          <w:sz w:val="24"/>
          <w:szCs w:val="24"/>
        </w:rPr>
        <w:t xml:space="preserve"> </w:t>
      </w:r>
      <w:r w:rsidR="00C215A3">
        <w:rPr>
          <w:rFonts w:ascii="Times New Roman" w:hAnsi="Times New Roman" w:cs="Times New Roman"/>
          <w:sz w:val="24"/>
          <w:szCs w:val="24"/>
        </w:rPr>
        <w:t>The third is to be done away with and thus the first is to be received, never failing.</w:t>
      </w:r>
    </w:p>
    <w:sectPr w:rsidR="00433B90" w:rsidRPr="00E20CFA"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583B6" w14:textId="77777777" w:rsidR="0083568F" w:rsidRDefault="0083568F" w:rsidP="0083568F">
      <w:pPr>
        <w:spacing w:after="0" w:line="240" w:lineRule="auto"/>
      </w:pPr>
      <w:r>
        <w:separator/>
      </w:r>
    </w:p>
  </w:endnote>
  <w:endnote w:type="continuationSeparator" w:id="0">
    <w:p w14:paraId="37BE3650" w14:textId="77777777" w:rsidR="0083568F" w:rsidRDefault="0083568F" w:rsidP="0083568F">
      <w:pPr>
        <w:spacing w:after="0" w:line="240" w:lineRule="auto"/>
      </w:pPr>
      <w:r>
        <w:continuationSeparator/>
      </w:r>
    </w:p>
  </w:endnote>
  <w:endnote w:id="1">
    <w:p w14:paraId="66F910DA" w14:textId="77777777" w:rsidR="0083568F" w:rsidRPr="001D5AAA" w:rsidRDefault="0083568F" w:rsidP="0083568F">
      <w:pPr>
        <w:pStyle w:val="FootnoteText"/>
        <w:rPr>
          <w:rFonts w:ascii="Times New Roman" w:hAnsi="Times New Roman" w:cs="Times New Roman"/>
          <w:sz w:val="24"/>
          <w:szCs w:val="24"/>
        </w:rPr>
      </w:pPr>
      <w:r>
        <w:rPr>
          <w:rStyle w:val="EndnoteReference"/>
        </w:rPr>
        <w:endnoteRef/>
      </w:r>
      <w:r>
        <w:t xml:space="preserve"> </w:t>
      </w:r>
      <w:r w:rsidRPr="001D5AAA">
        <w:rPr>
          <w:rFonts w:ascii="Times New Roman" w:hAnsi="Times New Roman" w:cs="Times New Roman"/>
          <w:sz w:val="24"/>
          <w:szCs w:val="24"/>
        </w:rPr>
        <w:t xml:space="preserve">Augustine, </w:t>
      </w:r>
      <w:r w:rsidRPr="001D5AAA">
        <w:rPr>
          <w:rFonts w:ascii="Times New Roman" w:hAnsi="Times New Roman" w:cs="Times New Roman"/>
          <w:i/>
          <w:iCs/>
          <w:sz w:val="24"/>
          <w:szCs w:val="24"/>
        </w:rPr>
        <w:t>De libero arbitrio</w:t>
      </w:r>
      <w:r w:rsidRPr="001D5AAA">
        <w:rPr>
          <w:rFonts w:ascii="Times New Roman" w:hAnsi="Times New Roman" w:cs="Times New Roman"/>
          <w:sz w:val="24"/>
          <w:szCs w:val="24"/>
        </w:rPr>
        <w:t xml:space="preserve"> 3.25 (PL 32:1308-1309): </w:t>
      </w:r>
      <w:r w:rsidRPr="001D5AAA">
        <w:rPr>
          <w:rFonts w:ascii="Times New Roman" w:hAnsi="Times New Roman" w:cs="Times New Roman"/>
          <w:color w:val="555555"/>
          <w:sz w:val="24"/>
          <w:szCs w:val="24"/>
          <w:shd w:val="clear" w:color="auto" w:fill="FFFFFF"/>
        </w:rPr>
        <w:t xml:space="preserve"> Tanta </w:t>
      </w:r>
      <w:proofErr w:type="spellStart"/>
      <w:r w:rsidRPr="001D5AAA">
        <w:rPr>
          <w:rFonts w:ascii="Times New Roman" w:hAnsi="Times New Roman" w:cs="Times New Roman"/>
          <w:color w:val="555555"/>
          <w:sz w:val="24"/>
          <w:szCs w:val="24"/>
          <w:shd w:val="clear" w:color="auto" w:fill="FFFFFF"/>
        </w:rPr>
        <w:t>est</w:t>
      </w:r>
      <w:proofErr w:type="spellEnd"/>
      <w:r w:rsidRPr="001D5AAA">
        <w:rPr>
          <w:rFonts w:ascii="Times New Roman" w:hAnsi="Times New Roman" w:cs="Times New Roman"/>
          <w:color w:val="555555"/>
          <w:sz w:val="24"/>
          <w:szCs w:val="24"/>
          <w:shd w:val="clear" w:color="auto" w:fill="FFFFFF"/>
        </w:rPr>
        <w:t xml:space="preserve"> autem </w:t>
      </w:r>
      <w:proofErr w:type="spellStart"/>
      <w:r w:rsidRPr="001D5AAA">
        <w:rPr>
          <w:rFonts w:ascii="Times New Roman" w:hAnsi="Times New Roman" w:cs="Times New Roman"/>
          <w:color w:val="555555"/>
          <w:sz w:val="24"/>
          <w:szCs w:val="24"/>
          <w:shd w:val="clear" w:color="auto" w:fill="FFFFFF"/>
        </w:rPr>
        <w:t>pulchritudo</w:t>
      </w:r>
      <w:proofErr w:type="spellEnd"/>
      <w:r w:rsidRPr="001D5AAA">
        <w:rPr>
          <w:rFonts w:ascii="Times New Roman" w:hAnsi="Times New Roman" w:cs="Times New Roman"/>
          <w:color w:val="555555"/>
          <w:sz w:val="24"/>
          <w:szCs w:val="24"/>
          <w:shd w:val="clear" w:color="auto" w:fill="FFFFFF"/>
        </w:rPr>
        <w:t xml:space="preserve"> justitiae, </w:t>
      </w:r>
      <w:proofErr w:type="spellStart"/>
      <w:r w:rsidRPr="001D5AAA">
        <w:rPr>
          <w:rFonts w:ascii="Times New Roman" w:hAnsi="Times New Roman" w:cs="Times New Roman"/>
          <w:color w:val="555555"/>
          <w:sz w:val="24"/>
          <w:szCs w:val="24"/>
          <w:shd w:val="clear" w:color="auto" w:fill="FFFFFF"/>
        </w:rPr>
        <w:t>tanta</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jucunditas</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lucis</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aeternae</w:t>
      </w:r>
      <w:proofErr w:type="spellEnd"/>
      <w:r w:rsidRPr="001D5AAA">
        <w:rPr>
          <w:rFonts w:ascii="Times New Roman" w:hAnsi="Times New Roman" w:cs="Times New Roman"/>
          <w:color w:val="555555"/>
          <w:sz w:val="24"/>
          <w:szCs w:val="24"/>
          <w:shd w:val="clear" w:color="auto" w:fill="FFFFFF"/>
        </w:rPr>
        <w:t xml:space="preserve">, hoc </w:t>
      </w:r>
      <w:proofErr w:type="spellStart"/>
      <w:r w:rsidRPr="001D5AAA">
        <w:rPr>
          <w:rFonts w:ascii="Times New Roman" w:hAnsi="Times New Roman" w:cs="Times New Roman"/>
          <w:color w:val="555555"/>
          <w:sz w:val="24"/>
          <w:szCs w:val="24"/>
          <w:shd w:val="clear" w:color="auto" w:fill="FFFFFF"/>
        </w:rPr>
        <w:t>est</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incommutabilis</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veritatis</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atque</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sapientiae</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ut</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etiamsi</w:t>
      </w:r>
      <w:proofErr w:type="spellEnd"/>
      <w:r w:rsidRPr="001D5AAA">
        <w:rPr>
          <w:rFonts w:ascii="Times New Roman" w:hAnsi="Times New Roman" w:cs="Times New Roman"/>
          <w:color w:val="555555"/>
          <w:sz w:val="24"/>
          <w:szCs w:val="24"/>
          <w:shd w:val="clear" w:color="auto" w:fill="FFFFFF"/>
        </w:rPr>
        <w:t xml:space="preserve"> non </w:t>
      </w:r>
      <w:proofErr w:type="spellStart"/>
      <w:r w:rsidRPr="001D5AAA">
        <w:rPr>
          <w:rFonts w:ascii="Times New Roman" w:hAnsi="Times New Roman" w:cs="Times New Roman"/>
          <w:color w:val="555555"/>
          <w:sz w:val="24"/>
          <w:szCs w:val="24"/>
          <w:shd w:val="clear" w:color="auto" w:fill="FFFFFF"/>
        </w:rPr>
        <w:t>liceret</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amplius</w:t>
      </w:r>
      <w:proofErr w:type="spellEnd"/>
      <w:r w:rsidRPr="001D5AAA">
        <w:rPr>
          <w:rFonts w:ascii="Times New Roman" w:hAnsi="Times New Roman" w:cs="Times New Roman"/>
          <w:color w:val="555555"/>
          <w:sz w:val="24"/>
          <w:szCs w:val="24"/>
          <w:shd w:val="clear" w:color="auto" w:fill="FFFFFF"/>
        </w:rPr>
        <w:t xml:space="preserve"> in </w:t>
      </w:r>
      <w:proofErr w:type="spellStart"/>
      <w:r w:rsidRPr="001D5AAA">
        <w:rPr>
          <w:rFonts w:ascii="Times New Roman" w:hAnsi="Times New Roman" w:cs="Times New Roman"/>
          <w:color w:val="555555"/>
          <w:sz w:val="24"/>
          <w:szCs w:val="24"/>
          <w:shd w:val="clear" w:color="auto" w:fill="FFFFFF"/>
        </w:rPr>
        <w:t>ea</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manere</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quam</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unius</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diei</w:t>
      </w:r>
      <w:proofErr w:type="spellEnd"/>
      <w:r w:rsidRPr="001D5AAA">
        <w:rPr>
          <w:rFonts w:ascii="Times New Roman" w:hAnsi="Times New Roman" w:cs="Times New Roman"/>
          <w:color w:val="555555"/>
          <w:sz w:val="24"/>
          <w:szCs w:val="24"/>
          <w:shd w:val="clear" w:color="auto" w:fill="FFFFFF"/>
        </w:rPr>
        <w:t xml:space="preserve"> mora, propter hoc solum </w:t>
      </w:r>
      <w:proofErr w:type="spellStart"/>
      <w:r w:rsidRPr="001D5AAA">
        <w:rPr>
          <w:rFonts w:ascii="Times New Roman" w:hAnsi="Times New Roman" w:cs="Times New Roman"/>
          <w:color w:val="555555"/>
          <w:sz w:val="24"/>
          <w:szCs w:val="24"/>
          <w:shd w:val="clear" w:color="auto" w:fill="FFFFFF"/>
        </w:rPr>
        <w:t>innumerabiles</w:t>
      </w:r>
      <w:proofErr w:type="spellEnd"/>
      <w:r w:rsidRPr="001D5AAA">
        <w:rPr>
          <w:rFonts w:ascii="Times New Roman" w:hAnsi="Times New Roman" w:cs="Times New Roman"/>
          <w:color w:val="555555"/>
          <w:sz w:val="24"/>
          <w:szCs w:val="24"/>
          <w:shd w:val="clear" w:color="auto" w:fill="FFFFFF"/>
        </w:rPr>
        <w:t xml:space="preserve"> anni </w:t>
      </w:r>
      <w:proofErr w:type="spellStart"/>
      <w:r w:rsidRPr="001D5AAA">
        <w:rPr>
          <w:rFonts w:ascii="Times New Roman" w:hAnsi="Times New Roman" w:cs="Times New Roman"/>
          <w:color w:val="555555"/>
          <w:sz w:val="24"/>
          <w:szCs w:val="24"/>
          <w:shd w:val="clear" w:color="auto" w:fill="FFFFFF"/>
        </w:rPr>
        <w:t>hujus</w:t>
      </w:r>
      <w:proofErr w:type="spellEnd"/>
      <w:r w:rsidRPr="001D5AAA">
        <w:rPr>
          <w:rFonts w:ascii="Times New Roman" w:hAnsi="Times New Roman" w:cs="Times New Roman"/>
          <w:color w:val="555555"/>
          <w:sz w:val="24"/>
          <w:szCs w:val="24"/>
          <w:shd w:val="clear" w:color="auto" w:fill="FFFFFF"/>
        </w:rPr>
        <w:t xml:space="preserve"> vitae </w:t>
      </w:r>
      <w:proofErr w:type="spellStart"/>
      <w:r w:rsidRPr="001D5AAA">
        <w:rPr>
          <w:rFonts w:ascii="Times New Roman" w:hAnsi="Times New Roman" w:cs="Times New Roman"/>
          <w:color w:val="555555"/>
          <w:sz w:val="24"/>
          <w:szCs w:val="24"/>
          <w:shd w:val="clear" w:color="auto" w:fill="FFFFFF"/>
        </w:rPr>
        <w:t>pleni</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deliciis</w:t>
      </w:r>
      <w:proofErr w:type="spellEnd"/>
      <w:r w:rsidRPr="001D5AAA">
        <w:rPr>
          <w:rFonts w:ascii="Times New Roman" w:hAnsi="Times New Roman" w:cs="Times New Roman"/>
          <w:color w:val="555555"/>
          <w:sz w:val="24"/>
          <w:szCs w:val="24"/>
          <w:shd w:val="clear" w:color="auto" w:fill="FFFFFF"/>
        </w:rPr>
        <w:t xml:space="preserve"> et </w:t>
      </w:r>
      <w:proofErr w:type="spellStart"/>
      <w:r w:rsidRPr="001D5AAA">
        <w:rPr>
          <w:rFonts w:ascii="Times New Roman" w:hAnsi="Times New Roman" w:cs="Times New Roman"/>
          <w:color w:val="555555"/>
          <w:sz w:val="24"/>
          <w:szCs w:val="24"/>
          <w:shd w:val="clear" w:color="auto" w:fill="FFFFFF"/>
        </w:rPr>
        <w:t>circumfluentia</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temporalium</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bonorum</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recte</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meritoque</w:t>
      </w:r>
      <w:proofErr w:type="spellEnd"/>
      <w:r w:rsidRPr="001D5AAA">
        <w:rPr>
          <w:rFonts w:ascii="Times New Roman" w:hAnsi="Times New Roman" w:cs="Times New Roman"/>
          <w:color w:val="555555"/>
          <w:sz w:val="24"/>
          <w:szCs w:val="24"/>
          <w:shd w:val="clear" w:color="auto" w:fill="FFFFFF"/>
        </w:rPr>
        <w:t xml:space="preserve"> </w:t>
      </w:r>
      <w:r w:rsidRPr="001D5AAA">
        <w:rPr>
          <w:rFonts w:ascii="Times New Roman" w:hAnsi="Times New Roman" w:cs="Times New Roman"/>
          <w:b/>
          <w:bCs/>
          <w:color w:val="555555"/>
          <w:sz w:val="24"/>
          <w:szCs w:val="24"/>
          <w:shd w:val="clear" w:color="auto" w:fill="FFFFFF"/>
        </w:rPr>
        <w:t>[Col. 1309] </w:t>
      </w:r>
      <w:proofErr w:type="spellStart"/>
      <w:r w:rsidRPr="001D5AAA">
        <w:rPr>
          <w:rFonts w:ascii="Times New Roman" w:hAnsi="Times New Roman" w:cs="Times New Roman"/>
          <w:color w:val="555555"/>
          <w:sz w:val="24"/>
          <w:szCs w:val="24"/>
          <w:shd w:val="clear" w:color="auto" w:fill="FFFFFF"/>
        </w:rPr>
        <w:t>contemnerentur</w:t>
      </w:r>
      <w:proofErr w:type="spellEnd"/>
      <w:r w:rsidRPr="001D5AAA">
        <w:rPr>
          <w:rFonts w:ascii="Times New Roman" w:hAnsi="Times New Roman" w:cs="Times New Roman"/>
          <w:color w:val="555555"/>
          <w:sz w:val="24"/>
          <w:szCs w:val="24"/>
          <w:shd w:val="clear" w:color="auto" w:fill="FFFFFF"/>
        </w:rPr>
        <w:t xml:space="preserve">. Non </w:t>
      </w:r>
      <w:proofErr w:type="spellStart"/>
      <w:r w:rsidRPr="001D5AAA">
        <w:rPr>
          <w:rFonts w:ascii="Times New Roman" w:hAnsi="Times New Roman" w:cs="Times New Roman"/>
          <w:color w:val="555555"/>
          <w:sz w:val="24"/>
          <w:szCs w:val="24"/>
          <w:shd w:val="clear" w:color="auto" w:fill="FFFFFF"/>
        </w:rPr>
        <w:t>enim</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falso</w:t>
      </w:r>
      <w:proofErr w:type="spellEnd"/>
      <w:r w:rsidRPr="001D5AAA">
        <w:rPr>
          <w:rFonts w:ascii="Times New Roman" w:hAnsi="Times New Roman" w:cs="Times New Roman"/>
          <w:color w:val="555555"/>
          <w:sz w:val="24"/>
          <w:szCs w:val="24"/>
          <w:shd w:val="clear" w:color="auto" w:fill="FFFFFF"/>
        </w:rPr>
        <w:t xml:space="preserve"> aut parvo </w:t>
      </w:r>
      <w:proofErr w:type="spellStart"/>
      <w:r w:rsidRPr="001D5AAA">
        <w:rPr>
          <w:rFonts w:ascii="Times New Roman" w:hAnsi="Times New Roman" w:cs="Times New Roman"/>
          <w:color w:val="555555"/>
          <w:sz w:val="24"/>
          <w:szCs w:val="24"/>
          <w:shd w:val="clear" w:color="auto" w:fill="FFFFFF"/>
        </w:rPr>
        <w:t>affectu</w:t>
      </w:r>
      <w:proofErr w:type="spellEnd"/>
      <w:r w:rsidRPr="001D5AAA">
        <w:rPr>
          <w:rFonts w:ascii="Times New Roman" w:hAnsi="Times New Roman" w:cs="Times New Roman"/>
          <w:color w:val="555555"/>
          <w:sz w:val="24"/>
          <w:szCs w:val="24"/>
          <w:shd w:val="clear" w:color="auto" w:fill="FFFFFF"/>
        </w:rPr>
        <w:t xml:space="preserve"> dictum </w:t>
      </w:r>
      <w:proofErr w:type="spellStart"/>
      <w:r w:rsidRPr="001D5AAA">
        <w:rPr>
          <w:rFonts w:ascii="Times New Roman" w:hAnsi="Times New Roman" w:cs="Times New Roman"/>
          <w:color w:val="555555"/>
          <w:sz w:val="24"/>
          <w:szCs w:val="24"/>
          <w:shd w:val="clear" w:color="auto" w:fill="FFFFFF"/>
        </w:rPr>
        <w:t>est</w:t>
      </w:r>
      <w:proofErr w:type="spellEnd"/>
      <w:r w:rsidRPr="001D5AAA">
        <w:rPr>
          <w:rFonts w:ascii="Times New Roman" w:hAnsi="Times New Roman" w:cs="Times New Roman"/>
          <w:color w:val="555555"/>
          <w:sz w:val="24"/>
          <w:szCs w:val="24"/>
          <w:shd w:val="clear" w:color="auto" w:fill="FFFFFF"/>
        </w:rPr>
        <w:t>: </w:t>
      </w:r>
      <w:r w:rsidRPr="001D5AAA">
        <w:rPr>
          <w:rStyle w:val="Emphasis"/>
          <w:rFonts w:ascii="Times New Roman" w:hAnsi="Times New Roman" w:cs="Times New Roman"/>
          <w:color w:val="555555"/>
          <w:sz w:val="24"/>
          <w:szCs w:val="24"/>
          <w:shd w:val="clear" w:color="auto" w:fill="FFFFFF"/>
        </w:rPr>
        <w:t xml:space="preserve">Quoniam </w:t>
      </w:r>
      <w:proofErr w:type="spellStart"/>
      <w:r w:rsidRPr="001D5AAA">
        <w:rPr>
          <w:rStyle w:val="Emphasis"/>
          <w:rFonts w:ascii="Times New Roman" w:hAnsi="Times New Roman" w:cs="Times New Roman"/>
          <w:color w:val="555555"/>
          <w:sz w:val="24"/>
          <w:szCs w:val="24"/>
          <w:shd w:val="clear" w:color="auto" w:fill="FFFFFF"/>
        </w:rPr>
        <w:t>melior</w:t>
      </w:r>
      <w:proofErr w:type="spellEnd"/>
      <w:r w:rsidRPr="001D5AAA">
        <w:rPr>
          <w:rStyle w:val="Emphasis"/>
          <w:rFonts w:ascii="Times New Roman" w:hAnsi="Times New Roman" w:cs="Times New Roman"/>
          <w:color w:val="555555"/>
          <w:sz w:val="24"/>
          <w:szCs w:val="24"/>
          <w:shd w:val="clear" w:color="auto" w:fill="FFFFFF"/>
        </w:rPr>
        <w:t xml:space="preserve"> </w:t>
      </w:r>
      <w:proofErr w:type="spellStart"/>
      <w:r w:rsidRPr="001D5AAA">
        <w:rPr>
          <w:rStyle w:val="Emphasis"/>
          <w:rFonts w:ascii="Times New Roman" w:hAnsi="Times New Roman" w:cs="Times New Roman"/>
          <w:color w:val="555555"/>
          <w:sz w:val="24"/>
          <w:szCs w:val="24"/>
          <w:shd w:val="clear" w:color="auto" w:fill="FFFFFF"/>
        </w:rPr>
        <w:t>est</w:t>
      </w:r>
      <w:proofErr w:type="spellEnd"/>
      <w:r w:rsidRPr="001D5AAA">
        <w:rPr>
          <w:rStyle w:val="Emphasis"/>
          <w:rFonts w:ascii="Times New Roman" w:hAnsi="Times New Roman" w:cs="Times New Roman"/>
          <w:color w:val="555555"/>
          <w:sz w:val="24"/>
          <w:szCs w:val="24"/>
          <w:shd w:val="clear" w:color="auto" w:fill="FFFFFF"/>
        </w:rPr>
        <w:t xml:space="preserve"> dies </w:t>
      </w:r>
      <w:proofErr w:type="spellStart"/>
      <w:r w:rsidRPr="001D5AAA">
        <w:rPr>
          <w:rStyle w:val="Emphasis"/>
          <w:rFonts w:ascii="Times New Roman" w:hAnsi="Times New Roman" w:cs="Times New Roman"/>
          <w:color w:val="555555"/>
          <w:sz w:val="24"/>
          <w:szCs w:val="24"/>
          <w:shd w:val="clear" w:color="auto" w:fill="FFFFFF"/>
        </w:rPr>
        <w:t>unus</w:t>
      </w:r>
      <w:proofErr w:type="spellEnd"/>
      <w:r w:rsidRPr="001D5AAA">
        <w:rPr>
          <w:rStyle w:val="Emphasis"/>
          <w:rFonts w:ascii="Times New Roman" w:hAnsi="Times New Roman" w:cs="Times New Roman"/>
          <w:color w:val="555555"/>
          <w:sz w:val="24"/>
          <w:szCs w:val="24"/>
          <w:shd w:val="clear" w:color="auto" w:fill="FFFFFF"/>
        </w:rPr>
        <w:t xml:space="preserve"> in </w:t>
      </w:r>
      <w:proofErr w:type="spellStart"/>
      <w:r w:rsidRPr="001D5AAA">
        <w:rPr>
          <w:rStyle w:val="Emphasis"/>
          <w:rFonts w:ascii="Times New Roman" w:hAnsi="Times New Roman" w:cs="Times New Roman"/>
          <w:color w:val="555555"/>
          <w:sz w:val="24"/>
          <w:szCs w:val="24"/>
          <w:shd w:val="clear" w:color="auto" w:fill="FFFFFF"/>
        </w:rPr>
        <w:t>atriis</w:t>
      </w:r>
      <w:proofErr w:type="spellEnd"/>
      <w:r w:rsidRPr="001D5AAA">
        <w:rPr>
          <w:rStyle w:val="Emphasis"/>
          <w:rFonts w:ascii="Times New Roman" w:hAnsi="Times New Roman" w:cs="Times New Roman"/>
          <w:color w:val="555555"/>
          <w:sz w:val="24"/>
          <w:szCs w:val="24"/>
          <w:shd w:val="clear" w:color="auto" w:fill="FFFFFF"/>
        </w:rPr>
        <w:t xml:space="preserve"> tuis super </w:t>
      </w:r>
      <w:proofErr w:type="spellStart"/>
      <w:r w:rsidRPr="001D5AAA">
        <w:rPr>
          <w:rStyle w:val="Emphasis"/>
          <w:rFonts w:ascii="Times New Roman" w:hAnsi="Times New Roman" w:cs="Times New Roman"/>
          <w:color w:val="555555"/>
          <w:sz w:val="24"/>
          <w:szCs w:val="24"/>
          <w:shd w:val="clear" w:color="auto" w:fill="FFFFFF"/>
        </w:rPr>
        <w:t>millia</w:t>
      </w:r>
      <w:proofErr w:type="spellEnd"/>
      <w:r w:rsidRPr="001D5AAA">
        <w:rPr>
          <w:rFonts w:ascii="Times New Roman" w:hAnsi="Times New Roman" w:cs="Times New Roman"/>
          <w:color w:val="555555"/>
          <w:sz w:val="24"/>
          <w:szCs w:val="24"/>
          <w:shd w:val="clear" w:color="auto" w:fill="FFFFFF"/>
        </w:rPr>
        <w:t> </w:t>
      </w:r>
      <w:r w:rsidRPr="001D5AAA">
        <w:rPr>
          <w:rFonts w:ascii="Times New Roman" w:hAnsi="Times New Roman" w:cs="Times New Roman"/>
          <w:sz w:val="24"/>
          <w:szCs w:val="24"/>
        </w:rPr>
        <w:t>(</w:t>
      </w:r>
      <w:proofErr w:type="spellStart"/>
      <w:r w:rsidRPr="001D5AAA">
        <w:rPr>
          <w:rFonts w:ascii="Times New Roman" w:hAnsi="Times New Roman" w:cs="Times New Roman"/>
          <w:sz w:val="24"/>
          <w:szCs w:val="24"/>
        </w:rPr>
        <w:t>Psal</w:t>
      </w:r>
      <w:proofErr w:type="spellEnd"/>
      <w:r w:rsidRPr="001D5AAA">
        <w:rPr>
          <w:rFonts w:ascii="Times New Roman" w:hAnsi="Times New Roman" w:cs="Times New Roman"/>
          <w:sz w:val="24"/>
          <w:szCs w:val="24"/>
        </w:rPr>
        <w:t>. LXXXIII, 11)</w:t>
      </w:r>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Quanquam</w:t>
      </w:r>
      <w:proofErr w:type="spellEnd"/>
      <w:r w:rsidRPr="001D5AAA">
        <w:rPr>
          <w:rFonts w:ascii="Times New Roman" w:hAnsi="Times New Roman" w:cs="Times New Roman"/>
          <w:color w:val="555555"/>
          <w:sz w:val="24"/>
          <w:szCs w:val="24"/>
          <w:shd w:val="clear" w:color="auto" w:fill="FFFFFF"/>
        </w:rPr>
        <w:t xml:space="preserve"> et </w:t>
      </w:r>
      <w:proofErr w:type="spellStart"/>
      <w:r w:rsidRPr="001D5AAA">
        <w:rPr>
          <w:rFonts w:ascii="Times New Roman" w:hAnsi="Times New Roman" w:cs="Times New Roman"/>
          <w:color w:val="555555"/>
          <w:sz w:val="24"/>
          <w:szCs w:val="24"/>
          <w:shd w:val="clear" w:color="auto" w:fill="FFFFFF"/>
        </w:rPr>
        <w:t>alio</w:t>
      </w:r>
      <w:proofErr w:type="spellEnd"/>
      <w:r w:rsidRPr="001D5AAA">
        <w:rPr>
          <w:rFonts w:ascii="Times New Roman" w:hAnsi="Times New Roman" w:cs="Times New Roman"/>
          <w:color w:val="555555"/>
          <w:sz w:val="24"/>
          <w:szCs w:val="24"/>
          <w:shd w:val="clear" w:color="auto" w:fill="FFFFFF"/>
        </w:rPr>
        <w:t xml:space="preserve"> sensu possit </w:t>
      </w:r>
      <w:proofErr w:type="spellStart"/>
      <w:r w:rsidRPr="001D5AAA">
        <w:rPr>
          <w:rFonts w:ascii="Times New Roman" w:hAnsi="Times New Roman" w:cs="Times New Roman"/>
          <w:color w:val="555555"/>
          <w:sz w:val="24"/>
          <w:szCs w:val="24"/>
          <w:shd w:val="clear" w:color="auto" w:fill="FFFFFF"/>
        </w:rPr>
        <w:t>intelligi</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ut</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millia</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dierum</w:t>
      </w:r>
      <w:proofErr w:type="spellEnd"/>
      <w:r w:rsidRPr="001D5AAA">
        <w:rPr>
          <w:rFonts w:ascii="Times New Roman" w:hAnsi="Times New Roman" w:cs="Times New Roman"/>
          <w:color w:val="555555"/>
          <w:sz w:val="24"/>
          <w:szCs w:val="24"/>
          <w:shd w:val="clear" w:color="auto" w:fill="FFFFFF"/>
        </w:rPr>
        <w:t xml:space="preserve"> in temporis </w:t>
      </w:r>
      <w:proofErr w:type="spellStart"/>
      <w:r w:rsidRPr="001D5AAA">
        <w:rPr>
          <w:rFonts w:ascii="Times New Roman" w:hAnsi="Times New Roman" w:cs="Times New Roman"/>
          <w:color w:val="555555"/>
          <w:sz w:val="24"/>
          <w:szCs w:val="24"/>
          <w:shd w:val="clear" w:color="auto" w:fill="FFFFFF"/>
        </w:rPr>
        <w:t>mutabilitate</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intelligantur</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unius</w:t>
      </w:r>
      <w:proofErr w:type="spellEnd"/>
      <w:r w:rsidRPr="001D5AAA">
        <w:rPr>
          <w:rFonts w:ascii="Times New Roman" w:hAnsi="Times New Roman" w:cs="Times New Roman"/>
          <w:color w:val="555555"/>
          <w:sz w:val="24"/>
          <w:szCs w:val="24"/>
          <w:shd w:val="clear" w:color="auto" w:fill="FFFFFF"/>
        </w:rPr>
        <w:t xml:space="preserve"> autem </w:t>
      </w:r>
      <w:proofErr w:type="spellStart"/>
      <w:r w:rsidRPr="001D5AAA">
        <w:rPr>
          <w:rFonts w:ascii="Times New Roman" w:hAnsi="Times New Roman" w:cs="Times New Roman"/>
          <w:color w:val="555555"/>
          <w:sz w:val="24"/>
          <w:szCs w:val="24"/>
          <w:shd w:val="clear" w:color="auto" w:fill="FFFFFF"/>
        </w:rPr>
        <w:t>diei</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nomine</w:t>
      </w:r>
      <w:proofErr w:type="spellEnd"/>
      <w:r w:rsidRPr="001D5AAA">
        <w:rPr>
          <w:rFonts w:ascii="Times New Roman" w:hAnsi="Times New Roman" w:cs="Times New Roman"/>
          <w:color w:val="555555"/>
          <w:sz w:val="24"/>
          <w:szCs w:val="24"/>
          <w:shd w:val="clear" w:color="auto" w:fill="FFFFFF"/>
        </w:rPr>
        <w:t xml:space="preserve"> </w:t>
      </w:r>
      <w:proofErr w:type="spellStart"/>
      <w:r w:rsidRPr="001D5AAA">
        <w:rPr>
          <w:rFonts w:ascii="Times New Roman" w:hAnsi="Times New Roman" w:cs="Times New Roman"/>
          <w:color w:val="555555"/>
          <w:sz w:val="24"/>
          <w:szCs w:val="24"/>
          <w:shd w:val="clear" w:color="auto" w:fill="FFFFFF"/>
        </w:rPr>
        <w:t>incommutabilitas</w:t>
      </w:r>
      <w:proofErr w:type="spellEnd"/>
      <w:r w:rsidRPr="001D5AAA">
        <w:rPr>
          <w:rFonts w:ascii="Times New Roman" w:hAnsi="Times New Roman" w:cs="Times New Roman"/>
          <w:color w:val="555555"/>
          <w:sz w:val="24"/>
          <w:szCs w:val="24"/>
          <w:shd w:val="clear" w:color="auto" w:fill="FFFFFF"/>
        </w:rPr>
        <w:t xml:space="preserve"> aeternitatis </w:t>
      </w:r>
      <w:proofErr w:type="spellStart"/>
      <w:r w:rsidRPr="001D5AAA">
        <w:rPr>
          <w:rFonts w:ascii="Times New Roman" w:hAnsi="Times New Roman" w:cs="Times New Roman"/>
          <w:color w:val="555555"/>
          <w:sz w:val="24"/>
          <w:szCs w:val="24"/>
          <w:shd w:val="clear" w:color="auto" w:fill="FFFFFF"/>
        </w:rPr>
        <w:t>vocetur</w:t>
      </w:r>
      <w:proofErr w:type="spellEnd"/>
      <w:r w:rsidRPr="001D5AAA">
        <w:rPr>
          <w:rFonts w:ascii="Times New Roman" w:hAnsi="Times New Roman" w:cs="Times New Roman"/>
          <w:color w:val="555555"/>
          <w:sz w:val="24"/>
          <w:szCs w:val="24"/>
          <w:shd w:val="clear" w:color="auto" w:fill="FFFFFF"/>
        </w:rPr>
        <w:t>.</w:t>
      </w:r>
    </w:p>
    <w:p w14:paraId="7C08654A" w14:textId="77777777" w:rsidR="0083568F" w:rsidRPr="001D5AAA" w:rsidRDefault="0083568F" w:rsidP="0083568F">
      <w:pPr>
        <w:pStyle w:val="FootnoteText"/>
        <w:rPr>
          <w:rFonts w:ascii="Times New Roman" w:hAnsi="Times New Roman" w:cs="Times New Roman"/>
          <w:sz w:val="24"/>
          <w:szCs w:val="24"/>
        </w:rPr>
      </w:pPr>
    </w:p>
    <w:p w14:paraId="6922CFE0" w14:textId="77777777" w:rsidR="0083568F" w:rsidRPr="001D5AAA" w:rsidRDefault="0083568F" w:rsidP="0083568F">
      <w:pPr>
        <w:pStyle w:val="FootnoteText"/>
        <w:rPr>
          <w:rFonts w:ascii="Times New Roman" w:hAnsi="Times New Roman" w:cs="Times New Roman"/>
          <w:sz w:val="24"/>
          <w:szCs w:val="24"/>
        </w:rPr>
      </w:pPr>
      <w:r w:rsidRPr="001D5AAA">
        <w:rPr>
          <w:rFonts w:ascii="Times New Roman" w:hAnsi="Times New Roman" w:cs="Times New Roman"/>
          <w:sz w:val="24"/>
          <w:szCs w:val="24"/>
        </w:rPr>
        <w:t xml:space="preserve">See Peter King, </w:t>
      </w:r>
      <w:r w:rsidRPr="001D5AAA">
        <w:rPr>
          <w:rFonts w:ascii="Times New Roman" w:hAnsi="Times New Roman" w:cs="Times New Roman"/>
          <w:i/>
          <w:iCs/>
          <w:sz w:val="24"/>
          <w:szCs w:val="24"/>
        </w:rPr>
        <w:t>Augustine: On the Free Choice of the Will, On Grace and Free Choice, and Other Writings</w:t>
      </w:r>
      <w:r w:rsidRPr="001D5AAA">
        <w:rPr>
          <w:rFonts w:ascii="Times New Roman" w:hAnsi="Times New Roman" w:cs="Times New Roman"/>
          <w:sz w:val="24"/>
          <w:szCs w:val="24"/>
        </w:rPr>
        <w:t xml:space="preserve"> (Cambridge: Univ. Press, 2010), (pp. 125-126): So great is the beauty of justice, so great is the delightfulness of eternal light, that is, of unchangeable truth and wisdom, that even if we were allowed no more than the span of a single day to dwell in it, for this alone would we rightly and deservedly set at naught countless years of this life that were filled with delights and an overflowing abundance of temporal goods. As the Psalmist said with genuine feeling: “One day in Your courts is better than a thousand!” [Ps. 83:11 (84:10 </w:t>
      </w:r>
      <w:proofErr w:type="spellStart"/>
      <w:r w:rsidRPr="001D5AAA">
        <w:rPr>
          <w:rFonts w:ascii="Times New Roman" w:hAnsi="Times New Roman" w:cs="Times New Roman"/>
          <w:sz w:val="24"/>
          <w:szCs w:val="24"/>
        </w:rPr>
        <w:t>rsv</w:t>
      </w:r>
      <w:proofErr w:type="spellEnd"/>
      <w:r w:rsidRPr="001D5AAA">
        <w:rPr>
          <w:rFonts w:ascii="Times New Roman" w:hAnsi="Times New Roman" w:cs="Times New Roman"/>
          <w:sz w:val="24"/>
          <w:szCs w:val="24"/>
        </w:rPr>
        <w:t>)].</w:t>
      </w:r>
    </w:p>
    <w:p w14:paraId="3CA1C55D" w14:textId="778DB849" w:rsidR="0083568F" w:rsidRDefault="00615A57" w:rsidP="0083568F">
      <w:pPr>
        <w:pStyle w:val="EndnoteText"/>
      </w:pPr>
      <w:hyperlink r:id="rId1" w:history="1">
        <w:r w:rsidR="0083568F" w:rsidRPr="001D5AAA">
          <w:rPr>
            <w:rStyle w:val="Hyperlink"/>
            <w:rFonts w:ascii="Times New Roman" w:hAnsi="Times New Roman" w:cs="Times New Roman"/>
            <w:sz w:val="24"/>
            <w:szCs w:val="24"/>
          </w:rPr>
          <w:t>On the Free Choice of the Will, On Grace and Free Choice, and Other Writings (wordpress.com)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5837A" w14:textId="77777777" w:rsidR="0083568F" w:rsidRDefault="0083568F" w:rsidP="0083568F">
      <w:pPr>
        <w:spacing w:after="0" w:line="240" w:lineRule="auto"/>
      </w:pPr>
      <w:r>
        <w:separator/>
      </w:r>
    </w:p>
  </w:footnote>
  <w:footnote w:type="continuationSeparator" w:id="0">
    <w:p w14:paraId="36D7BF4D" w14:textId="77777777" w:rsidR="0083568F" w:rsidRDefault="0083568F" w:rsidP="00835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DE"/>
    <w:rsid w:val="00114603"/>
    <w:rsid w:val="00246BBA"/>
    <w:rsid w:val="00433B90"/>
    <w:rsid w:val="00435807"/>
    <w:rsid w:val="0060075B"/>
    <w:rsid w:val="00615A57"/>
    <w:rsid w:val="006337F7"/>
    <w:rsid w:val="00680FF5"/>
    <w:rsid w:val="007706DE"/>
    <w:rsid w:val="007A0050"/>
    <w:rsid w:val="0083568F"/>
    <w:rsid w:val="008C42A3"/>
    <w:rsid w:val="008E3C78"/>
    <w:rsid w:val="00916CEA"/>
    <w:rsid w:val="009E3723"/>
    <w:rsid w:val="00C215A3"/>
    <w:rsid w:val="00E20CFA"/>
    <w:rsid w:val="00E61F4D"/>
    <w:rsid w:val="00EA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A51C"/>
  <w15:chartTrackingRefBased/>
  <w15:docId w15:val="{FD753A3B-9914-4914-B25A-D48F6F5D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DE"/>
  </w:style>
  <w:style w:type="paragraph" w:styleId="Heading1">
    <w:name w:val="heading 1"/>
    <w:basedOn w:val="Normal"/>
    <w:next w:val="Normal"/>
    <w:link w:val="Heading1Char"/>
    <w:uiPriority w:val="9"/>
    <w:qFormat/>
    <w:rsid w:val="00770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6DE"/>
    <w:rPr>
      <w:rFonts w:eastAsiaTheme="majorEastAsia" w:cstheme="majorBidi"/>
      <w:color w:val="272727" w:themeColor="text1" w:themeTint="D8"/>
    </w:rPr>
  </w:style>
  <w:style w:type="paragraph" w:styleId="Title">
    <w:name w:val="Title"/>
    <w:basedOn w:val="Normal"/>
    <w:next w:val="Normal"/>
    <w:link w:val="TitleChar"/>
    <w:uiPriority w:val="10"/>
    <w:qFormat/>
    <w:rsid w:val="00770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6DE"/>
    <w:pPr>
      <w:spacing w:before="160"/>
      <w:jc w:val="center"/>
    </w:pPr>
    <w:rPr>
      <w:i/>
      <w:iCs/>
      <w:color w:val="404040" w:themeColor="text1" w:themeTint="BF"/>
    </w:rPr>
  </w:style>
  <w:style w:type="character" w:customStyle="1" w:styleId="QuoteChar">
    <w:name w:val="Quote Char"/>
    <w:basedOn w:val="DefaultParagraphFont"/>
    <w:link w:val="Quote"/>
    <w:uiPriority w:val="29"/>
    <w:rsid w:val="007706DE"/>
    <w:rPr>
      <w:i/>
      <w:iCs/>
      <w:color w:val="404040" w:themeColor="text1" w:themeTint="BF"/>
    </w:rPr>
  </w:style>
  <w:style w:type="paragraph" w:styleId="ListParagraph">
    <w:name w:val="List Paragraph"/>
    <w:basedOn w:val="Normal"/>
    <w:uiPriority w:val="34"/>
    <w:qFormat/>
    <w:rsid w:val="007706DE"/>
    <w:pPr>
      <w:ind w:left="720"/>
      <w:contextualSpacing/>
    </w:pPr>
  </w:style>
  <w:style w:type="character" w:styleId="IntenseEmphasis">
    <w:name w:val="Intense Emphasis"/>
    <w:basedOn w:val="DefaultParagraphFont"/>
    <w:uiPriority w:val="21"/>
    <w:qFormat/>
    <w:rsid w:val="007706DE"/>
    <w:rPr>
      <w:i/>
      <w:iCs/>
      <w:color w:val="0F4761" w:themeColor="accent1" w:themeShade="BF"/>
    </w:rPr>
  </w:style>
  <w:style w:type="paragraph" w:styleId="IntenseQuote">
    <w:name w:val="Intense Quote"/>
    <w:basedOn w:val="Normal"/>
    <w:next w:val="Normal"/>
    <w:link w:val="IntenseQuoteChar"/>
    <w:uiPriority w:val="30"/>
    <w:qFormat/>
    <w:rsid w:val="00770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6DE"/>
    <w:rPr>
      <w:i/>
      <w:iCs/>
      <w:color w:val="0F4761" w:themeColor="accent1" w:themeShade="BF"/>
    </w:rPr>
  </w:style>
  <w:style w:type="character" w:styleId="IntenseReference">
    <w:name w:val="Intense Reference"/>
    <w:basedOn w:val="DefaultParagraphFont"/>
    <w:uiPriority w:val="32"/>
    <w:qFormat/>
    <w:rsid w:val="007706DE"/>
    <w:rPr>
      <w:b/>
      <w:bCs/>
      <w:smallCaps/>
      <w:color w:val="0F4761" w:themeColor="accent1" w:themeShade="BF"/>
      <w:spacing w:val="5"/>
    </w:rPr>
  </w:style>
  <w:style w:type="paragraph" w:styleId="EndnoteText">
    <w:name w:val="endnote text"/>
    <w:basedOn w:val="Normal"/>
    <w:link w:val="EndnoteTextChar"/>
    <w:uiPriority w:val="99"/>
    <w:semiHidden/>
    <w:unhideWhenUsed/>
    <w:rsid w:val="008356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568F"/>
    <w:rPr>
      <w:sz w:val="20"/>
      <w:szCs w:val="20"/>
    </w:rPr>
  </w:style>
  <w:style w:type="character" w:styleId="EndnoteReference">
    <w:name w:val="endnote reference"/>
    <w:basedOn w:val="DefaultParagraphFont"/>
    <w:uiPriority w:val="99"/>
    <w:semiHidden/>
    <w:unhideWhenUsed/>
    <w:rsid w:val="0083568F"/>
    <w:rPr>
      <w:vertAlign w:val="superscript"/>
    </w:rPr>
  </w:style>
  <w:style w:type="paragraph" w:styleId="FootnoteText">
    <w:name w:val="footnote text"/>
    <w:basedOn w:val="Normal"/>
    <w:link w:val="FootnoteTextChar"/>
    <w:uiPriority w:val="99"/>
    <w:semiHidden/>
    <w:unhideWhenUsed/>
    <w:rsid w:val="00835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68F"/>
    <w:rPr>
      <w:sz w:val="20"/>
      <w:szCs w:val="20"/>
    </w:rPr>
  </w:style>
  <w:style w:type="character" w:styleId="Hyperlink">
    <w:name w:val="Hyperlink"/>
    <w:basedOn w:val="DefaultParagraphFont"/>
    <w:uiPriority w:val="99"/>
    <w:semiHidden/>
    <w:unhideWhenUsed/>
    <w:rsid w:val="0083568F"/>
    <w:rPr>
      <w:color w:val="0000FF"/>
      <w:u w:val="single"/>
    </w:rPr>
  </w:style>
  <w:style w:type="character" w:styleId="Emphasis">
    <w:name w:val="Emphasis"/>
    <w:basedOn w:val="DefaultParagraphFont"/>
    <w:uiPriority w:val="20"/>
    <w:qFormat/>
    <w:rsid w:val="0083568F"/>
    <w:rPr>
      <w:i/>
      <w:iCs/>
    </w:rPr>
  </w:style>
  <w:style w:type="character" w:customStyle="1" w:styleId="highlight">
    <w:name w:val="highlight"/>
    <w:basedOn w:val="DefaultParagraphFont"/>
    <w:rsid w:val="00E6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philonew.wordpress.com/wp-content/uploads/2016/08/augustine-augustine-on-the-free-choice-of-the-will-on-grace-and-free-choice-and-other-writings-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8D107-BE95-421E-9A6E-ABEE0B2A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dcterms:created xsi:type="dcterms:W3CDTF">2024-05-27T18:13:00Z</dcterms:created>
  <dcterms:modified xsi:type="dcterms:W3CDTF">2024-05-27T18:24:00Z</dcterms:modified>
</cp:coreProperties>
</file>