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F609" w14:textId="1EC2500E" w:rsidR="00433B90" w:rsidRPr="002D21A7" w:rsidRDefault="004018AE" w:rsidP="00BC59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21A7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D7F7114" w14:textId="1BD94BC4" w:rsidR="004018AE" w:rsidRPr="002D21A7" w:rsidRDefault="004018AE" w:rsidP="00BC59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21A7">
        <w:rPr>
          <w:rFonts w:ascii="Times New Roman" w:hAnsi="Times New Roman" w:cs="Times New Roman"/>
          <w:sz w:val="24"/>
          <w:szCs w:val="24"/>
        </w:rPr>
        <w:t xml:space="preserve">203 Prope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Dominus</w:t>
      </w:r>
    </w:p>
    <w:p w14:paraId="6FD6FF40" w14:textId="1D934216" w:rsidR="00E86326" w:rsidRPr="002D21A7" w:rsidRDefault="00E86326" w:rsidP="00BC599F">
      <w:pPr>
        <w:spacing w:line="480" w:lineRule="auto"/>
        <w:ind w:right="-94"/>
        <w:rPr>
          <w:rFonts w:ascii="Times New Roman" w:hAnsi="Times New Roman" w:cs="Times New Roman"/>
          <w:sz w:val="24"/>
          <w:szCs w:val="24"/>
        </w:rPr>
      </w:pPr>
      <w:r w:rsidRPr="002D21A7">
        <w:rPr>
          <w:rFonts w:ascii="Times New Roman" w:hAnsi="Times New Roman" w:cs="Times New Roman"/>
          <w:i/>
          <w:iCs/>
          <w:sz w:val="24"/>
          <w:szCs w:val="24"/>
        </w:rPr>
        <w:t xml:space="preserve">Prope </w:t>
      </w:r>
      <w:proofErr w:type="spellStart"/>
      <w:r w:rsidRPr="002D21A7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r w:rsidRPr="002D21A7">
        <w:rPr>
          <w:rFonts w:ascii="Times New Roman" w:hAnsi="Times New Roman" w:cs="Times New Roman"/>
          <w:i/>
          <w:iCs/>
          <w:sz w:val="24"/>
          <w:szCs w:val="24"/>
        </w:rPr>
        <w:t>Dominus</w:t>
      </w:r>
      <w:r w:rsidRPr="002D21A7">
        <w:rPr>
          <w:rFonts w:ascii="Times New Roman" w:hAnsi="Times New Roman" w:cs="Times New Roman"/>
          <w:sz w:val="24"/>
          <w:szCs w:val="24"/>
        </w:rPr>
        <w:t xml:space="preserve">, [Philip. 4:5]. Dominus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custodiat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. Sicut pastor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gregi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zelotipus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coniugi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>. Id</w:t>
      </w:r>
      <w:r w:rsidR="005662BE">
        <w:rPr>
          <w:rFonts w:ascii="Times New Roman" w:hAnsi="Times New Roman" w:cs="Times New Roman"/>
          <w:sz w:val="24"/>
          <w:szCs w:val="24"/>
        </w:rPr>
        <w:t>e</w:t>
      </w:r>
      <w:r w:rsidRPr="002D21A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vxor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cauet</w:t>
      </w:r>
      <w:proofErr w:type="spellEnd"/>
      <w:r w:rsidR="0087307E" w:rsidRPr="002D21A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2D21A7">
        <w:rPr>
          <w:rFonts w:ascii="Times New Roman" w:hAnsi="Times New Roman" w:cs="Times New Roman"/>
          <w:sz w:val="24"/>
          <w:szCs w:val="24"/>
        </w:rPr>
        <w:t xml:space="preserve"> a</w:t>
      </w:r>
      <w:r w:rsidR="0087307E" w:rsidRPr="002D21A7">
        <w:rPr>
          <w:rFonts w:ascii="Times New Roman" w:hAnsi="Times New Roman" w:cs="Times New Roman"/>
          <w:sz w:val="24"/>
          <w:szCs w:val="24"/>
        </w:rPr>
        <w:t xml:space="preserve">b </w:t>
      </w:r>
      <w:proofErr w:type="spellStart"/>
      <w:r w:rsidR="0087307E" w:rsidRPr="002D21A7">
        <w:rPr>
          <w:rFonts w:ascii="Times New Roman" w:hAnsi="Times New Roman" w:cs="Times New Roman"/>
          <w:sz w:val="24"/>
          <w:szCs w:val="24"/>
        </w:rPr>
        <w:t>ebrietate</w:t>
      </w:r>
      <w:proofErr w:type="spellEnd"/>
      <w:r w:rsidR="0087307E" w:rsidRPr="002D21A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7307E" w:rsidRPr="002D21A7">
        <w:rPr>
          <w:rFonts w:ascii="Times New Roman" w:hAnsi="Times New Roman" w:cs="Times New Roman"/>
          <w:sz w:val="24"/>
          <w:szCs w:val="24"/>
        </w:rPr>
        <w:t>luxuria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mariti</w:t>
      </w:r>
      <w:proofErr w:type="spellEnd"/>
      <w:r w:rsidR="0087307E" w:rsidRPr="002D21A7">
        <w:rPr>
          <w:rFonts w:ascii="Times New Roman" w:hAnsi="Times New Roman" w:cs="Times New Roman"/>
          <w:sz w:val="24"/>
          <w:szCs w:val="24"/>
        </w:rPr>
        <w:t>. Sed</w:t>
      </w:r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quan</w:t>
      </w:r>
      <w:r w:rsidR="0087307E" w:rsidRPr="002D21A7">
        <w:rPr>
          <w:rFonts w:ascii="Times New Roman" w:hAnsi="Times New Roman" w:cs="Times New Roman"/>
          <w:sz w:val="24"/>
          <w:szCs w:val="24"/>
        </w:rPr>
        <w:t>t</w:t>
      </w:r>
      <w:r w:rsidRPr="002D21A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plus in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conspectu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Dei, Philip. 4[:5]: </w:t>
      </w:r>
      <w:proofErr w:type="spellStart"/>
      <w:r w:rsidRPr="002D21A7">
        <w:rPr>
          <w:rFonts w:ascii="Times New Roman" w:hAnsi="Times New Roman" w:cs="Times New Roman"/>
          <w:i/>
          <w:sz w:val="24"/>
          <w:szCs w:val="24"/>
        </w:rPr>
        <w:t>Modestia</w:t>
      </w:r>
      <w:proofErr w:type="spellEnd"/>
      <w:r w:rsidRPr="002D2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Pr="002D21A7">
        <w:rPr>
          <w:rFonts w:ascii="Times New Roman" w:hAnsi="Times New Roman" w:cs="Times New Roman"/>
          <w:i/>
          <w:sz w:val="24"/>
          <w:szCs w:val="24"/>
        </w:rPr>
        <w:t xml:space="preserve"> nota sit omnibus </w:t>
      </w:r>
      <w:proofErr w:type="spellStart"/>
      <w:r w:rsidRPr="002D21A7">
        <w:rPr>
          <w:rFonts w:ascii="Times New Roman" w:hAnsi="Times New Roman" w:cs="Times New Roman"/>
          <w:i/>
          <w:sz w:val="24"/>
          <w:szCs w:val="24"/>
        </w:rPr>
        <w:t>hominibus</w:t>
      </w:r>
      <w:proofErr w:type="spellEnd"/>
      <w:r w:rsidR="0087307E" w:rsidRPr="002D21A7">
        <w:rPr>
          <w:rFonts w:ascii="Times New Roman" w:hAnsi="Times New Roman" w:cs="Times New Roman"/>
          <w:iCs/>
          <w:sz w:val="24"/>
          <w:szCs w:val="24"/>
        </w:rPr>
        <w:t>,</w:t>
      </w:r>
      <w:r w:rsidR="0087307E" w:rsidRPr="002D21A7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2"/>
      </w:r>
      <w:r w:rsidRPr="002D21A7">
        <w:rPr>
          <w:rFonts w:ascii="Times New Roman" w:hAnsi="Times New Roman" w:cs="Times New Roman"/>
          <w:i/>
          <w:sz w:val="24"/>
          <w:szCs w:val="24"/>
        </w:rPr>
        <w:t xml:space="preserve"> Dominus </w:t>
      </w:r>
      <w:proofErr w:type="spellStart"/>
      <w:r w:rsidRPr="002D21A7">
        <w:rPr>
          <w:rFonts w:ascii="Times New Roman" w:hAnsi="Times New Roman" w:cs="Times New Roman"/>
          <w:i/>
          <w:sz w:val="24"/>
          <w:szCs w:val="24"/>
        </w:rPr>
        <w:t>prope</w:t>
      </w:r>
      <w:proofErr w:type="spellEnd"/>
      <w:r w:rsidRPr="002D21A7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Pr="002D21A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qu</w:t>
      </w:r>
      <w:r w:rsidR="0087307E" w:rsidRPr="002D21A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>. 57[:8]</w:t>
      </w:r>
      <w:r w:rsidR="0087307E" w:rsidRPr="002D21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07E" w:rsidRPr="002D21A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7307E" w:rsidRPr="002D21A7">
        <w:rPr>
          <w:rFonts w:ascii="Times New Roman" w:hAnsi="Times New Roman" w:cs="Times New Roman"/>
          <w:sz w:val="24"/>
          <w:szCs w:val="24"/>
        </w:rPr>
        <w:t>,</w:t>
      </w:r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r w:rsidRPr="002D21A7">
        <w:rPr>
          <w:rFonts w:ascii="Times New Roman" w:hAnsi="Times New Roman" w:cs="Times New Roman"/>
          <w:i/>
          <w:sz w:val="24"/>
          <w:szCs w:val="24"/>
        </w:rPr>
        <w:t>Juxta me</w:t>
      </w:r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recepisti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i/>
          <w:sz w:val="24"/>
          <w:szCs w:val="24"/>
        </w:rPr>
        <w:t>adulterum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E317BD" w14:textId="77777777" w:rsidR="00BC599F" w:rsidRDefault="0087307E" w:rsidP="00BC599F">
      <w:pPr>
        <w:spacing w:line="480" w:lineRule="auto"/>
        <w:ind w:right="-94"/>
        <w:rPr>
          <w:rFonts w:ascii="Times New Roman" w:hAnsi="Times New Roman" w:cs="Times New Roman"/>
          <w:sz w:val="24"/>
          <w:szCs w:val="24"/>
        </w:rPr>
      </w:pPr>
      <w:r w:rsidRPr="002D21A7">
        <w:rPr>
          <w:rFonts w:ascii="Times New Roman" w:hAnsi="Times New Roman" w:cs="Times New Roman"/>
          <w:sz w:val="24"/>
          <w:szCs w:val="24"/>
        </w:rPr>
        <w:t xml:space="preserve">¶ </w:t>
      </w:r>
      <w:r w:rsidR="00E86326" w:rsidRPr="002D21A7">
        <w:rPr>
          <w:rFonts w:ascii="Times New Roman" w:hAnsi="Times New Roman" w:cs="Times New Roman"/>
          <w:sz w:val="24"/>
          <w:szCs w:val="24"/>
        </w:rPr>
        <w:t>Secun</w:t>
      </w:r>
      <w:r w:rsidRPr="002D21A7">
        <w:rPr>
          <w:rFonts w:ascii="Times New Roman" w:hAnsi="Times New Roman" w:cs="Times New Roman"/>
          <w:sz w:val="24"/>
          <w:szCs w:val="24"/>
        </w:rPr>
        <w:t>do,</w:t>
      </w:r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promoueat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in bono. Sicut pater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familia</w:t>
      </w:r>
      <w:r w:rsidRPr="002D21A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operarios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agricola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boues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exercitet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stimulet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>.</w:t>
      </w:r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O</w:t>
      </w:r>
      <w:r w:rsidR="00E86326" w:rsidRPr="002D21A7">
        <w:rPr>
          <w:rFonts w:ascii="Times New Roman" w:hAnsi="Times New Roman" w:cs="Times New Roman"/>
          <w:sz w:val="24"/>
          <w:szCs w:val="24"/>
        </w:rPr>
        <w:t>perarius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domino non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ociatur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. Ideo in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vespere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petit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mercedem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, Rom. 13[:11]: </w:t>
      </w:r>
      <w:r w:rsidR="00E86326" w:rsidRPr="002D21A7">
        <w:rPr>
          <w:rFonts w:ascii="Times New Roman" w:hAnsi="Times New Roman" w:cs="Times New Roman"/>
          <w:i/>
          <w:sz w:val="24"/>
          <w:szCs w:val="24"/>
        </w:rPr>
        <w:t>Nunc</w:t>
      </w:r>
      <w:r w:rsidR="00E86326" w:rsidRPr="002D21A7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E86326" w:rsidRPr="002D21A7">
        <w:rPr>
          <w:rFonts w:ascii="Times New Roman" w:hAnsi="Times New Roman" w:cs="Times New Roman"/>
          <w:i/>
          <w:sz w:val="24"/>
          <w:szCs w:val="24"/>
        </w:rPr>
        <w:t>propior</w:t>
      </w:r>
      <w:proofErr w:type="spellEnd"/>
      <w:r w:rsidR="00E86326" w:rsidRPr="002D2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E86326" w:rsidRPr="002D21A7">
        <w:rPr>
          <w:rFonts w:ascii="Times New Roman" w:hAnsi="Times New Roman" w:cs="Times New Roman"/>
          <w:i/>
          <w:sz w:val="24"/>
          <w:szCs w:val="24"/>
        </w:rPr>
        <w:t xml:space="preserve"> nostra </w:t>
      </w:r>
      <w:proofErr w:type="spellStart"/>
      <w:r w:rsidR="00E86326" w:rsidRPr="002D21A7">
        <w:rPr>
          <w:rFonts w:ascii="Times New Roman" w:hAnsi="Times New Roman" w:cs="Times New Roman"/>
          <w:i/>
          <w:sz w:val="24"/>
          <w:szCs w:val="24"/>
        </w:rPr>
        <w:t>salus</w:t>
      </w:r>
      <w:proofErr w:type="spellEnd"/>
      <w:r w:rsidR="006513E0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3E0" w:rsidRPr="002D21A7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6513E0" w:rsidRPr="002D21A7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6513E0" w:rsidRPr="002D21A7">
        <w:rPr>
          <w:rFonts w:ascii="Times New Roman" w:hAnsi="Times New Roman" w:cs="Times New Roman"/>
          <w:i/>
          <w:iCs/>
          <w:sz w:val="24"/>
          <w:szCs w:val="24"/>
        </w:rPr>
        <w:t>credidimus</w:t>
      </w:r>
      <w:proofErr w:type="spellEnd"/>
      <w:r w:rsidR="006513E0" w:rsidRPr="002D21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793022" w14:textId="0FB36848" w:rsidR="002D21A7" w:rsidRPr="002D21A7" w:rsidRDefault="006513E0" w:rsidP="00BC599F">
      <w:pPr>
        <w:spacing w:line="480" w:lineRule="auto"/>
        <w:ind w:right="-94"/>
        <w:rPr>
          <w:rFonts w:ascii="Times New Roman" w:hAnsi="Times New Roman" w:cs="Times New Roman"/>
          <w:i/>
          <w:sz w:val="24"/>
          <w:szCs w:val="24"/>
        </w:rPr>
      </w:pPr>
      <w:r w:rsidRPr="002D21A7">
        <w:rPr>
          <w:rFonts w:ascii="Times New Roman" w:hAnsi="Times New Roman" w:cs="Times New Roman"/>
          <w:sz w:val="24"/>
          <w:szCs w:val="24"/>
        </w:rPr>
        <w:t xml:space="preserve">¶ </w:t>
      </w:r>
      <w:r w:rsidR="00E86326" w:rsidRPr="002D21A7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exaudiat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peticionibus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. Sicut pauper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diuitem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nutrix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infantem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exaudiat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clamantem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. [144:18]: </w:t>
      </w:r>
      <w:r w:rsidR="00E86326" w:rsidRPr="002D21A7">
        <w:rPr>
          <w:rFonts w:ascii="Times New Roman" w:hAnsi="Times New Roman" w:cs="Times New Roman"/>
          <w:i/>
          <w:sz w:val="24"/>
          <w:szCs w:val="24"/>
        </w:rPr>
        <w:t xml:space="preserve">Prope </w:t>
      </w:r>
      <w:proofErr w:type="spellStart"/>
      <w:r w:rsidR="00E86326" w:rsidRPr="002D21A7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E86326" w:rsidRPr="002D21A7">
        <w:rPr>
          <w:rFonts w:ascii="Times New Roman" w:hAnsi="Times New Roman" w:cs="Times New Roman"/>
          <w:i/>
          <w:sz w:val="24"/>
          <w:szCs w:val="24"/>
        </w:rPr>
        <w:t xml:space="preserve"> Dominus omnibus </w:t>
      </w:r>
      <w:proofErr w:type="spellStart"/>
      <w:r w:rsidR="00E86326" w:rsidRPr="002D21A7">
        <w:rPr>
          <w:rFonts w:ascii="Times New Roman" w:hAnsi="Times New Roman" w:cs="Times New Roman"/>
          <w:i/>
          <w:sz w:val="24"/>
          <w:szCs w:val="24"/>
        </w:rPr>
        <w:t>invocantibus</w:t>
      </w:r>
      <w:proofErr w:type="spellEnd"/>
      <w:r w:rsidR="00E86326" w:rsidRPr="002D2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E86326" w:rsidRPr="002D21A7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="00E86326" w:rsidRPr="002D21A7">
        <w:rPr>
          <w:rFonts w:ascii="Times New Roman" w:hAnsi="Times New Roman" w:cs="Times New Roman"/>
          <w:i/>
          <w:sz w:val="24"/>
          <w:szCs w:val="24"/>
        </w:rPr>
        <w:t>veritate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>. Ut</w:t>
      </w:r>
      <w:r w:rsidRPr="002D21A7">
        <w:rPr>
          <w:rFonts w:ascii="Times New Roman" w:hAnsi="Times New Roman" w:cs="Times New Roman"/>
          <w:sz w:val="24"/>
          <w:szCs w:val="24"/>
        </w:rPr>
        <w:t>,</w:t>
      </w:r>
      <w:r w:rsidR="00E86326" w:rsidRPr="002D21A7">
        <w:rPr>
          <w:rFonts w:ascii="Times New Roman" w:hAnsi="Times New Roman" w:cs="Times New Roman"/>
          <w:sz w:val="24"/>
          <w:szCs w:val="24"/>
        </w:rPr>
        <w:t xml:space="preserve"> scilicet</w:t>
      </w:r>
      <w:r w:rsidRPr="002D21A7">
        <w:rPr>
          <w:rFonts w:ascii="Times New Roman" w:hAnsi="Times New Roman" w:cs="Times New Roman"/>
          <w:sz w:val="24"/>
          <w:szCs w:val="24"/>
        </w:rPr>
        <w:t>,</w:t>
      </w:r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petant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vera</w:t>
      </w:r>
      <w:r w:rsidRPr="002D21A7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r w:rsidRPr="002D21A7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vana</w:t>
      </w:r>
      <w:proofErr w:type="spellEnd"/>
      <w:r w:rsidR="004D2525">
        <w:rPr>
          <w:rFonts w:ascii="Times New Roman" w:hAnsi="Times New Roman" w:cs="Times New Roman"/>
          <w:sz w:val="24"/>
          <w:szCs w:val="24"/>
        </w:rPr>
        <w:t>,</w:t>
      </w:r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transitoria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E86326" w:rsidRPr="002D21A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. [55:6]: </w:t>
      </w:r>
      <w:proofErr w:type="spellStart"/>
      <w:r w:rsidR="00E86326" w:rsidRPr="002D21A7">
        <w:rPr>
          <w:rFonts w:ascii="Times New Roman" w:hAnsi="Times New Roman" w:cs="Times New Roman"/>
          <w:i/>
          <w:sz w:val="24"/>
          <w:szCs w:val="24"/>
        </w:rPr>
        <w:t>Quærite</w:t>
      </w:r>
      <w:proofErr w:type="spellEnd"/>
      <w:r w:rsidR="00E86326" w:rsidRPr="002D2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86326" w:rsidRPr="002D21A7">
        <w:rPr>
          <w:rFonts w:ascii="Times New Roman" w:hAnsi="Times New Roman" w:cs="Times New Roman"/>
          <w:i/>
          <w:iCs/>
          <w:sz w:val="24"/>
          <w:szCs w:val="24"/>
        </w:rPr>
        <w:t>um</w:t>
      </w:r>
      <w:proofErr w:type="spellEnd"/>
      <w:r w:rsidR="00E86326"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i/>
          <w:sz w:val="24"/>
          <w:szCs w:val="24"/>
        </w:rPr>
        <w:t>inveniri</w:t>
      </w:r>
      <w:proofErr w:type="spellEnd"/>
      <w:r w:rsidR="00E86326" w:rsidRPr="002D2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6326" w:rsidRPr="002D21A7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="002D21A7" w:rsidRPr="002D21A7">
        <w:rPr>
          <w:rFonts w:ascii="Times New Roman" w:hAnsi="Times New Roman" w:cs="Times New Roman"/>
          <w:i/>
          <w:sz w:val="24"/>
          <w:szCs w:val="24"/>
        </w:rPr>
        <w:t>,</w:t>
      </w:r>
      <w:r w:rsidR="00E86326" w:rsidRPr="002D2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86326" w:rsidRPr="002D21A7">
        <w:rPr>
          <w:rFonts w:ascii="Times New Roman" w:hAnsi="Times New Roman" w:cs="Times New Roman"/>
          <w:i/>
          <w:sz w:val="24"/>
          <w:szCs w:val="24"/>
        </w:rPr>
        <w:t>invocate</w:t>
      </w:r>
      <w:proofErr w:type="gramEnd"/>
      <w:r w:rsidR="00E86326" w:rsidRPr="002D21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9A94CD" w14:textId="1130E7ED" w:rsidR="002D21A7" w:rsidRPr="002D21A7" w:rsidRDefault="002D21A7" w:rsidP="00BC599F">
      <w:pPr>
        <w:spacing w:line="480" w:lineRule="auto"/>
        <w:ind w:right="-94"/>
        <w:rPr>
          <w:rFonts w:ascii="Times New Roman" w:hAnsi="Times New Roman" w:cs="Times New Roman"/>
          <w:iCs/>
          <w:sz w:val="24"/>
          <w:szCs w:val="24"/>
        </w:rPr>
      </w:pPr>
      <w:r w:rsidRPr="002D21A7">
        <w:rPr>
          <w:rFonts w:ascii="Times New Roman" w:hAnsi="Times New Roman" w:cs="Times New Roman"/>
          <w:iCs/>
          <w:sz w:val="24"/>
          <w:szCs w:val="24"/>
        </w:rPr>
        <w:t>/fol. 288rb/</w:t>
      </w:r>
    </w:p>
    <w:p w14:paraId="7258E4D6" w14:textId="77777777" w:rsidR="00BC599F" w:rsidRDefault="00E86326" w:rsidP="00BC599F">
      <w:pPr>
        <w:spacing w:line="480" w:lineRule="auto"/>
        <w:ind w:right="-94"/>
        <w:rPr>
          <w:rFonts w:ascii="Times New Roman" w:hAnsi="Times New Roman" w:cs="Times New Roman"/>
          <w:sz w:val="24"/>
          <w:szCs w:val="24"/>
        </w:rPr>
      </w:pPr>
      <w:proofErr w:type="spellStart"/>
      <w:r w:rsidRPr="002D21A7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2D2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i/>
          <w:sz w:val="24"/>
          <w:szCs w:val="24"/>
        </w:rPr>
        <w:t>dum</w:t>
      </w:r>
      <w:proofErr w:type="spellEnd"/>
      <w:r w:rsidRPr="002D2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i/>
          <w:sz w:val="24"/>
          <w:szCs w:val="24"/>
        </w:rPr>
        <w:t>prope</w:t>
      </w:r>
      <w:proofErr w:type="spellEnd"/>
      <w:r w:rsidRPr="002D21A7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Pr="002D21A7">
        <w:rPr>
          <w:rFonts w:ascii="Times New Roman" w:hAnsi="Times New Roman" w:cs="Times New Roman"/>
          <w:sz w:val="24"/>
          <w:szCs w:val="24"/>
        </w:rPr>
        <w:t>.</w:t>
      </w:r>
      <w:r w:rsidR="002D21A7" w:rsidRPr="002D21A7">
        <w:rPr>
          <w:rFonts w:ascii="Times New Roman" w:hAnsi="Times New Roman" w:cs="Times New Roman"/>
          <w:sz w:val="24"/>
          <w:szCs w:val="24"/>
        </w:rPr>
        <w:t xml:space="preserve"> </w:t>
      </w:r>
      <w:r w:rsidR="004D2525">
        <w:rPr>
          <w:rFonts w:ascii="Times New Roman" w:hAnsi="Times New Roman" w:cs="Times New Roman"/>
          <w:sz w:val="24"/>
          <w:szCs w:val="24"/>
        </w:rPr>
        <w:t>H</w:t>
      </w:r>
      <w:r w:rsidR="002D21A7" w:rsidRPr="002D21A7">
        <w:rPr>
          <w:rFonts w:ascii="Times New Roman" w:hAnsi="Times New Roman" w:cs="Times New Roman"/>
          <w:sz w:val="24"/>
          <w:szCs w:val="24"/>
        </w:rPr>
        <w:t xml:space="preserve">eu </w:t>
      </w:r>
      <w:proofErr w:type="spellStart"/>
      <w:r w:rsidR="002D21A7" w:rsidRPr="002D21A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D21A7" w:rsidRPr="002D21A7">
        <w:rPr>
          <w:rFonts w:ascii="Times New Roman" w:hAnsi="Times New Roman" w:cs="Times New Roman"/>
          <w:sz w:val="24"/>
          <w:szCs w:val="24"/>
        </w:rPr>
        <w:t xml:space="preserve"> Jer. 12[:2]</w:t>
      </w:r>
      <w:r w:rsidR="002D21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1A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D21A7">
        <w:rPr>
          <w:rFonts w:ascii="Times New Roman" w:hAnsi="Times New Roman" w:cs="Times New Roman"/>
          <w:sz w:val="24"/>
          <w:szCs w:val="24"/>
        </w:rPr>
        <w:t>,</w:t>
      </w:r>
      <w:r w:rsidR="002D21A7" w:rsidRPr="002D21A7">
        <w:rPr>
          <w:rFonts w:ascii="Times New Roman" w:hAnsi="Times New Roman" w:cs="Times New Roman"/>
          <w:sz w:val="24"/>
          <w:szCs w:val="24"/>
        </w:rPr>
        <w:t xml:space="preserve"> </w:t>
      </w:r>
      <w:r w:rsidR="002D21A7" w:rsidRPr="002D21A7">
        <w:rPr>
          <w:rFonts w:ascii="Times New Roman" w:hAnsi="Times New Roman" w:cs="Times New Roman"/>
          <w:i/>
          <w:sz w:val="24"/>
          <w:szCs w:val="24"/>
        </w:rPr>
        <w:t xml:space="preserve">Prope es </w:t>
      </w:r>
      <w:proofErr w:type="spellStart"/>
      <w:r w:rsidR="002D21A7" w:rsidRPr="002D21A7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="002D21A7" w:rsidRPr="002D2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21A7" w:rsidRPr="002D21A7">
        <w:rPr>
          <w:rFonts w:ascii="Times New Roman" w:hAnsi="Times New Roman" w:cs="Times New Roman"/>
          <w:i/>
          <w:sz w:val="24"/>
          <w:szCs w:val="24"/>
        </w:rPr>
        <w:t>ori</w:t>
      </w:r>
      <w:proofErr w:type="spellEnd"/>
      <w:r w:rsidR="002D21A7" w:rsidRPr="002D2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21A7" w:rsidRPr="002D21A7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="002D21A7" w:rsidRPr="002D21A7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2D21A7" w:rsidRPr="002D21A7">
        <w:rPr>
          <w:rFonts w:ascii="Times New Roman" w:hAnsi="Times New Roman" w:cs="Times New Roman"/>
          <w:i/>
          <w:sz w:val="24"/>
          <w:szCs w:val="24"/>
        </w:rPr>
        <w:t>longe</w:t>
      </w:r>
      <w:proofErr w:type="spellEnd"/>
      <w:r w:rsidR="002D21A7">
        <w:rPr>
          <w:rFonts w:ascii="Times New Roman" w:hAnsi="Times New Roman" w:cs="Times New Roman"/>
          <w:iCs/>
          <w:sz w:val="24"/>
          <w:szCs w:val="24"/>
        </w:rPr>
        <w:t>, etc</w:t>
      </w:r>
      <w:r w:rsidR="002D21A7" w:rsidRPr="002D21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601FC" w14:textId="77777777" w:rsidR="00BC599F" w:rsidRDefault="002D21A7" w:rsidP="00BC599F">
      <w:pPr>
        <w:spacing w:line="480" w:lineRule="auto"/>
        <w:ind w:right="-94"/>
        <w:rPr>
          <w:rFonts w:ascii="Times New Roman" w:hAnsi="Times New Roman" w:cs="Times New Roman"/>
          <w:sz w:val="24"/>
          <w:szCs w:val="24"/>
        </w:rPr>
      </w:pPr>
      <w:r w:rsidRPr="002D21A7">
        <w:rPr>
          <w:rFonts w:ascii="Times New Roman" w:hAnsi="Times New Roman" w:cs="Times New Roman"/>
          <w:sz w:val="24"/>
          <w:szCs w:val="24"/>
        </w:rPr>
        <w:t xml:space="preserve">¶ Quarto,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subueni</w:t>
      </w:r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necessitatibus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. Sicut pater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Pr="002D21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21A7">
        <w:rPr>
          <w:rFonts w:ascii="Times New Roman" w:hAnsi="Times New Roman" w:cs="Times New Roman"/>
          <w:sz w:val="24"/>
          <w:szCs w:val="24"/>
        </w:rPr>
        <w:t>tirocinio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distinguntur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D2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reuelacionis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prophe</w:t>
      </w:r>
      <w:r w:rsidR="00ED778E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="00ED778E">
        <w:rPr>
          <w:rFonts w:ascii="Times New Roman" w:hAnsi="Times New Roman" w:cs="Times New Roman"/>
          <w:sz w:val="24"/>
          <w:szCs w:val="24"/>
        </w:rPr>
        <w:t xml:space="preserve"> medietate</w:t>
      </w:r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78E">
        <w:rPr>
          <w:rFonts w:ascii="Times New Roman" w:hAnsi="Times New Roman" w:cs="Times New Roman"/>
          <w:sz w:val="24"/>
          <w:szCs w:val="24"/>
        </w:rPr>
        <w:lastRenderedPageBreak/>
        <w:t>diuino</w:t>
      </w:r>
      <w:proofErr w:type="spellEnd"/>
      <w:r w:rsidR="00ED778E">
        <w:rPr>
          <w:rFonts w:ascii="Times New Roman" w:hAnsi="Times New Roman" w:cs="Times New Roman"/>
          <w:sz w:val="24"/>
          <w:szCs w:val="24"/>
        </w:rPr>
        <w:t xml:space="preserve"> lumine et </w:t>
      </w:r>
      <w:proofErr w:type="spellStart"/>
      <w:r w:rsidR="00ED778E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ED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78E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ED778E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ED778E">
        <w:rPr>
          <w:rFonts w:ascii="Times New Roman" w:hAnsi="Times New Roman" w:cs="Times New Roman"/>
          <w:sz w:val="24"/>
          <w:szCs w:val="24"/>
        </w:rPr>
        <w:t>pretendo</w:t>
      </w:r>
      <w:proofErr w:type="spellEnd"/>
      <w:r w:rsidR="00ED778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78E">
        <w:rPr>
          <w:rFonts w:ascii="Times New Roman" w:hAnsi="Times New Roman" w:cs="Times New Roman"/>
          <w:sz w:val="24"/>
          <w:szCs w:val="24"/>
        </w:rPr>
        <w:t>prophete</w:t>
      </w:r>
      <w:proofErr w:type="spellEnd"/>
      <w:r w:rsidR="00ED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78E">
        <w:rPr>
          <w:rFonts w:ascii="Times New Roman" w:hAnsi="Times New Roman" w:cs="Times New Roman"/>
          <w:sz w:val="24"/>
          <w:szCs w:val="24"/>
        </w:rPr>
        <w:t>sequntur</w:t>
      </w:r>
      <w:proofErr w:type="spellEnd"/>
      <w:r w:rsidR="00ED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78E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="00ED778E">
        <w:rPr>
          <w:rFonts w:ascii="Times New Roman" w:hAnsi="Times New Roman" w:cs="Times New Roman"/>
          <w:sz w:val="24"/>
          <w:szCs w:val="24"/>
        </w:rPr>
        <w:t xml:space="preserve"> proprium et </w:t>
      </w:r>
      <w:proofErr w:type="spellStart"/>
      <w:r w:rsidR="00ED778E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="00ED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78E">
        <w:rPr>
          <w:rFonts w:ascii="Times New Roman" w:hAnsi="Times New Roman" w:cs="Times New Roman"/>
          <w:sz w:val="24"/>
          <w:szCs w:val="24"/>
        </w:rPr>
        <w:t>angelos</w:t>
      </w:r>
      <w:proofErr w:type="spellEnd"/>
      <w:r w:rsidR="00ED77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CB8CEC" w14:textId="35E4078C" w:rsidR="00ED778E" w:rsidRDefault="00ED778E" w:rsidP="00BC599F">
      <w:pPr>
        <w:spacing w:line="480" w:lineRule="auto"/>
        <w:ind w:right="-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quantum ad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principacianis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lucrum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466D4FB9" w14:textId="77777777" w:rsidR="00BC599F" w:rsidRDefault="00ED778E" w:rsidP="00BC599F">
      <w:pPr>
        <w:spacing w:line="480" w:lineRule="auto"/>
        <w:ind w:right="-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Ezech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944C8">
        <w:rPr>
          <w:rFonts w:ascii="Times New Roman" w:hAnsi="Times New Roman" w:cs="Times New Roman"/>
          <w:sz w:val="24"/>
          <w:szCs w:val="24"/>
        </w:rPr>
        <w:t xml:space="preserve"> 13[:19]: </w:t>
      </w:r>
      <w:proofErr w:type="spellStart"/>
      <w:r w:rsidR="007944C8" w:rsidRPr="007944C8">
        <w:rPr>
          <w:rFonts w:ascii="Times New Roman" w:hAnsi="Times New Roman" w:cs="Times New Roman"/>
          <w:i/>
          <w:iCs/>
          <w:sz w:val="24"/>
          <w:szCs w:val="24"/>
        </w:rPr>
        <w:t>Violabant</w:t>
      </w:r>
      <w:proofErr w:type="spellEnd"/>
      <w:r w:rsidR="007944C8" w:rsidRPr="007944C8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BC5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44C8" w:rsidRPr="007944C8">
        <w:rPr>
          <w:rFonts w:ascii="Times New Roman" w:hAnsi="Times New Roman" w:cs="Times New Roman"/>
          <w:i/>
          <w:iCs/>
          <w:sz w:val="24"/>
          <w:szCs w:val="24"/>
        </w:rPr>
        <w:t xml:space="preserve">ad populum </w:t>
      </w:r>
      <w:proofErr w:type="spellStart"/>
      <w:r w:rsidR="007944C8" w:rsidRPr="007944C8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7944C8" w:rsidRPr="007944C8">
        <w:rPr>
          <w:rFonts w:ascii="Times New Roman" w:hAnsi="Times New Roman" w:cs="Times New Roman"/>
          <w:i/>
          <w:iCs/>
          <w:sz w:val="24"/>
          <w:szCs w:val="24"/>
        </w:rPr>
        <w:t xml:space="preserve"> propter </w:t>
      </w:r>
      <w:proofErr w:type="spellStart"/>
      <w:r w:rsidR="007944C8" w:rsidRPr="007944C8">
        <w:rPr>
          <w:rFonts w:ascii="Times New Roman" w:hAnsi="Times New Roman" w:cs="Times New Roman"/>
          <w:i/>
          <w:iCs/>
          <w:sz w:val="24"/>
          <w:szCs w:val="24"/>
        </w:rPr>
        <w:t>pugillum</w:t>
      </w:r>
      <w:proofErr w:type="spellEnd"/>
      <w:r w:rsidR="007944C8" w:rsidRPr="007944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44C8" w:rsidRPr="007944C8">
        <w:rPr>
          <w:rFonts w:ascii="Times New Roman" w:hAnsi="Times New Roman" w:cs="Times New Roman"/>
          <w:i/>
          <w:iCs/>
          <w:sz w:val="24"/>
          <w:szCs w:val="24"/>
        </w:rPr>
        <w:t>hordei</w:t>
      </w:r>
      <w:proofErr w:type="spellEnd"/>
      <w:r w:rsidR="007944C8" w:rsidRPr="007944C8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7944C8" w:rsidRPr="007944C8">
        <w:rPr>
          <w:rFonts w:ascii="Times New Roman" w:hAnsi="Times New Roman" w:cs="Times New Roman"/>
          <w:i/>
          <w:iCs/>
          <w:sz w:val="24"/>
          <w:szCs w:val="24"/>
        </w:rPr>
        <w:t>fragmen</w:t>
      </w:r>
      <w:proofErr w:type="spellEnd"/>
      <w:r w:rsidR="007944C8" w:rsidRPr="007944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44C8" w:rsidRPr="007944C8">
        <w:rPr>
          <w:rFonts w:ascii="Times New Roman" w:hAnsi="Times New Roman" w:cs="Times New Roman"/>
          <w:i/>
          <w:iCs/>
          <w:sz w:val="24"/>
          <w:szCs w:val="24"/>
        </w:rPr>
        <w:t>panis</w:t>
      </w:r>
      <w:proofErr w:type="spellEnd"/>
      <w:r w:rsidR="007944C8">
        <w:rPr>
          <w:rFonts w:ascii="Times New Roman" w:hAnsi="Times New Roman" w:cs="Times New Roman"/>
          <w:sz w:val="24"/>
          <w:szCs w:val="24"/>
        </w:rPr>
        <w:t xml:space="preserve">. Et in Mich. [3:5] </w:t>
      </w:r>
      <w:proofErr w:type="spellStart"/>
      <w:r w:rsidR="007944C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944C8">
        <w:rPr>
          <w:rFonts w:ascii="Times New Roman" w:hAnsi="Times New Roman" w:cs="Times New Roman"/>
          <w:sz w:val="24"/>
          <w:szCs w:val="24"/>
        </w:rPr>
        <w:t>, Nisi</w:t>
      </w:r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4C8" w:rsidRPr="008B77C1">
        <w:rPr>
          <w:rFonts w:ascii="Times New Roman" w:hAnsi="Times New Roman" w:cs="Times New Roman"/>
          <w:i/>
          <w:iCs/>
          <w:sz w:val="24"/>
          <w:szCs w:val="24"/>
        </w:rPr>
        <w:t>dederit</w:t>
      </w:r>
      <w:proofErr w:type="spellEnd"/>
      <w:r w:rsidR="007944C8" w:rsidRPr="008B77C1">
        <w:rPr>
          <w:rFonts w:ascii="Times New Roman" w:hAnsi="Times New Roman" w:cs="Times New Roman"/>
          <w:i/>
          <w:iCs/>
          <w:sz w:val="24"/>
          <w:szCs w:val="24"/>
        </w:rPr>
        <w:t xml:space="preserve"> in ore </w:t>
      </w:r>
      <w:proofErr w:type="spellStart"/>
      <w:r w:rsidR="007944C8" w:rsidRPr="008B77C1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7944C8" w:rsidRPr="008B77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44C8" w:rsidRPr="008B77C1">
        <w:rPr>
          <w:rFonts w:ascii="Times New Roman" w:hAnsi="Times New Roman" w:cs="Times New Roman"/>
          <w:i/>
          <w:iCs/>
          <w:sz w:val="24"/>
          <w:szCs w:val="24"/>
        </w:rPr>
        <w:t>quippiam</w:t>
      </w:r>
      <w:proofErr w:type="spellEnd"/>
      <w:r w:rsidR="008B7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77C1">
        <w:rPr>
          <w:rFonts w:ascii="Times New Roman" w:hAnsi="Times New Roman" w:cs="Times New Roman"/>
          <w:sz w:val="24"/>
          <w:szCs w:val="24"/>
        </w:rPr>
        <w:t>mox</w:t>
      </w:r>
      <w:proofErr w:type="spellEnd"/>
      <w:r w:rsidR="008B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7C1" w:rsidRPr="008B77C1">
        <w:rPr>
          <w:rFonts w:ascii="Times New Roman" w:hAnsi="Times New Roman" w:cs="Times New Roman"/>
          <w:i/>
          <w:iCs/>
          <w:sz w:val="24"/>
          <w:szCs w:val="24"/>
        </w:rPr>
        <w:t>santificant</w:t>
      </w:r>
      <w:proofErr w:type="spellEnd"/>
      <w:r w:rsidR="008B77C1" w:rsidRPr="008B77C1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8B77C1" w:rsidRPr="008B77C1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8B77C1" w:rsidRPr="008B77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77C1" w:rsidRPr="008B77C1">
        <w:rPr>
          <w:rFonts w:ascii="Times New Roman" w:hAnsi="Times New Roman" w:cs="Times New Roman"/>
          <w:i/>
          <w:iCs/>
          <w:sz w:val="24"/>
          <w:szCs w:val="24"/>
        </w:rPr>
        <w:t>prelium</w:t>
      </w:r>
      <w:proofErr w:type="spellEnd"/>
      <w:r w:rsidR="008B77C1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8B77C1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="008B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7C1">
        <w:rPr>
          <w:rFonts w:ascii="Times New Roman" w:hAnsi="Times New Roman" w:cs="Times New Roman"/>
          <w:sz w:val="24"/>
          <w:szCs w:val="24"/>
        </w:rPr>
        <w:t>intencio</w:t>
      </w:r>
      <w:proofErr w:type="spellEnd"/>
      <w:r w:rsidR="008B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7C1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="008B77C1">
        <w:rPr>
          <w:rFonts w:ascii="Times New Roman" w:hAnsi="Times New Roman" w:cs="Times New Roman"/>
          <w:sz w:val="24"/>
          <w:szCs w:val="24"/>
        </w:rPr>
        <w:t xml:space="preserve"> finem</w:t>
      </w:r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7C1">
        <w:rPr>
          <w:rFonts w:ascii="Times New Roman" w:hAnsi="Times New Roman" w:cs="Times New Roman"/>
          <w:sz w:val="24"/>
          <w:szCs w:val="24"/>
        </w:rPr>
        <w:t>ordinatur</w:t>
      </w:r>
      <w:proofErr w:type="spellEnd"/>
      <w:r w:rsidR="008B77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DB357" w14:textId="77777777" w:rsidR="00BC599F" w:rsidRDefault="008B77C1" w:rsidP="00BC599F">
      <w:pPr>
        <w:spacing w:line="480" w:lineRule="auto"/>
        <w:ind w:right="-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quantum ad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certitudinem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pronunciatorum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innititur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A6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presencie</w:t>
      </w:r>
      <w:proofErr w:type="spellEnd"/>
      <w:r w:rsidR="000D6F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presciencie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solummodo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coniecturalis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est.</w:t>
      </w:r>
      <w:r w:rsidR="00DA57ED">
        <w:rPr>
          <w:rFonts w:ascii="Times New Roman" w:hAnsi="Times New Roman" w:cs="Times New Roman"/>
          <w:sz w:val="24"/>
          <w:szCs w:val="24"/>
        </w:rPr>
        <w:t xml:space="preserve"> Item non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prophetia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rerum</w:t>
      </w:r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latenciarum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preteritarum</w:t>
      </w:r>
      <w:proofErr w:type="spellEnd"/>
      <w:r w:rsidR="000D6FA6">
        <w:rPr>
          <w:rFonts w:ascii="Times New Roman" w:hAnsi="Times New Roman" w:cs="Times New Roman"/>
          <w:sz w:val="24"/>
          <w:szCs w:val="24"/>
        </w:rPr>
        <w:t>,</w:t>
      </w:r>
      <w:r w:rsidR="00DA57ED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presencium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seu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futurarum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inspiracione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manifestatur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Gregorum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super Ezech</w:t>
      </w:r>
      <w:r w:rsidR="00BC599F">
        <w:rPr>
          <w:rFonts w:ascii="Times New Roman" w:hAnsi="Times New Roman" w:cs="Times New Roman"/>
          <w:sz w:val="24"/>
          <w:szCs w:val="24"/>
        </w:rPr>
        <w:t>iel,</w:t>
      </w:r>
      <w:r w:rsid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prima,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prophetia</w:t>
      </w:r>
      <w:proofErr w:type="spellEnd"/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r w:rsidR="00DA57ED">
        <w:rPr>
          <w:rFonts w:ascii="Times New Roman" w:hAnsi="Times New Roman" w:cs="Times New Roman"/>
          <w:sz w:val="24"/>
          <w:szCs w:val="24"/>
        </w:rPr>
        <w:t xml:space="preserve">non solum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predicit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ED">
        <w:rPr>
          <w:rFonts w:ascii="Times New Roman" w:hAnsi="Times New Roman" w:cs="Times New Roman"/>
          <w:sz w:val="24"/>
          <w:szCs w:val="24"/>
        </w:rPr>
        <w:t>prodit</w:t>
      </w:r>
      <w:proofErr w:type="spellEnd"/>
      <w:r w:rsidR="00DA57ED">
        <w:rPr>
          <w:rFonts w:ascii="Times New Roman" w:hAnsi="Times New Roman" w:cs="Times New Roman"/>
          <w:sz w:val="24"/>
          <w:szCs w:val="24"/>
        </w:rPr>
        <w:t xml:space="preserve"> occulta.</w:t>
      </w:r>
      <w:r w:rsidR="00671F9A">
        <w:rPr>
          <w:rFonts w:ascii="Times New Roman" w:hAnsi="Times New Roman" w:cs="Times New Roman"/>
          <w:sz w:val="24"/>
          <w:szCs w:val="24"/>
        </w:rPr>
        <w:t xml:space="preserve"> Sive de </w:t>
      </w:r>
      <w:proofErr w:type="spellStart"/>
      <w:r w:rsidR="00671F9A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="0067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F9A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671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71F9A">
        <w:rPr>
          <w:rFonts w:ascii="Times New Roman" w:hAnsi="Times New Roman" w:cs="Times New Roman"/>
          <w:sz w:val="24"/>
          <w:szCs w:val="24"/>
        </w:rPr>
        <w:t>preterito</w:t>
      </w:r>
      <w:proofErr w:type="spellEnd"/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r w:rsidR="00671F9A">
        <w:rPr>
          <w:rFonts w:ascii="Times New Roman" w:hAnsi="Times New Roman" w:cs="Times New Roman"/>
          <w:sz w:val="24"/>
          <w:szCs w:val="24"/>
        </w:rPr>
        <w:t xml:space="preserve">sed et </w:t>
      </w:r>
      <w:proofErr w:type="spellStart"/>
      <w:r w:rsidR="00671F9A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67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F9A">
        <w:rPr>
          <w:rFonts w:ascii="Times New Roman" w:hAnsi="Times New Roman" w:cs="Times New Roman"/>
          <w:sz w:val="24"/>
          <w:szCs w:val="24"/>
        </w:rPr>
        <w:t>ethimologiam</w:t>
      </w:r>
      <w:proofErr w:type="spellEnd"/>
      <w:r w:rsidR="00671F9A">
        <w:rPr>
          <w:rFonts w:ascii="Times New Roman" w:hAnsi="Times New Roman" w:cs="Times New Roman"/>
          <w:sz w:val="24"/>
          <w:szCs w:val="24"/>
        </w:rPr>
        <w:t xml:space="preserve"> sui </w:t>
      </w:r>
      <w:proofErr w:type="spellStart"/>
      <w:r w:rsidR="00671F9A">
        <w:rPr>
          <w:rFonts w:ascii="Times New Roman" w:hAnsi="Times New Roman" w:cs="Times New Roman"/>
          <w:sz w:val="24"/>
          <w:szCs w:val="24"/>
        </w:rPr>
        <w:t>nominis</w:t>
      </w:r>
      <w:proofErr w:type="spellEnd"/>
      <w:r w:rsidR="0067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F9A">
        <w:rPr>
          <w:rFonts w:ascii="Times New Roman" w:hAnsi="Times New Roman" w:cs="Times New Roman"/>
          <w:sz w:val="24"/>
          <w:szCs w:val="24"/>
        </w:rPr>
        <w:t>perdit</w:t>
      </w:r>
      <w:proofErr w:type="spellEnd"/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F9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71F9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71F9A">
        <w:rPr>
          <w:rFonts w:ascii="Times New Roman" w:hAnsi="Times New Roman" w:cs="Times New Roman"/>
          <w:sz w:val="24"/>
          <w:szCs w:val="24"/>
        </w:rPr>
        <w:t>prophetatur</w:t>
      </w:r>
      <w:proofErr w:type="spellEnd"/>
      <w:r w:rsidR="0067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F9A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67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F9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7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F9A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="00671F9A">
        <w:rPr>
          <w:rFonts w:ascii="Times New Roman" w:hAnsi="Times New Roman" w:cs="Times New Roman"/>
          <w:sz w:val="24"/>
          <w:szCs w:val="24"/>
        </w:rPr>
        <w:t xml:space="preserve"> est. </w:t>
      </w:r>
    </w:p>
    <w:p w14:paraId="3687BD23" w14:textId="38C484BC" w:rsidR="00E86326" w:rsidRPr="002D21A7" w:rsidRDefault="00671F9A" w:rsidP="00BC599F">
      <w:pPr>
        <w:spacing w:line="480" w:lineRule="auto"/>
        <w:ind w:right="-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Est</w:t>
      </w:r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[Gen. 1:1]: </w:t>
      </w:r>
      <w:r w:rsidRPr="00671F9A">
        <w:rPr>
          <w:rFonts w:ascii="Times New Roman" w:hAnsi="Times New Roman" w:cs="Times New Roman"/>
          <w:i/>
          <w:iCs/>
          <w:sz w:val="24"/>
          <w:szCs w:val="24"/>
        </w:rPr>
        <w:t xml:space="preserve">In principio </w:t>
      </w:r>
      <w:proofErr w:type="spellStart"/>
      <w:r w:rsidRPr="00671F9A">
        <w:rPr>
          <w:rFonts w:ascii="Times New Roman" w:hAnsi="Times New Roman" w:cs="Times New Roman"/>
          <w:i/>
          <w:iCs/>
          <w:sz w:val="24"/>
          <w:szCs w:val="24"/>
        </w:rPr>
        <w:t>creauit</w:t>
      </w:r>
      <w:proofErr w:type="spellEnd"/>
      <w:r w:rsidRPr="00671F9A">
        <w:rPr>
          <w:rFonts w:ascii="Times New Roman" w:hAnsi="Times New Roman" w:cs="Times New Roman"/>
          <w:i/>
          <w:iCs/>
          <w:sz w:val="24"/>
          <w:szCs w:val="24"/>
        </w:rPr>
        <w:t xml:space="preserve"> Deus </w:t>
      </w:r>
      <w:proofErr w:type="spellStart"/>
      <w:r w:rsidRPr="00671F9A">
        <w:rPr>
          <w:rFonts w:ascii="Times New Roman" w:hAnsi="Times New Roman" w:cs="Times New Roman"/>
          <w:i/>
          <w:iCs/>
          <w:sz w:val="24"/>
          <w:szCs w:val="24"/>
        </w:rPr>
        <w:t>celum</w:t>
      </w:r>
      <w:proofErr w:type="spellEnd"/>
      <w:r w:rsidRPr="00671F9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671F9A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prophetauit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prophetatur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DE2A6D">
        <w:rPr>
          <w:rFonts w:ascii="Times New Roman" w:hAnsi="Times New Roman" w:cs="Times New Roman"/>
          <w:sz w:val="24"/>
          <w:szCs w:val="24"/>
        </w:rPr>
        <w:t xml:space="preserve"> [4 Reg. 4]</w:t>
      </w:r>
      <w:r>
        <w:rPr>
          <w:rFonts w:ascii="Times New Roman" w:hAnsi="Times New Roman" w:cs="Times New Roman"/>
          <w:sz w:val="24"/>
          <w:szCs w:val="24"/>
        </w:rPr>
        <w:t xml:space="preserve"> de ani</w:t>
      </w:r>
      <w:r w:rsidR="00C46F95">
        <w:rPr>
          <w:rFonts w:ascii="Times New Roman" w:hAnsi="Times New Roman" w:cs="Times New Roman"/>
          <w:sz w:val="24"/>
          <w:szCs w:val="24"/>
        </w:rPr>
        <w:t xml:space="preserve">mo Elisei qui </w:t>
      </w:r>
      <w:proofErr w:type="spellStart"/>
      <w:r w:rsidR="00C46F95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F9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C46F95">
        <w:rPr>
          <w:rFonts w:ascii="Times New Roman" w:hAnsi="Times New Roman" w:cs="Times New Roman"/>
          <w:sz w:val="24"/>
          <w:szCs w:val="24"/>
        </w:rPr>
        <w:t xml:space="preserve"> in Giezi.</w:t>
      </w:r>
      <w:r w:rsidR="00DE2A6D">
        <w:rPr>
          <w:rFonts w:ascii="Times New Roman" w:hAnsi="Times New Roman" w:cs="Times New Roman"/>
          <w:sz w:val="24"/>
          <w:szCs w:val="24"/>
        </w:rPr>
        <w:t xml:space="preserve"> Item spiritus </w:t>
      </w:r>
      <w:proofErr w:type="spellStart"/>
      <w:r w:rsidR="00DE2A6D">
        <w:rPr>
          <w:rFonts w:ascii="Times New Roman" w:hAnsi="Times New Roman" w:cs="Times New Roman"/>
          <w:sz w:val="24"/>
          <w:szCs w:val="24"/>
        </w:rPr>
        <w:t>prophetie</w:t>
      </w:r>
      <w:proofErr w:type="spellEnd"/>
      <w:r w:rsidR="00DE2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A6D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A6D">
        <w:rPr>
          <w:rFonts w:ascii="Times New Roman" w:hAnsi="Times New Roman" w:cs="Times New Roman"/>
          <w:sz w:val="24"/>
          <w:szCs w:val="24"/>
        </w:rPr>
        <w:t>menti</w:t>
      </w:r>
      <w:proofErr w:type="spellEnd"/>
      <w:r w:rsidR="00DE2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A6D">
        <w:rPr>
          <w:rFonts w:ascii="Times New Roman" w:hAnsi="Times New Roman" w:cs="Times New Roman"/>
          <w:sz w:val="24"/>
          <w:szCs w:val="24"/>
        </w:rPr>
        <w:t>prophete</w:t>
      </w:r>
      <w:proofErr w:type="spellEnd"/>
      <w:r w:rsidR="00DE2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A6D">
        <w:rPr>
          <w:rFonts w:ascii="Times New Roman" w:hAnsi="Times New Roman" w:cs="Times New Roman"/>
          <w:sz w:val="24"/>
          <w:szCs w:val="24"/>
        </w:rPr>
        <w:t>deest</w:t>
      </w:r>
      <w:proofErr w:type="spellEnd"/>
      <w:r w:rsidR="00DE2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A6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DE2A6D">
        <w:rPr>
          <w:rFonts w:ascii="Times New Roman" w:hAnsi="Times New Roman" w:cs="Times New Roman"/>
          <w:sz w:val="24"/>
          <w:szCs w:val="24"/>
        </w:rPr>
        <w:t xml:space="preserve"> semper pres</w:t>
      </w:r>
      <w:r w:rsidR="00613A94">
        <w:rPr>
          <w:rFonts w:ascii="Times New Roman" w:hAnsi="Times New Roman" w:cs="Times New Roman"/>
          <w:sz w:val="24"/>
          <w:szCs w:val="24"/>
        </w:rPr>
        <w:t>t</w:t>
      </w:r>
      <w:r w:rsidR="00DE2A6D">
        <w:rPr>
          <w:rFonts w:ascii="Times New Roman" w:hAnsi="Times New Roman" w:cs="Times New Roman"/>
          <w:sz w:val="24"/>
          <w:szCs w:val="24"/>
        </w:rPr>
        <w:t>o est.</w:t>
      </w:r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r w:rsidR="00DE2A6D">
        <w:rPr>
          <w:rFonts w:ascii="Times New Roman" w:hAnsi="Times New Roman" w:cs="Times New Roman"/>
          <w:sz w:val="24"/>
          <w:szCs w:val="24"/>
        </w:rPr>
        <w:t xml:space="preserve">Ideo </w:t>
      </w:r>
      <w:proofErr w:type="spellStart"/>
      <w:r w:rsidR="00DE2A6D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="00DE2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A6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E2A6D">
        <w:rPr>
          <w:rFonts w:ascii="Times New Roman" w:hAnsi="Times New Roman" w:cs="Times New Roman"/>
          <w:sz w:val="24"/>
          <w:szCs w:val="24"/>
        </w:rPr>
        <w:t xml:space="preserve"> Actus pro tempore et </w:t>
      </w:r>
      <w:proofErr w:type="spellStart"/>
      <w:r w:rsidR="00DE2A6D">
        <w:rPr>
          <w:rFonts w:ascii="Times New Roman" w:hAnsi="Times New Roman" w:cs="Times New Roman"/>
          <w:sz w:val="24"/>
          <w:szCs w:val="24"/>
        </w:rPr>
        <w:t>dispensatione</w:t>
      </w:r>
      <w:proofErr w:type="spellEnd"/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A6D">
        <w:rPr>
          <w:rFonts w:ascii="Times New Roman" w:hAnsi="Times New Roman" w:cs="Times New Roman"/>
          <w:sz w:val="24"/>
          <w:szCs w:val="24"/>
        </w:rPr>
        <w:t>accomodatus</w:t>
      </w:r>
      <w:proofErr w:type="spellEnd"/>
      <w:r w:rsidR="00DE2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A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E2A6D">
        <w:rPr>
          <w:rFonts w:ascii="Times New Roman" w:hAnsi="Times New Roman" w:cs="Times New Roman"/>
          <w:sz w:val="24"/>
          <w:szCs w:val="24"/>
        </w:rPr>
        <w:t xml:space="preserve"> habitus </w:t>
      </w:r>
      <w:proofErr w:type="spellStart"/>
      <w:r w:rsidR="00725E09">
        <w:rPr>
          <w:rFonts w:ascii="Times New Roman" w:hAnsi="Times New Roman" w:cs="Times New Roman"/>
          <w:sz w:val="24"/>
          <w:szCs w:val="24"/>
        </w:rPr>
        <w:t>quatinus</w:t>
      </w:r>
      <w:proofErr w:type="spellEnd"/>
      <w:r w:rsidR="00725E09">
        <w:rPr>
          <w:rFonts w:ascii="Times New Roman" w:hAnsi="Times New Roman" w:cs="Times New Roman"/>
          <w:sz w:val="24"/>
          <w:szCs w:val="24"/>
        </w:rPr>
        <w:t xml:space="preserve"> cum illum </w:t>
      </w:r>
      <w:proofErr w:type="spellStart"/>
      <w:r w:rsidR="00725E09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="0072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09">
        <w:rPr>
          <w:rFonts w:ascii="Times New Roman" w:hAnsi="Times New Roman" w:cs="Times New Roman"/>
          <w:sz w:val="24"/>
          <w:szCs w:val="24"/>
        </w:rPr>
        <w:t>prophetem</w:t>
      </w:r>
      <w:proofErr w:type="spellEnd"/>
      <w:r w:rsidR="00725E0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25E09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613A94">
        <w:rPr>
          <w:rFonts w:ascii="Times New Roman" w:hAnsi="Times New Roman" w:cs="Times New Roman"/>
          <w:sz w:val="24"/>
          <w:szCs w:val="24"/>
        </w:rPr>
        <w:t>,</w:t>
      </w:r>
      <w:r w:rsidR="0072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09">
        <w:rPr>
          <w:rFonts w:ascii="Times New Roman" w:hAnsi="Times New Roman" w:cs="Times New Roman"/>
          <w:sz w:val="24"/>
          <w:szCs w:val="24"/>
        </w:rPr>
        <w:t>cognoscant</w:t>
      </w:r>
      <w:proofErr w:type="spellEnd"/>
      <w:r w:rsidR="00725E09">
        <w:rPr>
          <w:rFonts w:ascii="Times New Roman" w:hAnsi="Times New Roman" w:cs="Times New Roman"/>
          <w:sz w:val="24"/>
          <w:szCs w:val="24"/>
        </w:rPr>
        <w:t xml:space="preserve"> se ex</w:t>
      </w:r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09">
        <w:rPr>
          <w:rFonts w:ascii="Times New Roman" w:hAnsi="Times New Roman" w:cs="Times New Roman"/>
          <w:sz w:val="24"/>
          <w:szCs w:val="24"/>
        </w:rPr>
        <w:t>dono</w:t>
      </w:r>
      <w:proofErr w:type="spellEnd"/>
      <w:r w:rsidR="00725E09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="00725E0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2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09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725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5E0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25E09">
        <w:rPr>
          <w:rFonts w:ascii="Times New Roman" w:hAnsi="Times New Roman" w:cs="Times New Roman"/>
          <w:sz w:val="24"/>
          <w:szCs w:val="24"/>
        </w:rPr>
        <w:t xml:space="preserve"> et Elizeus dixit Giezi [4 Reg. 4:27]: </w:t>
      </w:r>
      <w:r w:rsidR="00725E09" w:rsidRPr="00725E09">
        <w:rPr>
          <w:rFonts w:ascii="Times New Roman" w:hAnsi="Times New Roman" w:cs="Times New Roman"/>
          <w:i/>
          <w:iCs/>
          <w:sz w:val="24"/>
          <w:szCs w:val="24"/>
        </w:rPr>
        <w:t xml:space="preserve">Dominus </w:t>
      </w:r>
      <w:proofErr w:type="spellStart"/>
      <w:r w:rsidR="00725E09" w:rsidRPr="00725E09">
        <w:rPr>
          <w:rFonts w:ascii="Times New Roman" w:hAnsi="Times New Roman" w:cs="Times New Roman"/>
          <w:i/>
          <w:iCs/>
          <w:sz w:val="24"/>
          <w:szCs w:val="24"/>
        </w:rPr>
        <w:t>celauit</w:t>
      </w:r>
      <w:proofErr w:type="spellEnd"/>
      <w:r w:rsidR="00725E09" w:rsidRPr="00725E09">
        <w:rPr>
          <w:rFonts w:ascii="Times New Roman" w:hAnsi="Times New Roman" w:cs="Times New Roman"/>
          <w:i/>
          <w:iCs/>
          <w:sz w:val="24"/>
          <w:szCs w:val="24"/>
        </w:rPr>
        <w:t xml:space="preserve"> a me, et non in </w:t>
      </w:r>
      <w:proofErr w:type="spellStart"/>
      <w:r w:rsidR="00725E09" w:rsidRPr="00725E09">
        <w:rPr>
          <w:rFonts w:ascii="Times New Roman" w:hAnsi="Times New Roman" w:cs="Times New Roman"/>
          <w:i/>
          <w:iCs/>
          <w:sz w:val="24"/>
          <w:szCs w:val="24"/>
        </w:rPr>
        <w:t>dicauit</w:t>
      </w:r>
      <w:proofErr w:type="spellEnd"/>
      <w:r w:rsidR="00725E09" w:rsidRPr="00725E09">
        <w:rPr>
          <w:rFonts w:ascii="Times New Roman" w:hAnsi="Times New Roman" w:cs="Times New Roman"/>
          <w:i/>
          <w:iCs/>
          <w:sz w:val="24"/>
          <w:szCs w:val="24"/>
        </w:rPr>
        <w:t xml:space="preserve"> mihi</w:t>
      </w:r>
      <w:r w:rsidR="00725E09">
        <w:rPr>
          <w:rFonts w:ascii="Times New Roman" w:hAnsi="Times New Roman" w:cs="Times New Roman"/>
          <w:sz w:val="24"/>
          <w:szCs w:val="24"/>
        </w:rPr>
        <w:t>.</w:t>
      </w:r>
      <w:r w:rsidR="00113362">
        <w:rPr>
          <w:rFonts w:ascii="Times New Roman" w:hAnsi="Times New Roman" w:cs="Times New Roman"/>
          <w:sz w:val="24"/>
          <w:szCs w:val="24"/>
        </w:rPr>
        <w:t xml:space="preserve"> Et Amos [7:14] </w:t>
      </w:r>
      <w:proofErr w:type="spellStart"/>
      <w:r w:rsidR="00113362">
        <w:rPr>
          <w:rFonts w:ascii="Times New Roman" w:hAnsi="Times New Roman" w:cs="Times New Roman"/>
          <w:sz w:val="24"/>
          <w:szCs w:val="24"/>
        </w:rPr>
        <w:t>propheta</w:t>
      </w:r>
      <w:proofErr w:type="spellEnd"/>
      <w:r w:rsidR="0011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362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="0011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362">
        <w:rPr>
          <w:rFonts w:ascii="Times New Roman" w:hAnsi="Times New Roman" w:cs="Times New Roman"/>
          <w:sz w:val="24"/>
          <w:szCs w:val="24"/>
        </w:rPr>
        <w:t>absente</w:t>
      </w:r>
      <w:proofErr w:type="spellEnd"/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r w:rsidR="00113362">
        <w:rPr>
          <w:rFonts w:ascii="Times New Roman" w:hAnsi="Times New Roman" w:cs="Times New Roman"/>
          <w:sz w:val="24"/>
          <w:szCs w:val="24"/>
        </w:rPr>
        <w:t xml:space="preserve">dixit, </w:t>
      </w:r>
      <w:proofErr w:type="gramStart"/>
      <w:r w:rsidR="00113362" w:rsidRPr="00113362">
        <w:rPr>
          <w:rFonts w:ascii="Times New Roman" w:hAnsi="Times New Roman" w:cs="Times New Roman"/>
          <w:i/>
          <w:iCs/>
          <w:sz w:val="24"/>
          <w:szCs w:val="24"/>
        </w:rPr>
        <w:t>Non</w:t>
      </w:r>
      <w:proofErr w:type="gramEnd"/>
      <w:r w:rsidR="00113362" w:rsidRPr="00113362">
        <w:rPr>
          <w:rFonts w:ascii="Times New Roman" w:hAnsi="Times New Roman" w:cs="Times New Roman"/>
          <w:i/>
          <w:iCs/>
          <w:sz w:val="24"/>
          <w:szCs w:val="24"/>
        </w:rPr>
        <w:t xml:space="preserve"> sum </w:t>
      </w:r>
      <w:proofErr w:type="spellStart"/>
      <w:r w:rsidR="00113362" w:rsidRPr="00113362">
        <w:rPr>
          <w:rFonts w:ascii="Times New Roman" w:hAnsi="Times New Roman" w:cs="Times New Roman"/>
          <w:i/>
          <w:iCs/>
          <w:sz w:val="24"/>
          <w:szCs w:val="24"/>
        </w:rPr>
        <w:t>propheta</w:t>
      </w:r>
      <w:proofErr w:type="spellEnd"/>
      <w:r w:rsidR="0011336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13362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="00113362">
        <w:rPr>
          <w:rFonts w:ascii="Times New Roman" w:hAnsi="Times New Roman" w:cs="Times New Roman"/>
          <w:sz w:val="24"/>
          <w:szCs w:val="24"/>
        </w:rPr>
        <w:t>diceret</w:t>
      </w:r>
      <w:proofErr w:type="spellEnd"/>
      <w:r w:rsidR="0011336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13362">
        <w:rPr>
          <w:rFonts w:ascii="Times New Roman" w:hAnsi="Times New Roman" w:cs="Times New Roman"/>
          <w:sz w:val="24"/>
          <w:szCs w:val="24"/>
        </w:rPr>
        <w:t>habeo</w:t>
      </w:r>
      <w:proofErr w:type="spellEnd"/>
      <w:r w:rsidR="00113362">
        <w:rPr>
          <w:rFonts w:ascii="Times New Roman" w:hAnsi="Times New Roman" w:cs="Times New Roman"/>
          <w:sz w:val="24"/>
          <w:szCs w:val="24"/>
        </w:rPr>
        <w:t xml:space="preserve"> modo</w:t>
      </w:r>
      <w:r w:rsidR="00BC599F">
        <w:rPr>
          <w:rFonts w:ascii="Times New Roman" w:hAnsi="Times New Roman" w:cs="Times New Roman"/>
          <w:sz w:val="24"/>
          <w:szCs w:val="24"/>
        </w:rPr>
        <w:t xml:space="preserve"> </w:t>
      </w:r>
      <w:r w:rsidR="0011336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13362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="0011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362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="0011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362">
        <w:rPr>
          <w:rFonts w:ascii="Times New Roman" w:hAnsi="Times New Roman" w:cs="Times New Roman"/>
          <w:sz w:val="24"/>
          <w:szCs w:val="24"/>
        </w:rPr>
        <w:t>prophetie</w:t>
      </w:r>
      <w:proofErr w:type="spellEnd"/>
      <w:r w:rsidR="00113362">
        <w:rPr>
          <w:rFonts w:ascii="Times New Roman" w:hAnsi="Times New Roman" w:cs="Times New Roman"/>
          <w:sz w:val="24"/>
          <w:szCs w:val="24"/>
        </w:rPr>
        <w:t>.</w:t>
      </w:r>
    </w:p>
    <w:sectPr w:rsidR="00E86326" w:rsidRPr="002D21A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075A7" w14:textId="77777777" w:rsidR="00E86326" w:rsidRDefault="00E86326" w:rsidP="00E86326">
      <w:pPr>
        <w:spacing w:after="0" w:line="240" w:lineRule="auto"/>
      </w:pPr>
      <w:r>
        <w:separator/>
      </w:r>
    </w:p>
  </w:endnote>
  <w:endnote w:type="continuationSeparator" w:id="0">
    <w:p w14:paraId="70356F3B" w14:textId="77777777" w:rsidR="00E86326" w:rsidRDefault="00E86326" w:rsidP="00E8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0A1C" w14:textId="77777777" w:rsidR="00E86326" w:rsidRDefault="00E86326" w:rsidP="00E86326">
      <w:pPr>
        <w:spacing w:after="0" w:line="240" w:lineRule="auto"/>
      </w:pPr>
      <w:r>
        <w:separator/>
      </w:r>
    </w:p>
  </w:footnote>
  <w:footnote w:type="continuationSeparator" w:id="0">
    <w:p w14:paraId="1025C4D3" w14:textId="77777777" w:rsidR="00E86326" w:rsidRDefault="00E86326" w:rsidP="00E86326">
      <w:pPr>
        <w:spacing w:after="0" w:line="240" w:lineRule="auto"/>
      </w:pPr>
      <w:r>
        <w:continuationSeparator/>
      </w:r>
    </w:p>
  </w:footnote>
  <w:footnote w:id="1">
    <w:p w14:paraId="5653C812" w14:textId="19EE5481" w:rsidR="0087307E" w:rsidRPr="00DA57ED" w:rsidRDefault="0087307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A57E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57ED">
        <w:rPr>
          <w:rFonts w:ascii="Times New Roman" w:hAnsi="Times New Roman" w:cs="Times New Roman"/>
          <w:sz w:val="24"/>
          <w:szCs w:val="24"/>
        </w:rPr>
        <w:t>cauet</w:t>
      </w:r>
      <w:proofErr w:type="spellEnd"/>
      <w:r w:rsidRPr="00DA57E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A57ED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DA57E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A57E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DA57E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C380C3F" w14:textId="77777777" w:rsidR="0087307E" w:rsidRPr="00DA57ED" w:rsidRDefault="0087307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2D029B4" w14:textId="4AAFD3DD" w:rsidR="0087307E" w:rsidRDefault="0087307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A57E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57ED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Pr="00DA57E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A57ED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DA57E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A57E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DA57E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EF7287D" w14:textId="77777777" w:rsidR="00BC599F" w:rsidRPr="00DA57ED" w:rsidRDefault="00BC599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01349CB3" w14:textId="4C4078A8" w:rsidR="006513E0" w:rsidRPr="00DA57ED" w:rsidRDefault="006513E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A57E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7ED">
        <w:rPr>
          <w:rFonts w:ascii="Times New Roman" w:hAnsi="Times New Roman" w:cs="Times New Roman"/>
          <w:sz w:val="24"/>
          <w:szCs w:val="24"/>
        </w:rPr>
        <w:t>vera ]</w:t>
      </w:r>
      <w:proofErr w:type="gramEnd"/>
      <w:r w:rsidRP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7ED">
        <w:rPr>
          <w:rFonts w:ascii="Times New Roman" w:hAnsi="Times New Roman" w:cs="Times New Roman"/>
          <w:sz w:val="24"/>
          <w:szCs w:val="24"/>
        </w:rPr>
        <w:t>Lambet</w:t>
      </w:r>
      <w:proofErr w:type="spellEnd"/>
      <w:r w:rsidRPr="00DA57ED">
        <w:rPr>
          <w:rFonts w:ascii="Times New Roman" w:hAnsi="Times New Roman" w:cs="Times New Roman"/>
          <w:sz w:val="24"/>
          <w:szCs w:val="24"/>
        </w:rPr>
        <w:t xml:space="preserve">, F 128 </w:t>
      </w:r>
      <w:r w:rsidRPr="00DA57ED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7E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DA57E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37AC442" w14:textId="77777777" w:rsidR="00ED778E" w:rsidRPr="00DA57ED" w:rsidRDefault="00ED778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5BE0FFAF" w14:textId="31AD5FC3" w:rsidR="00ED778E" w:rsidRPr="00DA57ED" w:rsidRDefault="00ED778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A57E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57ED">
        <w:rPr>
          <w:rFonts w:ascii="Times New Roman" w:hAnsi="Times New Roman" w:cs="Times New Roman"/>
          <w:sz w:val="24"/>
          <w:szCs w:val="24"/>
        </w:rPr>
        <w:t>pretendo</w:t>
      </w:r>
      <w:proofErr w:type="spellEnd"/>
      <w:r w:rsidRPr="00DA57E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A57ED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DA57ED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DA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7ED">
        <w:rPr>
          <w:rFonts w:ascii="Times New Roman" w:hAnsi="Times New Roman" w:cs="Times New Roman"/>
          <w:sz w:val="24"/>
          <w:szCs w:val="24"/>
        </w:rPr>
        <w:t>presendo</w:t>
      </w:r>
      <w:proofErr w:type="spellEnd"/>
      <w:r w:rsidRPr="00DA57ED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AE"/>
    <w:rsid w:val="000D6FA6"/>
    <w:rsid w:val="00113362"/>
    <w:rsid w:val="002D21A7"/>
    <w:rsid w:val="003846BE"/>
    <w:rsid w:val="004018AE"/>
    <w:rsid w:val="00433B90"/>
    <w:rsid w:val="004D2525"/>
    <w:rsid w:val="005662BE"/>
    <w:rsid w:val="0060075B"/>
    <w:rsid w:val="00613A94"/>
    <w:rsid w:val="006513E0"/>
    <w:rsid w:val="00671F9A"/>
    <w:rsid w:val="00725E09"/>
    <w:rsid w:val="007944C8"/>
    <w:rsid w:val="008427E6"/>
    <w:rsid w:val="0087307E"/>
    <w:rsid w:val="008B77C1"/>
    <w:rsid w:val="008E3C78"/>
    <w:rsid w:val="009E3723"/>
    <w:rsid w:val="00BC599F"/>
    <w:rsid w:val="00C46F95"/>
    <w:rsid w:val="00CF2A6A"/>
    <w:rsid w:val="00D130B9"/>
    <w:rsid w:val="00D77282"/>
    <w:rsid w:val="00DA57ED"/>
    <w:rsid w:val="00DE2A6D"/>
    <w:rsid w:val="00E47BF6"/>
    <w:rsid w:val="00E86326"/>
    <w:rsid w:val="00E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4B18"/>
  <w15:chartTrackingRefBased/>
  <w15:docId w15:val="{65AB0353-3A65-4606-AFDB-4EE6B6A8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8A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3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632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44C8"/>
    <w:rPr>
      <w:color w:val="0000FF"/>
      <w:u w:val="single"/>
    </w:rPr>
  </w:style>
  <w:style w:type="character" w:customStyle="1" w:styleId="hit">
    <w:name w:val="hit"/>
    <w:basedOn w:val="DefaultParagraphFont"/>
    <w:rsid w:val="00DA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FFC6-BFBA-40FC-90B4-8DFF51C8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2024-05-27T15:41:00Z</dcterms:created>
  <dcterms:modified xsi:type="dcterms:W3CDTF">2024-05-27T15:49:00Z</dcterms:modified>
</cp:coreProperties>
</file>