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74DBC" w14:textId="5F91EA99" w:rsidR="00433B90" w:rsidRPr="0064108B" w:rsidRDefault="001D58FE" w:rsidP="00BA11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65645190"/>
      <w:r w:rsidRPr="0064108B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22E46449" w14:textId="2421E541" w:rsidR="001D58FE" w:rsidRPr="0064108B" w:rsidRDefault="001D58FE" w:rsidP="00BA11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108B">
        <w:rPr>
          <w:rFonts w:ascii="Times New Roman" w:hAnsi="Times New Roman" w:cs="Times New Roman"/>
          <w:sz w:val="24"/>
          <w:szCs w:val="24"/>
        </w:rPr>
        <w:t xml:space="preserve">197 Petere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homo</w:t>
      </w:r>
    </w:p>
    <w:bookmarkEnd w:id="0"/>
    <w:p w14:paraId="55EACC81" w14:textId="4A996267" w:rsidR="00043E1F" w:rsidRPr="0064108B" w:rsidRDefault="00043E1F" w:rsidP="00BA1162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64108B">
        <w:rPr>
          <w:rFonts w:ascii="Times New Roman" w:hAnsi="Times New Roman" w:cs="Times New Roman"/>
          <w:sz w:val="24"/>
          <w:szCs w:val="24"/>
        </w:rPr>
        <w:t xml:space="preserve">Petere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remissionem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immissionem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commissionem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. De primo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Tob. 3[:15]: </w:t>
      </w:r>
      <w:r w:rsidRPr="0064108B">
        <w:rPr>
          <w:rFonts w:ascii="Times New Roman" w:hAnsi="Times New Roman" w:cs="Times New Roman"/>
          <w:i/>
          <w:sz w:val="24"/>
          <w:szCs w:val="24"/>
        </w:rPr>
        <w:t xml:space="preserve">Peto, Domine, </w:t>
      </w:r>
      <w:proofErr w:type="spellStart"/>
      <w:r w:rsidRPr="0064108B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64108B">
        <w:rPr>
          <w:rFonts w:ascii="Times New Roman" w:hAnsi="Times New Roman" w:cs="Times New Roman"/>
          <w:i/>
          <w:sz w:val="24"/>
          <w:szCs w:val="24"/>
        </w:rPr>
        <w:t xml:space="preserve"> de vinculo </w:t>
      </w:r>
      <w:proofErr w:type="spellStart"/>
      <w:r w:rsidRPr="0064108B">
        <w:rPr>
          <w:rFonts w:ascii="Times New Roman" w:hAnsi="Times New Roman" w:cs="Times New Roman"/>
          <w:i/>
          <w:sz w:val="24"/>
          <w:szCs w:val="24"/>
        </w:rPr>
        <w:t>improperii</w:t>
      </w:r>
      <w:proofErr w:type="spellEnd"/>
      <w:r w:rsidRPr="006410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i/>
          <w:sz w:val="24"/>
          <w:szCs w:val="24"/>
        </w:rPr>
        <w:t>hujus</w:t>
      </w:r>
      <w:proofErr w:type="spellEnd"/>
      <w:r w:rsidRPr="006410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i/>
          <w:sz w:val="24"/>
          <w:szCs w:val="24"/>
        </w:rPr>
        <w:t>absolvas</w:t>
      </w:r>
      <w:proofErr w:type="spellEnd"/>
      <w:r w:rsidR="00BA11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108B">
        <w:rPr>
          <w:rFonts w:ascii="Times New Roman" w:hAnsi="Times New Roman" w:cs="Times New Roman"/>
          <w:i/>
          <w:iCs/>
          <w:sz w:val="24"/>
          <w:szCs w:val="24"/>
        </w:rPr>
        <w:t xml:space="preserve">me. </w:t>
      </w:r>
      <w:r w:rsidRPr="0064108B">
        <w:rPr>
          <w:rFonts w:ascii="Times New Roman" w:hAnsi="Times New Roman" w:cs="Times New Roman"/>
          <w:sz w:val="24"/>
          <w:szCs w:val="24"/>
        </w:rPr>
        <w:t xml:space="preserve">Sic lapsus in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puteo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obsessus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indebili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castro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petit auxilium a Deo, Judith 6[:21]: </w:t>
      </w:r>
      <w:proofErr w:type="spellStart"/>
      <w:r w:rsidRPr="0064108B">
        <w:rPr>
          <w:rFonts w:ascii="Times New Roman" w:hAnsi="Times New Roman" w:cs="Times New Roman"/>
          <w:i/>
          <w:sz w:val="24"/>
          <w:szCs w:val="24"/>
        </w:rPr>
        <w:t>Oraverunt</w:t>
      </w:r>
      <w:proofErr w:type="spellEnd"/>
      <w:r w:rsidRPr="0064108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4108B">
        <w:rPr>
          <w:rFonts w:ascii="Times New Roman" w:hAnsi="Times New Roman" w:cs="Times New Roman"/>
          <w:i/>
          <w:sz w:val="24"/>
          <w:szCs w:val="24"/>
        </w:rPr>
        <w:t>petentes</w:t>
      </w:r>
      <w:proofErr w:type="spellEnd"/>
      <w:r w:rsidRPr="0064108B">
        <w:rPr>
          <w:rFonts w:ascii="Times New Roman" w:hAnsi="Times New Roman" w:cs="Times New Roman"/>
          <w:i/>
          <w:sz w:val="24"/>
          <w:szCs w:val="24"/>
        </w:rPr>
        <w:t xml:space="preserve"> auxilium a Deo Israël</w:t>
      </w:r>
      <w:r w:rsidRPr="0064108B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culpam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commissam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reliquie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male, scilicet, nota</w:t>
      </w:r>
      <w:r w:rsidR="00BA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infamie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impressiones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male,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interrupcio</w:t>
      </w:r>
      <w:proofErr w:type="spellEnd"/>
      <w:r w:rsidR="00BA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penitentie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. Ideo contra primum petit Sara, Tob. 3[:15]: </w:t>
      </w:r>
      <w:r w:rsidRPr="0064108B">
        <w:rPr>
          <w:rFonts w:ascii="Times New Roman" w:hAnsi="Times New Roman" w:cs="Times New Roman"/>
          <w:i/>
          <w:sz w:val="24"/>
          <w:szCs w:val="24"/>
        </w:rPr>
        <w:t>Pe-</w:t>
      </w:r>
    </w:p>
    <w:p w14:paraId="3E18B345" w14:textId="417477C4" w:rsidR="00043E1F" w:rsidRPr="0064108B" w:rsidRDefault="00043E1F" w:rsidP="00BA1162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64108B">
        <w:rPr>
          <w:rFonts w:ascii="Times New Roman" w:hAnsi="Times New Roman" w:cs="Times New Roman"/>
          <w:iCs/>
          <w:sz w:val="24"/>
          <w:szCs w:val="24"/>
        </w:rPr>
        <w:t>/fol. 284vb/</w:t>
      </w:r>
    </w:p>
    <w:p w14:paraId="563C6179" w14:textId="6620F972" w:rsidR="00691A1D" w:rsidRPr="0064108B" w:rsidRDefault="00043E1F" w:rsidP="00BA11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108B">
        <w:rPr>
          <w:rFonts w:ascii="Times New Roman" w:hAnsi="Times New Roman" w:cs="Times New Roman"/>
          <w:i/>
          <w:sz w:val="24"/>
          <w:szCs w:val="24"/>
        </w:rPr>
        <w:t xml:space="preserve">to, Domine, </w:t>
      </w:r>
      <w:proofErr w:type="spellStart"/>
      <w:r w:rsidRPr="0064108B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64108B">
        <w:rPr>
          <w:rFonts w:ascii="Times New Roman" w:hAnsi="Times New Roman" w:cs="Times New Roman"/>
          <w:i/>
          <w:sz w:val="24"/>
          <w:szCs w:val="24"/>
        </w:rPr>
        <w:t xml:space="preserve"> de vinculo </w:t>
      </w:r>
      <w:proofErr w:type="spellStart"/>
      <w:r w:rsidRPr="0064108B">
        <w:rPr>
          <w:rFonts w:ascii="Times New Roman" w:hAnsi="Times New Roman" w:cs="Times New Roman"/>
          <w:i/>
          <w:sz w:val="24"/>
          <w:szCs w:val="24"/>
        </w:rPr>
        <w:t>improperii</w:t>
      </w:r>
      <w:proofErr w:type="spellEnd"/>
      <w:r w:rsidRPr="006410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i/>
          <w:sz w:val="24"/>
          <w:szCs w:val="24"/>
        </w:rPr>
        <w:t>hujus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>. Nam</w:t>
      </w:r>
      <w:r w:rsidR="00BA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quilibet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habere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bonam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conscienciam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691A1D" w:rsidRPr="0064108B">
        <w:rPr>
          <w:rFonts w:ascii="Times New Roman" w:hAnsi="Times New Roman" w:cs="Times New Roman"/>
          <w:sz w:val="24"/>
          <w:szCs w:val="24"/>
        </w:rPr>
        <w:t>serpentem</w:t>
      </w:r>
      <w:proofErr w:type="spellEnd"/>
      <w:r w:rsidR="00691A1D" w:rsidRPr="0064108B">
        <w:rPr>
          <w:rFonts w:ascii="Times New Roman" w:hAnsi="Times New Roman" w:cs="Times New Roman"/>
          <w:sz w:val="24"/>
          <w:szCs w:val="24"/>
        </w:rPr>
        <w:t>,</w:t>
      </w:r>
      <w:r w:rsidR="00BA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A1D" w:rsidRPr="0064108B">
        <w:rPr>
          <w:rFonts w:ascii="Times New Roman" w:hAnsi="Times New Roman" w:cs="Times New Roman"/>
          <w:sz w:val="24"/>
          <w:szCs w:val="24"/>
        </w:rPr>
        <w:t>bonam</w:t>
      </w:r>
      <w:proofErr w:type="spellEnd"/>
      <w:r w:rsidR="00691A1D"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A1D" w:rsidRPr="0064108B">
        <w:rPr>
          <w:rFonts w:ascii="Times New Roman" w:hAnsi="Times New Roman" w:cs="Times New Roman"/>
          <w:sz w:val="24"/>
          <w:szCs w:val="24"/>
        </w:rPr>
        <w:t>famam</w:t>
      </w:r>
      <w:proofErr w:type="spellEnd"/>
      <w:r w:rsidR="00691A1D" w:rsidRPr="0064108B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691A1D" w:rsidRPr="0064108B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="00691A1D" w:rsidRPr="0064108B">
        <w:rPr>
          <w:rFonts w:ascii="Times New Roman" w:hAnsi="Times New Roman" w:cs="Times New Roman"/>
          <w:sz w:val="24"/>
          <w:szCs w:val="24"/>
        </w:rPr>
        <w:t xml:space="preserve">. Et hoc </w:t>
      </w:r>
      <w:proofErr w:type="spellStart"/>
      <w:r w:rsidR="00691A1D" w:rsidRPr="0064108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91A1D" w:rsidRPr="0064108B">
        <w:rPr>
          <w:rFonts w:ascii="Times New Roman" w:hAnsi="Times New Roman" w:cs="Times New Roman"/>
          <w:sz w:val="24"/>
          <w:szCs w:val="24"/>
        </w:rPr>
        <w:t xml:space="preserve"> contra</w:t>
      </w:r>
      <w:r w:rsidR="00BA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A1D" w:rsidRPr="0064108B">
        <w:rPr>
          <w:rFonts w:ascii="Times New Roman" w:hAnsi="Times New Roman" w:cs="Times New Roman"/>
          <w:sz w:val="24"/>
          <w:szCs w:val="24"/>
        </w:rPr>
        <w:t>hypocritas</w:t>
      </w:r>
      <w:proofErr w:type="spellEnd"/>
      <w:r w:rsidR="00691A1D" w:rsidRPr="0064108B">
        <w:rPr>
          <w:rFonts w:ascii="Times New Roman" w:hAnsi="Times New Roman" w:cs="Times New Roman"/>
          <w:sz w:val="24"/>
          <w:szCs w:val="24"/>
        </w:rPr>
        <w:t xml:space="preserve"> qui tantum </w:t>
      </w:r>
      <w:proofErr w:type="spellStart"/>
      <w:r w:rsidR="00691A1D" w:rsidRPr="0064108B">
        <w:rPr>
          <w:rFonts w:ascii="Times New Roman" w:hAnsi="Times New Roman" w:cs="Times New Roman"/>
          <w:sz w:val="24"/>
          <w:szCs w:val="24"/>
        </w:rPr>
        <w:t>curant</w:t>
      </w:r>
      <w:proofErr w:type="spellEnd"/>
      <w:r w:rsidR="00691A1D" w:rsidRPr="006410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91A1D" w:rsidRPr="0064108B">
        <w:rPr>
          <w:rFonts w:ascii="Times New Roman" w:hAnsi="Times New Roman" w:cs="Times New Roman"/>
          <w:sz w:val="24"/>
          <w:szCs w:val="24"/>
        </w:rPr>
        <w:t>cura</w:t>
      </w:r>
      <w:proofErr w:type="spellEnd"/>
      <w:r w:rsidR="00691A1D" w:rsidRPr="006410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6DEE84" w14:textId="77777777" w:rsidR="00BA1162" w:rsidRDefault="00691A1D" w:rsidP="00BA11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108B">
        <w:rPr>
          <w:rFonts w:ascii="Times New Roman" w:hAnsi="Times New Roman" w:cs="Times New Roman"/>
          <w:sz w:val="24"/>
          <w:szCs w:val="24"/>
        </w:rPr>
        <w:t xml:space="preserve">¶ </w:t>
      </w:r>
      <w:r w:rsidR="00043E1F" w:rsidRPr="0064108B">
        <w:rPr>
          <w:rFonts w:ascii="Times New Roman" w:hAnsi="Times New Roman" w:cs="Times New Roman"/>
          <w:sz w:val="24"/>
          <w:szCs w:val="24"/>
        </w:rPr>
        <w:t xml:space="preserve">Contra secundum, </w:t>
      </w:r>
      <w:proofErr w:type="spellStart"/>
      <w:r w:rsidR="00043E1F" w:rsidRPr="0064108B">
        <w:rPr>
          <w:rFonts w:ascii="Times New Roman" w:hAnsi="Times New Roman" w:cs="Times New Roman"/>
          <w:sz w:val="24"/>
          <w:szCs w:val="24"/>
        </w:rPr>
        <w:t>petebat</w:t>
      </w:r>
      <w:proofErr w:type="spellEnd"/>
      <w:r w:rsidR="00043E1F" w:rsidRPr="0064108B">
        <w:rPr>
          <w:rFonts w:ascii="Times New Roman" w:hAnsi="Times New Roman" w:cs="Times New Roman"/>
          <w:sz w:val="24"/>
          <w:szCs w:val="24"/>
        </w:rPr>
        <w:t xml:space="preserve"> Esth. 8[:5]: </w:t>
      </w:r>
      <w:proofErr w:type="spellStart"/>
      <w:r w:rsidRPr="0064108B">
        <w:rPr>
          <w:rFonts w:ascii="Times New Roman" w:hAnsi="Times New Roman" w:cs="Times New Roman"/>
          <w:i/>
          <w:iCs/>
          <w:sz w:val="24"/>
          <w:szCs w:val="24"/>
        </w:rPr>
        <w:t>Obsecro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>, Domine,</w:t>
      </w:r>
      <w:r w:rsidR="00BA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Pr="006410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i/>
          <w:iCs/>
          <w:sz w:val="24"/>
          <w:szCs w:val="24"/>
        </w:rPr>
        <w:t>nouis</w:t>
      </w:r>
      <w:proofErr w:type="spellEnd"/>
      <w:r w:rsidRPr="006410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i/>
          <w:iCs/>
          <w:sz w:val="24"/>
          <w:szCs w:val="24"/>
        </w:rPr>
        <w:t>epistolis</w:t>
      </w:r>
      <w:proofErr w:type="spellEnd"/>
      <w:r w:rsidRPr="0064108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4108B">
        <w:rPr>
          <w:rFonts w:ascii="Times New Roman" w:hAnsi="Times New Roman" w:cs="Times New Roman"/>
          <w:i/>
          <w:iCs/>
          <w:sz w:val="24"/>
          <w:szCs w:val="24"/>
        </w:rPr>
        <w:t>veteres</w:t>
      </w:r>
      <w:proofErr w:type="spellEnd"/>
      <w:r w:rsidRPr="0064108B">
        <w:rPr>
          <w:rFonts w:ascii="Times New Roman" w:hAnsi="Times New Roman" w:cs="Times New Roman"/>
          <w:i/>
          <w:iCs/>
          <w:sz w:val="24"/>
          <w:szCs w:val="24"/>
        </w:rPr>
        <w:t xml:space="preserve"> Aman </w:t>
      </w:r>
      <w:proofErr w:type="spellStart"/>
      <w:r w:rsidRPr="0064108B">
        <w:rPr>
          <w:rFonts w:ascii="Times New Roman" w:hAnsi="Times New Roman" w:cs="Times New Roman"/>
          <w:i/>
          <w:iCs/>
          <w:sz w:val="24"/>
          <w:szCs w:val="24"/>
        </w:rPr>
        <w:t>littere</w:t>
      </w:r>
      <w:proofErr w:type="spellEnd"/>
      <w:r w:rsidRPr="0064108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4108B">
        <w:rPr>
          <w:rFonts w:ascii="Times New Roman" w:hAnsi="Times New Roman" w:cs="Times New Roman"/>
          <w:i/>
          <w:iCs/>
          <w:sz w:val="24"/>
          <w:szCs w:val="24"/>
        </w:rPr>
        <w:t>corrigantur</w:t>
      </w:r>
      <w:proofErr w:type="spellEnd"/>
      <w:r w:rsidRPr="0064108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4108B">
        <w:rPr>
          <w:rFonts w:ascii="Times New Roman" w:hAnsi="Times New Roman" w:cs="Times New Roman"/>
          <w:sz w:val="24"/>
          <w:szCs w:val="24"/>
        </w:rPr>
        <w:t xml:space="preserve"> </w:t>
      </w:r>
      <w:r w:rsidR="00043E1F" w:rsidRPr="0064108B">
        <w:rPr>
          <w:rFonts w:ascii="Times New Roman" w:hAnsi="Times New Roman" w:cs="Times New Roman"/>
          <w:sz w:val="24"/>
          <w:szCs w:val="24"/>
        </w:rPr>
        <w:t xml:space="preserve">Sicut </w:t>
      </w:r>
      <w:r w:rsidRPr="0064108B">
        <w:rPr>
          <w:rFonts w:ascii="Times New Roman" w:hAnsi="Times New Roman" w:cs="Times New Roman"/>
          <w:sz w:val="24"/>
          <w:szCs w:val="24"/>
        </w:rPr>
        <w:t xml:space="preserve">in vase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remanet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lacte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nouiter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effuso</w:t>
      </w:r>
      <w:proofErr w:type="spellEnd"/>
      <w:r w:rsidR="00043E1F" w:rsidRPr="0064108B">
        <w:rPr>
          <w:rFonts w:ascii="Times New Roman" w:hAnsi="Times New Roman" w:cs="Times New Roman"/>
          <w:sz w:val="24"/>
          <w:szCs w:val="24"/>
        </w:rPr>
        <w:t xml:space="preserve"> color</w:t>
      </w:r>
      <w:r w:rsidR="00C82701">
        <w:rPr>
          <w:rFonts w:ascii="Times New Roman" w:hAnsi="Times New Roman" w:cs="Times New Roman"/>
          <w:sz w:val="24"/>
          <w:szCs w:val="24"/>
        </w:rPr>
        <w:t>,</w:t>
      </w:r>
      <w:r w:rsidR="00043E1F" w:rsidRPr="006410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43E1F" w:rsidRPr="0064108B">
        <w:rPr>
          <w:rFonts w:ascii="Times New Roman" w:hAnsi="Times New Roman" w:cs="Times New Roman"/>
          <w:sz w:val="24"/>
          <w:szCs w:val="24"/>
        </w:rPr>
        <w:t>melle</w:t>
      </w:r>
      <w:proofErr w:type="spellEnd"/>
      <w:r w:rsidR="00043E1F" w:rsidRPr="0064108B">
        <w:rPr>
          <w:rFonts w:ascii="Times New Roman" w:hAnsi="Times New Roman" w:cs="Times New Roman"/>
          <w:sz w:val="24"/>
          <w:szCs w:val="24"/>
        </w:rPr>
        <w:t xml:space="preserve"> sapor</w:t>
      </w:r>
      <w:r w:rsidR="00C82701">
        <w:rPr>
          <w:rFonts w:ascii="Times New Roman" w:hAnsi="Times New Roman" w:cs="Times New Roman"/>
          <w:sz w:val="24"/>
          <w:szCs w:val="24"/>
        </w:rPr>
        <w:t>,</w:t>
      </w:r>
      <w:r w:rsidR="00043E1F" w:rsidRPr="006410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muscato</w:t>
      </w:r>
      <w:proofErr w:type="spellEnd"/>
      <w:r w:rsidR="00043E1F" w:rsidRPr="0064108B">
        <w:rPr>
          <w:rFonts w:ascii="Times New Roman" w:hAnsi="Times New Roman" w:cs="Times New Roman"/>
          <w:sz w:val="24"/>
          <w:szCs w:val="24"/>
        </w:rPr>
        <w:t xml:space="preserve"> odor. </w:t>
      </w:r>
      <w:r w:rsidRPr="0064108B">
        <w:rPr>
          <w:rFonts w:ascii="Times New Roman" w:hAnsi="Times New Roman" w:cs="Times New Roman"/>
          <w:sz w:val="24"/>
          <w:szCs w:val="24"/>
        </w:rPr>
        <w:t xml:space="preserve">Sed aqua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>.</w:t>
      </w:r>
      <w:r w:rsidR="00BA1162">
        <w:rPr>
          <w:rFonts w:ascii="Times New Roman" w:hAnsi="Times New Roman" w:cs="Times New Roman"/>
          <w:sz w:val="24"/>
          <w:szCs w:val="24"/>
        </w:rPr>
        <w:t xml:space="preserve"> </w:t>
      </w:r>
      <w:r w:rsidRPr="0064108B">
        <w:rPr>
          <w:rFonts w:ascii="Times New Roman" w:hAnsi="Times New Roman" w:cs="Times New Roman"/>
          <w:sz w:val="24"/>
          <w:szCs w:val="24"/>
        </w:rPr>
        <w:t xml:space="preserve">Sic post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E1F" w:rsidRPr="0064108B">
        <w:rPr>
          <w:rFonts w:ascii="Times New Roman" w:hAnsi="Times New Roman" w:cs="Times New Roman"/>
          <w:sz w:val="24"/>
          <w:szCs w:val="24"/>
        </w:rPr>
        <w:t>remanet</w:t>
      </w:r>
      <w:proofErr w:type="spellEnd"/>
      <w:r w:rsidR="00043E1F" w:rsidRPr="0064108B">
        <w:rPr>
          <w:rFonts w:ascii="Times New Roman" w:hAnsi="Times New Roman" w:cs="Times New Roman"/>
          <w:sz w:val="24"/>
          <w:szCs w:val="24"/>
        </w:rPr>
        <w:t xml:space="preserve"> dolor </w:t>
      </w:r>
      <w:proofErr w:type="spellStart"/>
      <w:r w:rsidR="00043E1F" w:rsidRPr="0064108B">
        <w:rPr>
          <w:rFonts w:ascii="Times New Roman" w:hAnsi="Times New Roman" w:cs="Times New Roman"/>
          <w:sz w:val="24"/>
          <w:szCs w:val="24"/>
        </w:rPr>
        <w:t>desercionis</w:t>
      </w:r>
      <w:proofErr w:type="spellEnd"/>
      <w:r w:rsidR="00043E1F" w:rsidRPr="006410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43E1F" w:rsidRPr="0064108B">
        <w:rPr>
          <w:rFonts w:ascii="Times New Roman" w:hAnsi="Times New Roman" w:cs="Times New Roman"/>
          <w:sz w:val="24"/>
          <w:szCs w:val="24"/>
        </w:rPr>
        <w:t>conuersione</w:t>
      </w:r>
      <w:proofErr w:type="spellEnd"/>
      <w:r w:rsidR="00043E1F" w:rsidRPr="0064108B">
        <w:rPr>
          <w:rFonts w:ascii="Times New Roman" w:hAnsi="Times New Roman" w:cs="Times New Roman"/>
          <w:sz w:val="24"/>
          <w:szCs w:val="24"/>
        </w:rPr>
        <w:t xml:space="preserve">, sapor </w:t>
      </w:r>
      <w:proofErr w:type="spellStart"/>
      <w:r w:rsidR="00043E1F" w:rsidRPr="0064108B">
        <w:rPr>
          <w:rFonts w:ascii="Times New Roman" w:hAnsi="Times New Roman" w:cs="Times New Roman"/>
          <w:sz w:val="24"/>
          <w:szCs w:val="24"/>
        </w:rPr>
        <w:t>delectacionis</w:t>
      </w:r>
      <w:proofErr w:type="spellEnd"/>
      <w:r w:rsidR="00043E1F" w:rsidRPr="006410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43E1F" w:rsidRPr="0064108B">
        <w:rPr>
          <w:rFonts w:ascii="Times New Roman" w:hAnsi="Times New Roman" w:cs="Times New Roman"/>
          <w:sz w:val="24"/>
          <w:szCs w:val="24"/>
        </w:rPr>
        <w:t>ymaginatione</w:t>
      </w:r>
      <w:proofErr w:type="spellEnd"/>
      <w:r w:rsidR="00043E1F" w:rsidRPr="0064108B">
        <w:rPr>
          <w:rFonts w:ascii="Times New Roman" w:hAnsi="Times New Roman" w:cs="Times New Roman"/>
          <w:sz w:val="24"/>
          <w:szCs w:val="24"/>
        </w:rPr>
        <w:t xml:space="preserve">, odor </w:t>
      </w:r>
      <w:proofErr w:type="spellStart"/>
      <w:r w:rsidR="00043E1F" w:rsidRPr="0064108B">
        <w:rPr>
          <w:rFonts w:ascii="Times New Roman" w:hAnsi="Times New Roman" w:cs="Times New Roman"/>
          <w:sz w:val="24"/>
          <w:szCs w:val="24"/>
        </w:rPr>
        <w:t>turpitudinis</w:t>
      </w:r>
      <w:proofErr w:type="spellEnd"/>
      <w:r w:rsidR="00043E1F" w:rsidRPr="006410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43E1F" w:rsidRPr="0064108B">
        <w:rPr>
          <w:rFonts w:ascii="Times New Roman" w:hAnsi="Times New Roman" w:cs="Times New Roman"/>
          <w:sz w:val="24"/>
          <w:szCs w:val="24"/>
        </w:rPr>
        <w:t>locucione</w:t>
      </w:r>
      <w:proofErr w:type="spellEnd"/>
      <w:r w:rsidR="00043E1F" w:rsidRPr="006410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3E1F" w:rsidRPr="0064108B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="00043E1F"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E1F" w:rsidRPr="0064108B">
        <w:rPr>
          <w:rFonts w:ascii="Times New Roman" w:hAnsi="Times New Roman" w:cs="Times New Roman"/>
          <w:sz w:val="24"/>
          <w:szCs w:val="24"/>
        </w:rPr>
        <w:t>littere</w:t>
      </w:r>
      <w:proofErr w:type="spellEnd"/>
      <w:r w:rsidR="00043E1F" w:rsidRPr="0064108B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043E1F" w:rsidRPr="0064108B">
        <w:rPr>
          <w:rFonts w:ascii="Times New Roman" w:hAnsi="Times New Roman" w:cs="Times New Roman"/>
          <w:sz w:val="24"/>
          <w:szCs w:val="24"/>
        </w:rPr>
        <w:t>corrigende</w:t>
      </w:r>
      <w:proofErr w:type="spellEnd"/>
      <w:r w:rsidR="00043E1F"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E1F" w:rsidRPr="0064108B">
        <w:rPr>
          <w:rFonts w:ascii="Times New Roman" w:hAnsi="Times New Roman" w:cs="Times New Roman"/>
          <w:sz w:val="24"/>
          <w:szCs w:val="24"/>
        </w:rPr>
        <w:t>nouis</w:t>
      </w:r>
      <w:proofErr w:type="spellEnd"/>
      <w:r w:rsidR="00043E1F"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E1F" w:rsidRPr="0064108B">
        <w:rPr>
          <w:rFonts w:ascii="Times New Roman" w:hAnsi="Times New Roman" w:cs="Times New Roman"/>
          <w:sz w:val="24"/>
          <w:szCs w:val="24"/>
        </w:rPr>
        <w:t>epistulis</w:t>
      </w:r>
      <w:proofErr w:type="spellEnd"/>
      <w:r w:rsidR="00043E1F" w:rsidRPr="0064108B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043E1F" w:rsidRPr="0064108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43E1F" w:rsidRPr="006410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3E1F" w:rsidRPr="0064108B">
        <w:rPr>
          <w:rFonts w:ascii="Times New Roman" w:hAnsi="Times New Roman" w:cs="Times New Roman"/>
          <w:sz w:val="24"/>
          <w:szCs w:val="24"/>
        </w:rPr>
        <w:t>studiis</w:t>
      </w:r>
      <w:proofErr w:type="spellEnd"/>
      <w:r w:rsidR="00043E1F"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E1F" w:rsidRPr="0064108B">
        <w:rPr>
          <w:rFonts w:ascii="Times New Roman" w:hAnsi="Times New Roman" w:cs="Times New Roman"/>
          <w:sz w:val="24"/>
          <w:szCs w:val="24"/>
        </w:rPr>
        <w:t>operosis</w:t>
      </w:r>
      <w:proofErr w:type="spellEnd"/>
      <w:r w:rsidR="00043E1F" w:rsidRPr="006410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3E1F" w:rsidRPr="0064108B">
        <w:rPr>
          <w:rFonts w:ascii="Times New Roman" w:hAnsi="Times New Roman" w:cs="Times New Roman"/>
          <w:sz w:val="24"/>
          <w:szCs w:val="24"/>
        </w:rPr>
        <w:t>cogitacionibus</w:t>
      </w:r>
      <w:proofErr w:type="spellEnd"/>
      <w:r w:rsidR="00043E1F"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E1F" w:rsidRPr="0064108B">
        <w:rPr>
          <w:rFonts w:ascii="Times New Roman" w:hAnsi="Times New Roman" w:cs="Times New Roman"/>
          <w:sz w:val="24"/>
          <w:szCs w:val="24"/>
        </w:rPr>
        <w:t>mundis</w:t>
      </w:r>
      <w:proofErr w:type="spellEnd"/>
      <w:r w:rsidR="00043E1F" w:rsidRPr="006410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3E1F" w:rsidRPr="0064108B">
        <w:rPr>
          <w:rFonts w:ascii="Times New Roman" w:hAnsi="Times New Roman" w:cs="Times New Roman"/>
          <w:sz w:val="24"/>
          <w:szCs w:val="24"/>
        </w:rPr>
        <w:t>locucionibus</w:t>
      </w:r>
      <w:proofErr w:type="spellEnd"/>
      <w:r w:rsidR="00043E1F"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E1F" w:rsidRPr="0064108B">
        <w:rPr>
          <w:rFonts w:ascii="Times New Roman" w:hAnsi="Times New Roman" w:cs="Times New Roman"/>
          <w:sz w:val="24"/>
          <w:szCs w:val="24"/>
        </w:rPr>
        <w:t>honestis</w:t>
      </w:r>
      <w:proofErr w:type="spellEnd"/>
      <w:r w:rsidR="00043E1F" w:rsidRPr="006410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9C3870" w14:textId="77777777" w:rsidR="00BA1162" w:rsidRDefault="00E90F75" w:rsidP="00BA1162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64108B">
        <w:rPr>
          <w:rFonts w:ascii="Times New Roman" w:hAnsi="Times New Roman" w:cs="Times New Roman"/>
          <w:sz w:val="24"/>
          <w:szCs w:val="24"/>
        </w:rPr>
        <w:t xml:space="preserve">¶ </w:t>
      </w:r>
      <w:r w:rsidR="00043E1F" w:rsidRPr="0064108B">
        <w:rPr>
          <w:rFonts w:ascii="Times New Roman" w:hAnsi="Times New Roman" w:cs="Times New Roman"/>
          <w:sz w:val="24"/>
          <w:szCs w:val="24"/>
        </w:rPr>
        <w:t xml:space="preserve">Contra </w:t>
      </w:r>
      <w:proofErr w:type="spellStart"/>
      <w:r w:rsidR="00043E1F" w:rsidRPr="0064108B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043E1F" w:rsidRPr="006410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3E1F" w:rsidRPr="0064108B">
        <w:rPr>
          <w:rFonts w:ascii="Times New Roman" w:hAnsi="Times New Roman" w:cs="Times New Roman"/>
          <w:sz w:val="24"/>
          <w:szCs w:val="24"/>
        </w:rPr>
        <w:t>petebat</w:t>
      </w:r>
      <w:proofErr w:type="spellEnd"/>
      <w:r w:rsidR="00043E1F" w:rsidRPr="0064108B">
        <w:rPr>
          <w:rFonts w:ascii="Times New Roman" w:hAnsi="Times New Roman" w:cs="Times New Roman"/>
          <w:sz w:val="24"/>
          <w:szCs w:val="24"/>
        </w:rPr>
        <w:t xml:space="preserve"> Job 6[:8-9]: </w:t>
      </w:r>
      <w:r w:rsidR="00043E1F" w:rsidRPr="0064108B">
        <w:rPr>
          <w:rFonts w:ascii="Times New Roman" w:hAnsi="Times New Roman" w:cs="Times New Roman"/>
          <w:i/>
          <w:sz w:val="24"/>
          <w:szCs w:val="24"/>
        </w:rPr>
        <w:t xml:space="preserve">Quis det </w:t>
      </w:r>
      <w:proofErr w:type="spellStart"/>
      <w:r w:rsidR="00043E1F" w:rsidRPr="0064108B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="00043E1F" w:rsidRPr="006410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3E1F" w:rsidRPr="0064108B">
        <w:rPr>
          <w:rFonts w:ascii="Times New Roman" w:hAnsi="Times New Roman" w:cs="Times New Roman"/>
          <w:i/>
          <w:sz w:val="24"/>
          <w:szCs w:val="24"/>
        </w:rPr>
        <w:t>veniat</w:t>
      </w:r>
      <w:proofErr w:type="spellEnd"/>
      <w:r w:rsidR="00043E1F" w:rsidRPr="006410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3E1F" w:rsidRPr="0064108B">
        <w:rPr>
          <w:rFonts w:ascii="Times New Roman" w:hAnsi="Times New Roman" w:cs="Times New Roman"/>
          <w:i/>
          <w:sz w:val="24"/>
          <w:szCs w:val="24"/>
        </w:rPr>
        <w:t>petitio</w:t>
      </w:r>
      <w:proofErr w:type="spellEnd"/>
      <w:r w:rsidR="00043E1F" w:rsidRPr="006410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3E1F" w:rsidRPr="0064108B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="00043E1F" w:rsidRPr="0064108B">
        <w:rPr>
          <w:rFonts w:ascii="Times New Roman" w:hAnsi="Times New Roman" w:cs="Times New Roman"/>
          <w:sz w:val="24"/>
          <w:szCs w:val="24"/>
        </w:rPr>
        <w:t xml:space="preserve">, sequitur, </w:t>
      </w:r>
      <w:r w:rsidR="00043E1F" w:rsidRPr="0064108B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="00043E1F" w:rsidRPr="0064108B">
        <w:rPr>
          <w:rFonts w:ascii="Times New Roman" w:hAnsi="Times New Roman" w:cs="Times New Roman"/>
          <w:i/>
          <w:sz w:val="24"/>
          <w:szCs w:val="24"/>
        </w:rPr>
        <w:t>cœpit</w:t>
      </w:r>
      <w:proofErr w:type="spellEnd"/>
      <w:r w:rsidR="00043E1F" w:rsidRPr="0064108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4108B">
        <w:rPr>
          <w:rFonts w:ascii="Times New Roman" w:hAnsi="Times New Roman" w:cs="Times New Roman"/>
          <w:iCs/>
          <w:sz w:val="24"/>
          <w:szCs w:val="24"/>
        </w:rPr>
        <w:t>q</w:t>
      </w:r>
      <w:r w:rsidR="0064108B" w:rsidRPr="0064108B">
        <w:rPr>
          <w:rFonts w:ascii="Times New Roman" w:hAnsi="Times New Roman" w:cs="Times New Roman"/>
          <w:iCs/>
          <w:sz w:val="24"/>
          <w:szCs w:val="24"/>
        </w:rPr>
        <w:t xml:space="preserve">uasi, quid </w:t>
      </w:r>
      <w:proofErr w:type="spellStart"/>
      <w:r w:rsidR="0064108B" w:rsidRPr="0064108B">
        <w:rPr>
          <w:rFonts w:ascii="Times New Roman" w:hAnsi="Times New Roman" w:cs="Times New Roman"/>
          <w:iCs/>
          <w:sz w:val="24"/>
          <w:szCs w:val="24"/>
        </w:rPr>
        <w:t>enim</w:t>
      </w:r>
      <w:proofErr w:type="spellEnd"/>
      <w:r w:rsidR="0064108B" w:rsidRPr="006410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4108B" w:rsidRPr="0064108B">
        <w:rPr>
          <w:rFonts w:ascii="Times New Roman" w:hAnsi="Times New Roman" w:cs="Times New Roman"/>
          <w:iCs/>
          <w:sz w:val="24"/>
          <w:szCs w:val="24"/>
        </w:rPr>
        <w:t>prodest</w:t>
      </w:r>
      <w:proofErr w:type="spellEnd"/>
      <w:r w:rsidR="0064108B" w:rsidRPr="0064108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64108B" w:rsidRPr="0064108B">
        <w:rPr>
          <w:rFonts w:ascii="Times New Roman" w:hAnsi="Times New Roman" w:cs="Times New Roman"/>
          <w:iCs/>
          <w:sz w:val="24"/>
          <w:szCs w:val="24"/>
        </w:rPr>
        <w:t>pugili</w:t>
      </w:r>
      <w:proofErr w:type="spellEnd"/>
      <w:r w:rsidR="0064108B" w:rsidRPr="0064108B">
        <w:rPr>
          <w:rFonts w:ascii="Times New Roman" w:hAnsi="Times New Roman" w:cs="Times New Roman"/>
          <w:iCs/>
          <w:sz w:val="24"/>
          <w:szCs w:val="24"/>
        </w:rPr>
        <w:t xml:space="preserve"> fortiter </w:t>
      </w:r>
      <w:proofErr w:type="spellStart"/>
      <w:r w:rsidR="0064108B" w:rsidRPr="0064108B">
        <w:rPr>
          <w:rFonts w:ascii="Times New Roman" w:hAnsi="Times New Roman" w:cs="Times New Roman"/>
          <w:iCs/>
          <w:sz w:val="24"/>
          <w:szCs w:val="24"/>
        </w:rPr>
        <w:t>dimicare</w:t>
      </w:r>
      <w:proofErr w:type="spellEnd"/>
      <w:r w:rsidR="0064108B" w:rsidRPr="0064108B">
        <w:rPr>
          <w:rFonts w:ascii="Times New Roman" w:hAnsi="Times New Roman" w:cs="Times New Roman"/>
          <w:iCs/>
          <w:sz w:val="24"/>
          <w:szCs w:val="24"/>
        </w:rPr>
        <w:t xml:space="preserve"> in principio</w:t>
      </w:r>
      <w:r w:rsidR="00BA11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108B" w:rsidRPr="0064108B">
        <w:rPr>
          <w:rFonts w:ascii="Times New Roman" w:hAnsi="Times New Roman" w:cs="Times New Roman"/>
          <w:iCs/>
          <w:sz w:val="24"/>
          <w:szCs w:val="24"/>
        </w:rPr>
        <w:t xml:space="preserve">et </w:t>
      </w:r>
      <w:proofErr w:type="spellStart"/>
      <w:r w:rsidR="0064108B" w:rsidRPr="0064108B">
        <w:rPr>
          <w:rFonts w:ascii="Times New Roman" w:hAnsi="Times New Roman" w:cs="Times New Roman"/>
          <w:iCs/>
          <w:sz w:val="24"/>
          <w:szCs w:val="24"/>
        </w:rPr>
        <w:t>cadere</w:t>
      </w:r>
      <w:proofErr w:type="spellEnd"/>
      <w:r w:rsidR="0064108B" w:rsidRPr="0064108B">
        <w:rPr>
          <w:rFonts w:ascii="Times New Roman" w:hAnsi="Times New Roman" w:cs="Times New Roman"/>
          <w:iCs/>
          <w:sz w:val="24"/>
          <w:szCs w:val="24"/>
        </w:rPr>
        <w:t xml:space="preserve"> in fine. </w:t>
      </w:r>
    </w:p>
    <w:p w14:paraId="3908A226" w14:textId="77777777" w:rsidR="00BA1162" w:rsidRDefault="0064108B" w:rsidP="00BA11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108B">
        <w:rPr>
          <w:rFonts w:ascii="Times New Roman" w:hAnsi="Times New Roman" w:cs="Times New Roman"/>
          <w:iCs/>
          <w:sz w:val="24"/>
          <w:szCs w:val="24"/>
        </w:rPr>
        <w:t xml:space="preserve">¶ </w:t>
      </w:r>
      <w:r w:rsidRPr="0064108B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petere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gracie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immissionem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, Zach. 10[:1]: </w:t>
      </w:r>
      <w:proofErr w:type="gramStart"/>
      <w:r w:rsidRPr="0064108B">
        <w:rPr>
          <w:rFonts w:ascii="Times New Roman" w:hAnsi="Times New Roman" w:cs="Times New Roman"/>
          <w:i/>
          <w:sz w:val="24"/>
          <w:szCs w:val="24"/>
        </w:rPr>
        <w:t xml:space="preserve">Petite  </w:t>
      </w:r>
      <w:proofErr w:type="spellStart"/>
      <w:r w:rsidRPr="0064108B">
        <w:rPr>
          <w:rFonts w:ascii="Times New Roman" w:hAnsi="Times New Roman" w:cs="Times New Roman"/>
          <w:i/>
          <w:sz w:val="24"/>
          <w:szCs w:val="24"/>
        </w:rPr>
        <w:t>pluviam</w:t>
      </w:r>
      <w:proofErr w:type="spellEnd"/>
      <w:proofErr w:type="gramEnd"/>
      <w:r w:rsidRPr="0064108B">
        <w:rPr>
          <w:rFonts w:ascii="Times New Roman" w:hAnsi="Times New Roman" w:cs="Times New Roman"/>
          <w:i/>
          <w:sz w:val="24"/>
          <w:szCs w:val="24"/>
        </w:rPr>
        <w:t xml:space="preserve"> a Domino</w:t>
      </w:r>
      <w:r w:rsidRPr="0064108B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graciam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que ad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modum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pluuie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restringit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ref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4108B">
        <w:rPr>
          <w:rFonts w:ascii="Times New Roman" w:hAnsi="Times New Roman" w:cs="Times New Roman"/>
          <w:sz w:val="24"/>
          <w:szCs w:val="24"/>
        </w:rPr>
        <w:t>igerat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ardorem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concupiscencie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fructificare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in bono opere, </w:t>
      </w:r>
      <w:r w:rsidR="006D51FD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de sursum a Deo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dante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9E120F" w14:textId="77777777" w:rsidR="00BA1162" w:rsidRDefault="0064108B" w:rsidP="00BA11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108B">
        <w:rPr>
          <w:rFonts w:ascii="Times New Roman" w:hAnsi="Times New Roman" w:cs="Times New Roman"/>
          <w:sz w:val="24"/>
          <w:szCs w:val="24"/>
        </w:rPr>
        <w:lastRenderedPageBreak/>
        <w:t xml:space="preserve">¶ Tercio,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petere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collacionem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incarceratus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liberacionem</w:t>
      </w:r>
      <w:proofErr w:type="spellEnd"/>
      <w:r w:rsidR="006D51F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D51FD">
        <w:rPr>
          <w:rFonts w:ascii="Times New Roman" w:hAnsi="Times New Roman" w:cs="Times New Roman"/>
          <w:sz w:val="24"/>
          <w:szCs w:val="24"/>
        </w:rPr>
        <w:t>liberalitatem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, Joan. 16[:23]: </w:t>
      </w:r>
      <w:r w:rsidRPr="0064108B">
        <w:rPr>
          <w:rFonts w:ascii="Times New Roman" w:hAnsi="Times New Roman" w:cs="Times New Roman"/>
          <w:i/>
          <w:sz w:val="24"/>
          <w:szCs w:val="24"/>
        </w:rPr>
        <w:t xml:space="preserve">Si quid </w:t>
      </w:r>
      <w:proofErr w:type="spellStart"/>
      <w:r w:rsidRPr="0064108B">
        <w:rPr>
          <w:rFonts w:ascii="Times New Roman" w:hAnsi="Times New Roman" w:cs="Times New Roman"/>
          <w:i/>
          <w:sz w:val="24"/>
          <w:szCs w:val="24"/>
        </w:rPr>
        <w:t>petieritis</w:t>
      </w:r>
      <w:proofErr w:type="spellEnd"/>
      <w:r w:rsidRPr="006410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i/>
          <w:sz w:val="24"/>
          <w:szCs w:val="24"/>
        </w:rPr>
        <w:t>Patrem</w:t>
      </w:r>
      <w:proofErr w:type="spellEnd"/>
      <w:r w:rsidRPr="0064108B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64108B">
        <w:rPr>
          <w:rFonts w:ascii="Times New Roman" w:hAnsi="Times New Roman" w:cs="Times New Roman"/>
          <w:i/>
          <w:sz w:val="24"/>
          <w:szCs w:val="24"/>
        </w:rPr>
        <w:t>nomine</w:t>
      </w:r>
      <w:proofErr w:type="spellEnd"/>
      <w:r w:rsidRPr="006410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i/>
          <w:sz w:val="24"/>
          <w:szCs w:val="24"/>
        </w:rPr>
        <w:t>meo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, det </w:t>
      </w:r>
      <w:r w:rsidRPr="0064108B">
        <w:rPr>
          <w:rFonts w:ascii="Times New Roman" w:hAnsi="Times New Roman" w:cs="Times New Roman"/>
          <w:i/>
          <w:sz w:val="24"/>
          <w:szCs w:val="24"/>
        </w:rPr>
        <w:t>vobis</w:t>
      </w:r>
      <w:r w:rsidRPr="0064108B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Apostolus dicit Rom. 8[:26]: </w:t>
      </w:r>
      <w:r w:rsidRPr="0064108B">
        <w:rPr>
          <w:rFonts w:ascii="Times New Roman" w:hAnsi="Times New Roman" w:cs="Times New Roman"/>
          <w:i/>
          <w:sz w:val="24"/>
          <w:szCs w:val="24"/>
        </w:rPr>
        <w:t xml:space="preserve">Quid </w:t>
      </w:r>
      <w:proofErr w:type="spellStart"/>
      <w:r w:rsidRPr="006D51FD">
        <w:rPr>
          <w:rFonts w:ascii="Times New Roman" w:hAnsi="Times New Roman" w:cs="Times New Roman"/>
          <w:iCs/>
          <w:sz w:val="24"/>
          <w:szCs w:val="24"/>
        </w:rPr>
        <w:t>or</w:t>
      </w:r>
      <w:r w:rsidR="006D51FD" w:rsidRPr="006D51FD">
        <w:rPr>
          <w:rFonts w:ascii="Times New Roman" w:hAnsi="Times New Roman" w:cs="Times New Roman"/>
          <w:iCs/>
          <w:sz w:val="24"/>
          <w:szCs w:val="24"/>
        </w:rPr>
        <w:t>a</w:t>
      </w:r>
      <w:r w:rsidRPr="006D51FD">
        <w:rPr>
          <w:rFonts w:ascii="Times New Roman" w:hAnsi="Times New Roman" w:cs="Times New Roman"/>
          <w:iCs/>
          <w:sz w:val="24"/>
          <w:szCs w:val="24"/>
        </w:rPr>
        <w:t>mus</w:t>
      </w:r>
      <w:proofErr w:type="spellEnd"/>
      <w:r w:rsidRPr="006D51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i/>
          <w:sz w:val="24"/>
          <w:szCs w:val="24"/>
        </w:rPr>
        <w:t>nescimus</w:t>
      </w:r>
      <w:proofErr w:type="spellEnd"/>
      <w:r w:rsidRPr="0064108B">
        <w:rPr>
          <w:rFonts w:ascii="Times New Roman" w:hAnsi="Times New Roman" w:cs="Times New Roman"/>
          <w:i/>
          <w:sz w:val="24"/>
          <w:szCs w:val="24"/>
        </w:rPr>
        <w:t xml:space="preserve">: sed ipse Spiritus </w:t>
      </w:r>
      <w:proofErr w:type="spellStart"/>
      <w:r w:rsidRPr="0064108B">
        <w:rPr>
          <w:rFonts w:ascii="Times New Roman" w:hAnsi="Times New Roman" w:cs="Times New Roman"/>
          <w:i/>
          <w:sz w:val="24"/>
          <w:szCs w:val="24"/>
        </w:rPr>
        <w:t>postulat</w:t>
      </w:r>
      <w:proofErr w:type="spellEnd"/>
      <w:r w:rsidRPr="0064108B">
        <w:rPr>
          <w:rFonts w:ascii="Times New Roman" w:hAnsi="Times New Roman" w:cs="Times New Roman"/>
          <w:i/>
          <w:sz w:val="24"/>
          <w:szCs w:val="24"/>
        </w:rPr>
        <w:t xml:space="preserve"> pro nobis</w:t>
      </w:r>
      <w:r w:rsidRPr="006410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</w:t>
      </w:r>
      <w:r w:rsidR="006D51FD">
        <w:rPr>
          <w:rFonts w:ascii="Times New Roman" w:hAnsi="Times New Roman" w:cs="Times New Roman"/>
          <w:sz w:val="24"/>
          <w:szCs w:val="24"/>
        </w:rPr>
        <w:t>notan</w:t>
      </w:r>
      <w:r w:rsidRPr="0064108B">
        <w:rPr>
          <w:rFonts w:ascii="Times New Roman" w:hAnsi="Times New Roman" w:cs="Times New Roman"/>
          <w:sz w:val="24"/>
          <w:szCs w:val="24"/>
        </w:rPr>
        <w:t xml:space="preserve">dum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petunt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quasi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1FD">
        <w:rPr>
          <w:rFonts w:ascii="Times New Roman" w:hAnsi="Times New Roman" w:cs="Times New Roman"/>
          <w:sz w:val="24"/>
          <w:szCs w:val="24"/>
        </w:rPr>
        <w:t>mundana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que cito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deficiunt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, Matt. 16[:26] </w:t>
      </w:r>
      <w:r w:rsidRPr="0064108B">
        <w:rPr>
          <w:rFonts w:ascii="Times New Roman" w:hAnsi="Times New Roman" w:cs="Times New Roman"/>
          <w:i/>
          <w:sz w:val="24"/>
          <w:szCs w:val="24"/>
        </w:rPr>
        <w:t xml:space="preserve">Quid </w:t>
      </w:r>
      <w:proofErr w:type="spellStart"/>
      <w:r w:rsidRPr="0064108B">
        <w:rPr>
          <w:rFonts w:ascii="Times New Roman" w:hAnsi="Times New Roman" w:cs="Times New Roman"/>
          <w:i/>
          <w:sz w:val="24"/>
          <w:szCs w:val="24"/>
        </w:rPr>
        <w:t>prodest</w:t>
      </w:r>
      <w:proofErr w:type="spellEnd"/>
      <w:r w:rsidRPr="006410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i/>
          <w:sz w:val="24"/>
          <w:szCs w:val="24"/>
        </w:rPr>
        <w:t>homini</w:t>
      </w:r>
      <w:proofErr w:type="spellEnd"/>
      <w:r w:rsidRPr="0064108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4108B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6410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51FD" w:rsidRPr="0064108B">
        <w:rPr>
          <w:rFonts w:ascii="Times New Roman" w:hAnsi="Times New Roman" w:cs="Times New Roman"/>
          <w:i/>
          <w:sz w:val="24"/>
          <w:szCs w:val="24"/>
        </w:rPr>
        <w:t>universum</w:t>
      </w:r>
      <w:proofErr w:type="spellEnd"/>
      <w:r w:rsidR="006D51FD" w:rsidRPr="006410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108B">
        <w:rPr>
          <w:rFonts w:ascii="Times New Roman" w:hAnsi="Times New Roman" w:cs="Times New Roman"/>
          <w:i/>
          <w:sz w:val="24"/>
          <w:szCs w:val="24"/>
        </w:rPr>
        <w:t xml:space="preserve">mundum </w:t>
      </w:r>
      <w:proofErr w:type="spellStart"/>
      <w:r w:rsidRPr="0064108B">
        <w:rPr>
          <w:rFonts w:ascii="Times New Roman" w:hAnsi="Times New Roman" w:cs="Times New Roman"/>
          <w:i/>
          <w:sz w:val="24"/>
          <w:szCs w:val="24"/>
        </w:rPr>
        <w:t>lucretur</w:t>
      </w:r>
      <w:proofErr w:type="spellEnd"/>
      <w:r w:rsidRPr="0064108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4108B">
        <w:rPr>
          <w:rFonts w:ascii="Times New Roman" w:hAnsi="Times New Roman" w:cs="Times New Roman"/>
          <w:i/>
          <w:sz w:val="24"/>
          <w:szCs w:val="24"/>
        </w:rPr>
        <w:t>animæ</w:t>
      </w:r>
      <w:proofErr w:type="spellEnd"/>
      <w:r w:rsidRPr="006410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i/>
          <w:sz w:val="24"/>
          <w:szCs w:val="24"/>
        </w:rPr>
        <w:t>vero</w:t>
      </w:r>
      <w:proofErr w:type="spellEnd"/>
      <w:r w:rsidR="006D51FD">
        <w:rPr>
          <w:rFonts w:ascii="Times New Roman" w:hAnsi="Times New Roman" w:cs="Times New Roman"/>
          <w:i/>
          <w:sz w:val="24"/>
          <w:szCs w:val="24"/>
        </w:rPr>
        <w:t>,</w:t>
      </w:r>
      <w:r w:rsidRPr="006410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51FD">
        <w:rPr>
          <w:rFonts w:ascii="Times New Roman" w:hAnsi="Times New Roman" w:cs="Times New Roman"/>
          <w:iCs/>
          <w:sz w:val="24"/>
          <w:szCs w:val="24"/>
        </w:rPr>
        <w:t>etc.,</w:t>
      </w:r>
      <w:r w:rsidRPr="0064108B">
        <w:rPr>
          <w:rFonts w:ascii="Times New Roman" w:hAnsi="Times New Roman" w:cs="Times New Roman"/>
          <w:sz w:val="24"/>
          <w:szCs w:val="24"/>
        </w:rPr>
        <w:t xml:space="preserve"> quasi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non quid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prodest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>, sed</w:t>
      </w:r>
      <w:r w:rsidR="006D5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1F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 quasi </w:t>
      </w:r>
      <w:proofErr w:type="spellStart"/>
      <w:r w:rsidRPr="0064108B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64108B">
        <w:rPr>
          <w:rFonts w:ascii="Times New Roman" w:hAnsi="Times New Roman" w:cs="Times New Roman"/>
          <w:sz w:val="24"/>
          <w:szCs w:val="24"/>
        </w:rPr>
        <w:t xml:space="preserve">, Sap. 5[:8]: </w:t>
      </w:r>
      <w:r w:rsidRPr="0064108B">
        <w:rPr>
          <w:rFonts w:ascii="Times New Roman" w:hAnsi="Times New Roman" w:cs="Times New Roman"/>
          <w:i/>
          <w:sz w:val="24"/>
          <w:szCs w:val="24"/>
        </w:rPr>
        <w:t xml:space="preserve">Quid nobis </w:t>
      </w:r>
      <w:proofErr w:type="spellStart"/>
      <w:r w:rsidRPr="0064108B">
        <w:rPr>
          <w:rFonts w:ascii="Times New Roman" w:hAnsi="Times New Roman" w:cs="Times New Roman"/>
          <w:i/>
          <w:sz w:val="24"/>
          <w:szCs w:val="24"/>
        </w:rPr>
        <w:t>profuit</w:t>
      </w:r>
      <w:proofErr w:type="spellEnd"/>
      <w:r w:rsidRPr="0064108B">
        <w:rPr>
          <w:rFonts w:ascii="Times New Roman" w:hAnsi="Times New Roman" w:cs="Times New Roman"/>
          <w:i/>
          <w:sz w:val="24"/>
          <w:szCs w:val="24"/>
        </w:rPr>
        <w:t xml:space="preserve"> superbia</w:t>
      </w:r>
      <w:r w:rsidRPr="0064108B">
        <w:rPr>
          <w:rFonts w:ascii="Times New Roman" w:hAnsi="Times New Roman" w:cs="Times New Roman"/>
          <w:sz w:val="24"/>
          <w:szCs w:val="24"/>
        </w:rPr>
        <w:t>, etc.</w:t>
      </w:r>
      <w:r w:rsidR="006D51F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D51FD">
        <w:rPr>
          <w:rFonts w:ascii="Times New Roman" w:hAnsi="Times New Roman" w:cs="Times New Roman"/>
          <w:sz w:val="24"/>
          <w:szCs w:val="24"/>
        </w:rPr>
        <w:t>magno</w:t>
      </w:r>
      <w:proofErr w:type="spellEnd"/>
      <w:r w:rsidR="006D5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1FD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="006D5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1FD">
        <w:rPr>
          <w:rFonts w:ascii="Times New Roman" w:hAnsi="Times New Roman" w:cs="Times New Roman"/>
          <w:sz w:val="24"/>
          <w:szCs w:val="24"/>
        </w:rPr>
        <w:t>petenda</w:t>
      </w:r>
      <w:proofErr w:type="spellEnd"/>
      <w:r w:rsidR="006D51FD">
        <w:rPr>
          <w:rFonts w:ascii="Times New Roman" w:hAnsi="Times New Roman" w:cs="Times New Roman"/>
          <w:sz w:val="24"/>
          <w:szCs w:val="24"/>
        </w:rPr>
        <w:t xml:space="preserve"> sunt magna </w:t>
      </w:r>
      <w:proofErr w:type="spellStart"/>
      <w:r w:rsidR="006D51FD">
        <w:rPr>
          <w:rFonts w:ascii="Times New Roman" w:hAnsi="Times New Roman" w:cs="Times New Roman"/>
          <w:sz w:val="24"/>
          <w:szCs w:val="24"/>
        </w:rPr>
        <w:t>dummodo</w:t>
      </w:r>
      <w:proofErr w:type="spellEnd"/>
      <w:r w:rsidR="006D5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1FD">
        <w:rPr>
          <w:rFonts w:ascii="Times New Roman" w:hAnsi="Times New Roman" w:cs="Times New Roman"/>
          <w:sz w:val="24"/>
          <w:szCs w:val="24"/>
        </w:rPr>
        <w:t>petens</w:t>
      </w:r>
      <w:proofErr w:type="spellEnd"/>
      <w:r w:rsidR="006D51FD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6D51FD">
        <w:rPr>
          <w:rFonts w:ascii="Times New Roman" w:hAnsi="Times New Roman" w:cs="Times New Roman"/>
          <w:sz w:val="24"/>
          <w:szCs w:val="24"/>
        </w:rPr>
        <w:t>dignus</w:t>
      </w:r>
      <w:proofErr w:type="spellEnd"/>
      <w:r w:rsidR="006D51FD">
        <w:rPr>
          <w:rFonts w:ascii="Times New Roman" w:hAnsi="Times New Roman" w:cs="Times New Roman"/>
          <w:sz w:val="24"/>
          <w:szCs w:val="24"/>
        </w:rPr>
        <w:t xml:space="preserve">. Exemplum de </w:t>
      </w:r>
      <w:proofErr w:type="spellStart"/>
      <w:r w:rsidR="006D51FD">
        <w:rPr>
          <w:rFonts w:ascii="Times New Roman" w:hAnsi="Times New Roman" w:cs="Times New Roman"/>
          <w:sz w:val="24"/>
          <w:szCs w:val="24"/>
        </w:rPr>
        <w:t>paupere</w:t>
      </w:r>
      <w:proofErr w:type="spellEnd"/>
      <w:r w:rsidR="006D5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34F">
        <w:rPr>
          <w:rFonts w:ascii="Times New Roman" w:hAnsi="Times New Roman" w:cs="Times New Roman"/>
          <w:sz w:val="24"/>
          <w:szCs w:val="24"/>
        </w:rPr>
        <w:t>j</w:t>
      </w:r>
      <w:r w:rsidR="006D51FD">
        <w:rPr>
          <w:rFonts w:ascii="Times New Roman" w:hAnsi="Times New Roman" w:cs="Times New Roman"/>
          <w:sz w:val="24"/>
          <w:szCs w:val="24"/>
        </w:rPr>
        <w:t>oculatore</w:t>
      </w:r>
      <w:proofErr w:type="spellEnd"/>
      <w:r w:rsidR="006D51FD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6D51FD">
        <w:rPr>
          <w:rFonts w:ascii="Times New Roman" w:hAnsi="Times New Roman" w:cs="Times New Roman"/>
          <w:sz w:val="24"/>
          <w:szCs w:val="24"/>
        </w:rPr>
        <w:t>petunt</w:t>
      </w:r>
      <w:proofErr w:type="spellEnd"/>
      <w:r w:rsidR="006D51F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D51FD">
        <w:rPr>
          <w:rFonts w:ascii="Times New Roman" w:hAnsi="Times New Roman" w:cs="Times New Roman"/>
          <w:sz w:val="24"/>
          <w:szCs w:val="24"/>
        </w:rPr>
        <w:t>rege</w:t>
      </w:r>
      <w:proofErr w:type="spellEnd"/>
      <w:r w:rsidR="006A0280">
        <w:rPr>
          <w:rFonts w:ascii="Times New Roman" w:hAnsi="Times New Roman" w:cs="Times New Roman"/>
          <w:sz w:val="24"/>
          <w:szCs w:val="24"/>
        </w:rPr>
        <w:t xml:space="preserve"> castrum et </w:t>
      </w:r>
      <w:proofErr w:type="spellStart"/>
      <w:r w:rsidR="006A0280">
        <w:rPr>
          <w:rFonts w:ascii="Times New Roman" w:hAnsi="Times New Roman" w:cs="Times New Roman"/>
          <w:sz w:val="24"/>
          <w:szCs w:val="24"/>
        </w:rPr>
        <w:t>postea</w:t>
      </w:r>
      <w:proofErr w:type="spellEnd"/>
      <w:r w:rsidR="006A0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280">
        <w:rPr>
          <w:rFonts w:ascii="Times New Roman" w:hAnsi="Times New Roman" w:cs="Times New Roman"/>
          <w:sz w:val="24"/>
          <w:szCs w:val="24"/>
        </w:rPr>
        <w:t>denarium</w:t>
      </w:r>
      <w:proofErr w:type="spellEnd"/>
      <w:r w:rsidR="006A02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0280">
        <w:rPr>
          <w:rFonts w:ascii="Times New Roman" w:hAnsi="Times New Roman" w:cs="Times New Roman"/>
          <w:sz w:val="24"/>
          <w:szCs w:val="24"/>
        </w:rPr>
        <w:t>Respondit</w:t>
      </w:r>
      <w:proofErr w:type="spellEnd"/>
      <w:r w:rsidR="00DA187D">
        <w:rPr>
          <w:rFonts w:ascii="Times New Roman" w:hAnsi="Times New Roman" w:cs="Times New Roman"/>
          <w:sz w:val="24"/>
          <w:szCs w:val="24"/>
        </w:rPr>
        <w:t xml:space="preserve"> </w:t>
      </w:r>
      <w:r w:rsidR="006A0280">
        <w:rPr>
          <w:rFonts w:ascii="Times New Roman" w:hAnsi="Times New Roman" w:cs="Times New Roman"/>
          <w:sz w:val="24"/>
          <w:szCs w:val="24"/>
        </w:rPr>
        <w:t xml:space="preserve">rex </w:t>
      </w:r>
      <w:proofErr w:type="spellStart"/>
      <w:r w:rsidR="006A028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A028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6A0280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6A0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280">
        <w:rPr>
          <w:rFonts w:ascii="Times New Roman" w:hAnsi="Times New Roman" w:cs="Times New Roman"/>
          <w:sz w:val="24"/>
          <w:szCs w:val="24"/>
        </w:rPr>
        <w:t>dignus</w:t>
      </w:r>
      <w:proofErr w:type="spellEnd"/>
      <w:r w:rsidR="006A0280">
        <w:rPr>
          <w:rFonts w:ascii="Times New Roman" w:hAnsi="Times New Roman" w:cs="Times New Roman"/>
          <w:sz w:val="24"/>
          <w:szCs w:val="24"/>
        </w:rPr>
        <w:t xml:space="preserve"> primum </w:t>
      </w:r>
      <w:proofErr w:type="spellStart"/>
      <w:r w:rsidR="006A0280">
        <w:rPr>
          <w:rFonts w:ascii="Times New Roman" w:hAnsi="Times New Roman" w:cs="Times New Roman"/>
          <w:sz w:val="24"/>
          <w:szCs w:val="24"/>
        </w:rPr>
        <w:t>accipere</w:t>
      </w:r>
      <w:proofErr w:type="spellEnd"/>
      <w:r w:rsidR="006A0280">
        <w:rPr>
          <w:rFonts w:ascii="Times New Roman" w:hAnsi="Times New Roman" w:cs="Times New Roman"/>
          <w:sz w:val="24"/>
          <w:szCs w:val="24"/>
        </w:rPr>
        <w:t xml:space="preserve"> et secundum non </w:t>
      </w:r>
      <w:proofErr w:type="spellStart"/>
      <w:r w:rsidR="006A0280">
        <w:rPr>
          <w:rFonts w:ascii="Times New Roman" w:hAnsi="Times New Roman" w:cs="Times New Roman"/>
          <w:sz w:val="24"/>
          <w:szCs w:val="24"/>
        </w:rPr>
        <w:t>decebat</w:t>
      </w:r>
      <w:proofErr w:type="spellEnd"/>
      <w:r w:rsidR="006A0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280">
        <w:rPr>
          <w:rFonts w:ascii="Times New Roman" w:hAnsi="Times New Roman" w:cs="Times New Roman"/>
          <w:sz w:val="24"/>
          <w:szCs w:val="24"/>
        </w:rPr>
        <w:t>regem</w:t>
      </w:r>
      <w:proofErr w:type="spellEnd"/>
      <w:r w:rsidR="006A0280">
        <w:rPr>
          <w:rFonts w:ascii="Times New Roman" w:hAnsi="Times New Roman" w:cs="Times New Roman"/>
          <w:sz w:val="24"/>
          <w:szCs w:val="24"/>
        </w:rPr>
        <w:t xml:space="preserve">. Ideo </w:t>
      </w:r>
      <w:proofErr w:type="spellStart"/>
      <w:r w:rsidR="006A0280" w:rsidRPr="006A0280">
        <w:rPr>
          <w:rFonts w:ascii="Times New Roman" w:hAnsi="Times New Roman" w:cs="Times New Roman"/>
          <w:i/>
          <w:iCs/>
          <w:sz w:val="24"/>
          <w:szCs w:val="24"/>
        </w:rPr>
        <w:t>peticio</w:t>
      </w:r>
      <w:proofErr w:type="spellEnd"/>
      <w:r w:rsidR="006A0280">
        <w:rPr>
          <w:rFonts w:ascii="Times New Roman" w:hAnsi="Times New Roman" w:cs="Times New Roman"/>
          <w:sz w:val="24"/>
          <w:szCs w:val="24"/>
        </w:rPr>
        <w:t xml:space="preserve"> </w:t>
      </w:r>
      <w:r w:rsidR="006A0280" w:rsidRPr="00DA187D">
        <w:rPr>
          <w:rFonts w:ascii="Times New Roman" w:hAnsi="Times New Roman" w:cs="Times New Roman"/>
          <w:i/>
          <w:iCs/>
          <w:sz w:val="24"/>
          <w:szCs w:val="24"/>
        </w:rPr>
        <w:t>Esther</w:t>
      </w:r>
      <w:r w:rsidR="00BA11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A0280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6A0280">
        <w:rPr>
          <w:rFonts w:ascii="Times New Roman" w:hAnsi="Times New Roman" w:cs="Times New Roman"/>
          <w:sz w:val="24"/>
          <w:szCs w:val="24"/>
        </w:rPr>
        <w:t xml:space="preserve"> insta, Esth. 5[:3</w:t>
      </w:r>
      <w:r w:rsidR="00DA187D">
        <w:rPr>
          <w:rFonts w:ascii="Times New Roman" w:hAnsi="Times New Roman" w:cs="Times New Roman"/>
          <w:sz w:val="24"/>
          <w:szCs w:val="24"/>
        </w:rPr>
        <w:t>]</w:t>
      </w:r>
      <w:r w:rsidR="006A0280">
        <w:rPr>
          <w:rFonts w:ascii="Times New Roman" w:hAnsi="Times New Roman" w:cs="Times New Roman"/>
          <w:sz w:val="24"/>
          <w:szCs w:val="24"/>
        </w:rPr>
        <w:t xml:space="preserve"> et Matt. </w:t>
      </w:r>
      <w:r w:rsidR="00DA187D">
        <w:rPr>
          <w:rFonts w:ascii="Times New Roman" w:hAnsi="Times New Roman" w:cs="Times New Roman"/>
          <w:sz w:val="24"/>
          <w:szCs w:val="24"/>
        </w:rPr>
        <w:t>6[:33]:</w:t>
      </w:r>
      <w:r w:rsidR="006A0280">
        <w:rPr>
          <w:rFonts w:ascii="Times New Roman" w:hAnsi="Times New Roman" w:cs="Times New Roman"/>
          <w:sz w:val="24"/>
          <w:szCs w:val="24"/>
        </w:rPr>
        <w:t xml:space="preserve"> </w:t>
      </w:r>
      <w:r w:rsidR="006A0280" w:rsidRPr="00DA187D">
        <w:rPr>
          <w:rFonts w:ascii="Times New Roman" w:hAnsi="Times New Roman" w:cs="Times New Roman"/>
          <w:i/>
          <w:iCs/>
          <w:sz w:val="24"/>
          <w:szCs w:val="24"/>
        </w:rPr>
        <w:t xml:space="preserve">Primum </w:t>
      </w:r>
      <w:proofErr w:type="spellStart"/>
      <w:r w:rsidR="006A0280" w:rsidRPr="00DA187D">
        <w:rPr>
          <w:rFonts w:ascii="Times New Roman" w:hAnsi="Times New Roman" w:cs="Times New Roman"/>
          <w:i/>
          <w:iCs/>
          <w:sz w:val="24"/>
          <w:szCs w:val="24"/>
        </w:rPr>
        <w:t>querite</w:t>
      </w:r>
      <w:proofErr w:type="spellEnd"/>
      <w:r w:rsidR="006A0280" w:rsidRPr="00DA187D">
        <w:rPr>
          <w:rFonts w:ascii="Times New Roman" w:hAnsi="Times New Roman" w:cs="Times New Roman"/>
          <w:i/>
          <w:iCs/>
          <w:sz w:val="24"/>
          <w:szCs w:val="24"/>
        </w:rPr>
        <w:t xml:space="preserve"> regnum Dei</w:t>
      </w:r>
      <w:r w:rsidR="006A0280">
        <w:rPr>
          <w:rFonts w:ascii="Times New Roman" w:hAnsi="Times New Roman" w:cs="Times New Roman"/>
          <w:sz w:val="24"/>
          <w:szCs w:val="24"/>
        </w:rPr>
        <w:t>, etc.</w:t>
      </w:r>
      <w:r w:rsidR="00DA18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E0DB2" w14:textId="3042BA70" w:rsidR="00DA187D" w:rsidRDefault="00DA187D" w:rsidP="00BA11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Et 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petitione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debent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attendi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A1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videlicet,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quo </w:t>
      </w:r>
      <w:proofErr w:type="spellStart"/>
      <w:r>
        <w:rPr>
          <w:rFonts w:ascii="Times New Roman" w:hAnsi="Times New Roman" w:cs="Times New Roman"/>
          <w:sz w:val="24"/>
          <w:szCs w:val="24"/>
        </w:rPr>
        <w:t>petitur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</w:t>
      </w:r>
      <w:r w:rsidR="00BA1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potestas et </w:t>
      </w:r>
      <w:proofErr w:type="spellStart"/>
      <w:r>
        <w:rPr>
          <w:rFonts w:ascii="Times New Roman" w:hAnsi="Times New Roman" w:cs="Times New Roman"/>
          <w:sz w:val="24"/>
          <w:szCs w:val="24"/>
        </w:rPr>
        <w:t>clemencia</w:t>
      </w:r>
      <w:proofErr w:type="spellEnd"/>
      <w:r w:rsidR="00E833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persone</w:t>
      </w:r>
      <w:proofErr w:type="spellEnd"/>
    </w:p>
    <w:p w14:paraId="26615264" w14:textId="030D0714" w:rsidR="00DA187D" w:rsidRDefault="00DA187D" w:rsidP="00BA11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285ra/</w:t>
      </w:r>
    </w:p>
    <w:p w14:paraId="1422DCF9" w14:textId="77777777" w:rsidR="00BA1162" w:rsidRDefault="00DA187D" w:rsidP="00BA11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petentis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indigen</w:t>
      </w:r>
      <w:r w:rsidR="00DF6804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833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 ex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rei</w:t>
      </w:r>
      <w:r w:rsidR="00BA1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petite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r w:rsidR="00DF6804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DF6804">
        <w:rPr>
          <w:rFonts w:ascii="Times New Roman" w:hAnsi="Times New Roman" w:cs="Times New Roman"/>
          <w:sz w:val="24"/>
          <w:szCs w:val="24"/>
        </w:rPr>
        <w:t>iue</w:t>
      </w:r>
      <w:proofErr w:type="spellEnd"/>
      <w:r w:rsidR="00DF6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04">
        <w:rPr>
          <w:rFonts w:ascii="Times New Roman" w:hAnsi="Times New Roman" w:cs="Times New Roman"/>
          <w:sz w:val="24"/>
          <w:szCs w:val="24"/>
        </w:rPr>
        <w:t>conueniencia</w:t>
      </w:r>
      <w:proofErr w:type="spellEnd"/>
      <w:r w:rsidR="00DF6804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DF6804">
        <w:rPr>
          <w:rFonts w:ascii="Times New Roman" w:hAnsi="Times New Roman" w:cs="Times New Roman"/>
          <w:sz w:val="24"/>
          <w:szCs w:val="24"/>
        </w:rPr>
        <w:t>cecus</w:t>
      </w:r>
      <w:proofErr w:type="spellEnd"/>
      <w:r w:rsidR="00BA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04">
        <w:rPr>
          <w:rFonts w:ascii="Times New Roman" w:hAnsi="Times New Roman" w:cs="Times New Roman"/>
          <w:sz w:val="24"/>
          <w:szCs w:val="24"/>
        </w:rPr>
        <w:t>petebat</w:t>
      </w:r>
      <w:proofErr w:type="spellEnd"/>
      <w:r w:rsidR="00DF6804">
        <w:rPr>
          <w:rFonts w:ascii="Times New Roman" w:hAnsi="Times New Roman" w:cs="Times New Roman"/>
          <w:sz w:val="24"/>
          <w:szCs w:val="24"/>
        </w:rPr>
        <w:t>, Luc. 18[:38].</w:t>
      </w:r>
      <w:r w:rsidR="00E50AE4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="00E50AE4">
        <w:rPr>
          <w:rFonts w:ascii="Times New Roman" w:hAnsi="Times New Roman" w:cs="Times New Roman"/>
          <w:sz w:val="24"/>
          <w:szCs w:val="24"/>
        </w:rPr>
        <w:t>petere</w:t>
      </w:r>
      <w:proofErr w:type="spellEnd"/>
      <w:r w:rsidR="00E50AE4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E50AE4">
        <w:rPr>
          <w:rFonts w:ascii="Times New Roman" w:hAnsi="Times New Roman" w:cs="Times New Roman"/>
          <w:sz w:val="24"/>
          <w:szCs w:val="24"/>
        </w:rPr>
        <w:t>egeno</w:t>
      </w:r>
      <w:proofErr w:type="spellEnd"/>
      <w:r w:rsidR="00E50AE4">
        <w:rPr>
          <w:rFonts w:ascii="Times New Roman" w:hAnsi="Times New Roman" w:cs="Times New Roman"/>
          <w:sz w:val="24"/>
          <w:szCs w:val="24"/>
        </w:rPr>
        <w:t xml:space="preserve"> beneficium a </w:t>
      </w:r>
      <w:proofErr w:type="spellStart"/>
      <w:r w:rsidR="00E50AE4">
        <w:rPr>
          <w:rFonts w:ascii="Times New Roman" w:hAnsi="Times New Roman" w:cs="Times New Roman"/>
          <w:sz w:val="24"/>
          <w:szCs w:val="24"/>
        </w:rPr>
        <w:t>fatuo</w:t>
      </w:r>
      <w:proofErr w:type="spellEnd"/>
      <w:r w:rsidR="00E5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AE4"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 w:rsidR="00E8334F">
        <w:rPr>
          <w:rFonts w:ascii="Times New Roman" w:hAnsi="Times New Roman" w:cs="Times New Roman"/>
          <w:sz w:val="24"/>
          <w:szCs w:val="24"/>
        </w:rPr>
        <w:t>,</w:t>
      </w:r>
      <w:r w:rsidR="00E50AE4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E50AE4">
        <w:rPr>
          <w:rFonts w:ascii="Times New Roman" w:hAnsi="Times New Roman" w:cs="Times New Roman"/>
          <w:sz w:val="24"/>
          <w:szCs w:val="24"/>
        </w:rPr>
        <w:t>infirmo</w:t>
      </w:r>
      <w:proofErr w:type="spellEnd"/>
      <w:r w:rsidR="00E50AE4">
        <w:rPr>
          <w:rFonts w:ascii="Times New Roman" w:hAnsi="Times New Roman" w:cs="Times New Roman"/>
          <w:sz w:val="24"/>
          <w:szCs w:val="24"/>
        </w:rPr>
        <w:t xml:space="preserve"> auxilium </w:t>
      </w:r>
      <w:proofErr w:type="spellStart"/>
      <w:r w:rsidR="00E50AE4">
        <w:rPr>
          <w:rFonts w:ascii="Times New Roman" w:hAnsi="Times New Roman" w:cs="Times New Roman"/>
          <w:sz w:val="24"/>
          <w:szCs w:val="24"/>
        </w:rPr>
        <w:t>fatuum</w:t>
      </w:r>
      <w:proofErr w:type="spellEnd"/>
      <w:r w:rsidR="00E5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AE4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="00E50A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8DC71B" w14:textId="1F2F5A73" w:rsidR="00043E1F" w:rsidRPr="0064108B" w:rsidRDefault="00E50AE4" w:rsidP="00BA11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quidam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accipiunt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desperantes</w:t>
      </w:r>
      <w:proofErr w:type="spellEnd"/>
      <w:r w:rsidR="00E833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BA1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Judas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Alii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accipiunt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penitentes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Alii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petunt</w:t>
      </w:r>
      <w:proofErr w:type="spellEnd"/>
      <w:r w:rsidR="00BA1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>
        <w:rPr>
          <w:rFonts w:ascii="Times New Roman" w:hAnsi="Times New Roman" w:cs="Times New Roman"/>
          <w:sz w:val="24"/>
          <w:szCs w:val="24"/>
        </w:rPr>
        <w:t>accipiunt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Paulus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gratiam</w:t>
      </w:r>
      <w:proofErr w:type="spellEnd"/>
      <w:r w:rsidR="00BA11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accipiunt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085C1D">
        <w:rPr>
          <w:rFonts w:ascii="Times New Roman" w:hAnsi="Times New Roman" w:cs="Times New Roman"/>
          <w:sz w:val="24"/>
          <w:szCs w:val="24"/>
        </w:rPr>
        <w:t xml:space="preserve"> [Matt. 20:21]</w:t>
      </w:r>
      <w:r>
        <w:rPr>
          <w:rFonts w:ascii="Times New Roman" w:hAnsi="Times New Roman" w:cs="Times New Roman"/>
          <w:sz w:val="24"/>
          <w:szCs w:val="24"/>
        </w:rPr>
        <w:t xml:space="preserve"> mater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Zebedei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sedere</w:t>
      </w:r>
      <w:proofErr w:type="spellEnd"/>
      <w:r w:rsidR="00BA1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dextris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Et </w:t>
      </w:r>
      <w:r w:rsidR="00085C1D">
        <w:rPr>
          <w:rFonts w:ascii="Times New Roman" w:hAnsi="Times New Roman" w:cs="Times New Roman"/>
          <w:sz w:val="24"/>
          <w:szCs w:val="24"/>
        </w:rPr>
        <w:t xml:space="preserve">[Act. 3:16] </w:t>
      </w:r>
      <w:r>
        <w:rPr>
          <w:rFonts w:ascii="Times New Roman" w:hAnsi="Times New Roman" w:cs="Times New Roman"/>
          <w:sz w:val="24"/>
          <w:szCs w:val="24"/>
        </w:rPr>
        <w:t xml:space="preserve">Paulus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sanitatem</w:t>
      </w:r>
      <w:proofErr w:type="spellEnd"/>
      <w:r w:rsidR="00085C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qui indiscrete</w:t>
      </w:r>
      <w:r w:rsidR="00BA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pecierunt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043E1F" w:rsidRPr="0064108B" w:rsidSect="001D5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61AA9" w14:textId="77777777" w:rsidR="00DA187D" w:rsidRDefault="00DA187D" w:rsidP="00DA187D">
      <w:pPr>
        <w:spacing w:after="0" w:line="240" w:lineRule="auto"/>
      </w:pPr>
      <w:r>
        <w:separator/>
      </w:r>
    </w:p>
  </w:endnote>
  <w:endnote w:type="continuationSeparator" w:id="0">
    <w:p w14:paraId="20BB589F" w14:textId="77777777" w:rsidR="00DA187D" w:rsidRDefault="00DA187D" w:rsidP="00DA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ED86A" w14:textId="77777777" w:rsidR="00DA187D" w:rsidRDefault="00DA187D" w:rsidP="00DA187D">
      <w:pPr>
        <w:spacing w:after="0" w:line="240" w:lineRule="auto"/>
      </w:pPr>
      <w:r>
        <w:separator/>
      </w:r>
    </w:p>
  </w:footnote>
  <w:footnote w:type="continuationSeparator" w:id="0">
    <w:p w14:paraId="35738AB5" w14:textId="77777777" w:rsidR="00DA187D" w:rsidRDefault="00DA187D" w:rsidP="00DA187D">
      <w:pPr>
        <w:spacing w:after="0" w:line="240" w:lineRule="auto"/>
      </w:pPr>
      <w:r>
        <w:continuationSeparator/>
      </w:r>
    </w:p>
  </w:footnote>
  <w:footnote w:id="1">
    <w:p w14:paraId="4EA2BB8E" w14:textId="507518D1" w:rsidR="00DA187D" w:rsidRPr="00DA187D" w:rsidRDefault="00DA187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A187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A1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187D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DA187D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A187D">
        <w:rPr>
          <w:rFonts w:ascii="Times New Roman" w:hAnsi="Times New Roman" w:cs="Times New Roman"/>
          <w:sz w:val="24"/>
          <w:szCs w:val="24"/>
        </w:rPr>
        <w:t xml:space="preserve"> </w:t>
      </w:r>
      <w:r w:rsidRPr="00DA187D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DA18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187D">
        <w:rPr>
          <w:rFonts w:ascii="Times New Roman" w:hAnsi="Times New Roman" w:cs="Times New Roman"/>
          <w:strike/>
          <w:sz w:val="24"/>
          <w:szCs w:val="24"/>
        </w:rPr>
        <w:t>requiruntur</w:t>
      </w:r>
      <w:proofErr w:type="spellEnd"/>
      <w:r w:rsidRPr="00DA187D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FE"/>
    <w:rsid w:val="00043E1F"/>
    <w:rsid w:val="00085C1D"/>
    <w:rsid w:val="00107ECB"/>
    <w:rsid w:val="001D58FE"/>
    <w:rsid w:val="00433B90"/>
    <w:rsid w:val="0060075B"/>
    <w:rsid w:val="0064108B"/>
    <w:rsid w:val="00691A1D"/>
    <w:rsid w:val="006A0280"/>
    <w:rsid w:val="006D51FD"/>
    <w:rsid w:val="008E3C78"/>
    <w:rsid w:val="009E3723"/>
    <w:rsid w:val="00AC5B7E"/>
    <w:rsid w:val="00B70BFB"/>
    <w:rsid w:val="00BA1162"/>
    <w:rsid w:val="00C82701"/>
    <w:rsid w:val="00DA187D"/>
    <w:rsid w:val="00DF6804"/>
    <w:rsid w:val="00E50AE4"/>
    <w:rsid w:val="00E8334F"/>
    <w:rsid w:val="00E9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F31C0"/>
  <w15:chartTrackingRefBased/>
  <w15:docId w15:val="{C49D01F8-4F85-4A84-8BA0-9D987D10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8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8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8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8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8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8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8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8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5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58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8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58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8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8FE"/>
    <w:rPr>
      <w:b/>
      <w:bCs/>
      <w:smallCaps/>
      <w:color w:val="0F4761" w:themeColor="accent1" w:themeShade="BF"/>
      <w:spacing w:val="5"/>
    </w:rPr>
  </w:style>
  <w:style w:type="character" w:customStyle="1" w:styleId="highlight">
    <w:name w:val="highlight"/>
    <w:basedOn w:val="DefaultParagraphFont"/>
    <w:rsid w:val="00691A1D"/>
  </w:style>
  <w:style w:type="character" w:styleId="Hyperlink">
    <w:name w:val="Hyperlink"/>
    <w:basedOn w:val="DefaultParagraphFont"/>
    <w:uiPriority w:val="99"/>
    <w:semiHidden/>
    <w:unhideWhenUsed/>
    <w:rsid w:val="00691A1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18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18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18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3CBF0-3D14-4324-849E-01395706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2024-05-05T21:37:00Z</dcterms:created>
  <dcterms:modified xsi:type="dcterms:W3CDTF">2024-05-05T21:46:00Z</dcterms:modified>
</cp:coreProperties>
</file>