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BAE039" w14:textId="1E45EF08" w:rsidR="003B58A5" w:rsidRPr="00FB2EB6" w:rsidRDefault="003B58A5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Worcester F 80 Distinctiones</w:t>
      </w:r>
    </w:p>
    <w:p w14:paraId="74211231" w14:textId="2FAC116A" w:rsidR="00433B90" w:rsidRPr="00FB2EB6" w:rsidRDefault="003B58A5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191 Pena duplex</w:t>
      </w:r>
    </w:p>
    <w:p w14:paraId="2A69F7FE" w14:textId="77777777" w:rsidR="004A57B6" w:rsidRDefault="003B58A5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Pena.</w:t>
      </w:r>
      <w:r w:rsidRPr="00FB2EB6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Pr="00FB2EB6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peccato.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Vnum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rigore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iustitie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inter</w:t>
      </w:r>
      <w:r w:rsidR="00E13BBD">
        <w:rPr>
          <w:rFonts w:ascii="Times New Roman" w:hAnsi="Times New Roman" w:cs="Times New Roman"/>
          <w:sz w:val="24"/>
          <w:szCs w:val="24"/>
        </w:rPr>
        <w:t>r</w:t>
      </w:r>
      <w:r w:rsidRPr="00FB2EB6">
        <w:rPr>
          <w:rFonts w:ascii="Times New Roman" w:hAnsi="Times New Roman" w:cs="Times New Roman"/>
          <w:sz w:val="24"/>
          <w:szCs w:val="24"/>
        </w:rPr>
        <w:t>a</w:t>
      </w:r>
      <w:r w:rsidR="00E13BBD">
        <w:rPr>
          <w:rFonts w:ascii="Times New Roman" w:hAnsi="Times New Roman" w:cs="Times New Roman"/>
          <w:sz w:val="24"/>
          <w:szCs w:val="24"/>
        </w:rPr>
        <w:t>tiona</w:t>
      </w:r>
      <w:r w:rsidRPr="00FB2EB6">
        <w:rPr>
          <w:rFonts w:ascii="Times New Roman" w:hAnsi="Times New Roman" w:cs="Times New Roman"/>
          <w:sz w:val="24"/>
          <w:szCs w:val="24"/>
        </w:rPr>
        <w:t>bilis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qui 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>. Alia</w:t>
      </w:r>
      <w:r w:rsidRPr="00FB2EB6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Pr="00FB2EB6">
        <w:rPr>
          <w:rFonts w:ascii="Times New Roman" w:hAnsi="Times New Roman" w:cs="Times New Roman"/>
          <w:sz w:val="24"/>
          <w:szCs w:val="24"/>
        </w:rPr>
        <w:t xml:space="preserve"> de misericordia</w:t>
      </w:r>
      <w:r w:rsidR="00F8683B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83B" w:rsidRPr="00FB2EB6">
        <w:rPr>
          <w:rFonts w:ascii="Times New Roman" w:hAnsi="Times New Roman" w:cs="Times New Roman"/>
          <w:sz w:val="24"/>
          <w:szCs w:val="24"/>
        </w:rPr>
        <w:t>indulgencie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="00F8683B" w:rsidRPr="00FB2EB6">
        <w:rPr>
          <w:rFonts w:ascii="Times New Roman" w:hAnsi="Times New Roman" w:cs="Times New Roman"/>
          <w:sz w:val="24"/>
          <w:szCs w:val="24"/>
        </w:rPr>
        <w:t xml:space="preserve">sed temporalis. </w:t>
      </w:r>
    </w:p>
    <w:p w14:paraId="71005FE4" w14:textId="77777777" w:rsidR="004A57B6" w:rsidRDefault="00F8683B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hec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quidem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duplex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alia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purgatoria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Dei, alia in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foro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ecclesie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militantis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Et sic triplex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culpe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>,</w:t>
      </w:r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aut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grauissima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inter</w:t>
      </w:r>
      <w:r w:rsidR="00E13BBD">
        <w:rPr>
          <w:rFonts w:ascii="Times New Roman" w:hAnsi="Times New Roman" w:cs="Times New Roman"/>
          <w:sz w:val="24"/>
          <w:szCs w:val="24"/>
        </w:rPr>
        <w:t>r</w:t>
      </w:r>
      <w:r w:rsidRPr="00FB2EB6">
        <w:rPr>
          <w:rFonts w:ascii="Times New Roman" w:hAnsi="Times New Roman" w:cs="Times New Roman"/>
          <w:sz w:val="24"/>
          <w:szCs w:val="24"/>
        </w:rPr>
        <w:t>a</w:t>
      </w:r>
      <w:r w:rsidR="00E13BBD">
        <w:rPr>
          <w:rFonts w:ascii="Times New Roman" w:hAnsi="Times New Roman" w:cs="Times New Roman"/>
          <w:sz w:val="24"/>
          <w:szCs w:val="24"/>
        </w:rPr>
        <w:t>tiona</w:t>
      </w:r>
      <w:r w:rsidRPr="00FB2EB6">
        <w:rPr>
          <w:rFonts w:ascii="Times New Roman" w:hAnsi="Times New Roman" w:cs="Times New Roman"/>
          <w:sz w:val="24"/>
          <w:szCs w:val="24"/>
        </w:rPr>
        <w:t>bilis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inutilis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neque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Tamen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inconsumptibilis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sicut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ciuis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consumitur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igne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magis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ignem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conseruat</w:t>
      </w:r>
      <w:proofErr w:type="spellEnd"/>
      <w:r w:rsidR="00E13BBD">
        <w:rPr>
          <w:rFonts w:ascii="Times New Roman" w:hAnsi="Times New Roman" w:cs="Times New Roman"/>
          <w:sz w:val="24"/>
          <w:szCs w:val="24"/>
        </w:rPr>
        <w:t>.</w:t>
      </w:r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3BBD">
        <w:rPr>
          <w:rFonts w:ascii="Times New Roman" w:hAnsi="Times New Roman" w:cs="Times New Roman"/>
          <w:sz w:val="24"/>
          <w:szCs w:val="24"/>
        </w:rPr>
        <w:t>D</w:t>
      </w:r>
      <w:r w:rsidRPr="00FB2EB6">
        <w:rPr>
          <w:rFonts w:ascii="Times New Roman" w:hAnsi="Times New Roman" w:cs="Times New Roman"/>
          <w:sz w:val="24"/>
          <w:szCs w:val="24"/>
        </w:rPr>
        <w:t>ebet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etiam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r w:rsidR="00E13B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purgatoria</w:t>
      </w:r>
      <w:r w:rsidR="00E13B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proofErr w:type="gramStart"/>
      <w:r w:rsidR="00D918BA" w:rsidRPr="00FB2EB6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proofErr w:type="gram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penitentialis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. Sed prima, id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excedit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purgatoriam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presentem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 in infimum, id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D918BA" w:rsidRPr="00FB2EB6">
        <w:rPr>
          <w:rFonts w:ascii="Times New Roman" w:hAnsi="Times New Roman" w:cs="Times New Roman"/>
          <w:sz w:val="24"/>
          <w:szCs w:val="24"/>
        </w:rPr>
        <w:t xml:space="preserve">, omni genere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infinitatis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="00D918BA" w:rsidRPr="00FB2EB6">
        <w:rPr>
          <w:rFonts w:ascii="Times New Roman" w:hAnsi="Times New Roman" w:cs="Times New Roman"/>
          <w:sz w:val="24"/>
          <w:szCs w:val="24"/>
        </w:rPr>
        <w:t xml:space="preserve">videlicet </w:t>
      </w:r>
      <w:proofErr w:type="spellStart"/>
      <w:r w:rsidR="00D918BA" w:rsidRPr="00FB2EB6">
        <w:rPr>
          <w:rFonts w:ascii="Times New Roman" w:hAnsi="Times New Roman" w:cs="Times New Roman"/>
          <w:sz w:val="24"/>
          <w:szCs w:val="24"/>
        </w:rPr>
        <w:t>intencione</w:t>
      </w:r>
      <w:proofErr w:type="spellEnd"/>
      <w:r w:rsidR="00E13BBD">
        <w:rPr>
          <w:rFonts w:ascii="Times New Roman" w:hAnsi="Times New Roman" w:cs="Times New Roman"/>
          <w:sz w:val="24"/>
          <w:szCs w:val="24"/>
        </w:rPr>
        <w:t>,</w:t>
      </w:r>
      <w:r w:rsidR="00D918BA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9D8" w:rsidRPr="00FB2EB6">
        <w:rPr>
          <w:rFonts w:ascii="Times New Roman" w:hAnsi="Times New Roman" w:cs="Times New Roman"/>
          <w:sz w:val="24"/>
          <w:szCs w:val="24"/>
        </w:rPr>
        <w:t>numerositate</w:t>
      </w:r>
      <w:proofErr w:type="spellEnd"/>
      <w:r w:rsidR="00E13BBD">
        <w:rPr>
          <w:rFonts w:ascii="Times New Roman" w:hAnsi="Times New Roman" w:cs="Times New Roman"/>
          <w:sz w:val="24"/>
          <w:szCs w:val="24"/>
        </w:rPr>
        <w:t>,</w:t>
      </w:r>
      <w:r w:rsidR="003719D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9D8" w:rsidRPr="00FB2EB6">
        <w:rPr>
          <w:rFonts w:ascii="Times New Roman" w:hAnsi="Times New Roman" w:cs="Times New Roman"/>
          <w:sz w:val="24"/>
          <w:szCs w:val="24"/>
        </w:rPr>
        <w:t>duracione</w:t>
      </w:r>
      <w:proofErr w:type="spellEnd"/>
      <w:r w:rsidR="003719D8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719D8" w:rsidRPr="00FB2EB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3719D8" w:rsidRPr="00FB2EB6">
        <w:rPr>
          <w:rFonts w:ascii="Times New Roman" w:hAnsi="Times New Roman" w:cs="Times New Roman"/>
          <w:sz w:val="24"/>
          <w:szCs w:val="24"/>
        </w:rPr>
        <w:t>. 33[:14]:</w:t>
      </w:r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Quis </w:t>
      </w:r>
      <w:proofErr w:type="spellStart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>habitabit</w:t>
      </w:r>
      <w:proofErr w:type="spellEnd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ex vobis</w:t>
      </w:r>
      <w:r w:rsidR="003719D8" w:rsidRPr="00FB2EB6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3719D8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cum </w:t>
      </w:r>
      <w:proofErr w:type="spellStart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>ardoribus</w:t>
      </w:r>
      <w:proofErr w:type="spellEnd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>sempiternis</w:t>
      </w:r>
      <w:proofErr w:type="spellEnd"/>
      <w:r w:rsidR="003719D8" w:rsidRPr="00FB2EB6">
        <w:rPr>
          <w:rFonts w:ascii="Times New Roman" w:hAnsi="Times New Roman" w:cs="Times New Roman"/>
          <w:i/>
          <w:iCs/>
          <w:sz w:val="24"/>
          <w:szCs w:val="24"/>
        </w:rPr>
        <w:t>?</w:t>
      </w:r>
      <w:r w:rsidR="003719D8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75323F" w:rsidRPr="00FB2EB6">
        <w:rPr>
          <w:rFonts w:ascii="Times New Roman" w:hAnsi="Times New Roman" w:cs="Times New Roman"/>
          <w:sz w:val="24"/>
          <w:szCs w:val="24"/>
        </w:rPr>
        <w:t xml:space="preserve">Sed temporalis </w:t>
      </w:r>
      <w:proofErr w:type="spellStart"/>
      <w:r w:rsidR="0075323F"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75323F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323F" w:rsidRPr="00FB2EB6">
        <w:rPr>
          <w:rFonts w:ascii="Times New Roman" w:hAnsi="Times New Roman" w:cs="Times New Roman"/>
          <w:sz w:val="24"/>
          <w:szCs w:val="24"/>
        </w:rPr>
        <w:t>f</w:t>
      </w:r>
      <w:r w:rsidR="004504EB">
        <w:rPr>
          <w:rFonts w:ascii="Times New Roman" w:hAnsi="Times New Roman" w:cs="Times New Roman"/>
          <w:sz w:val="24"/>
          <w:szCs w:val="24"/>
        </w:rPr>
        <w:t>ruc</w:t>
      </w:r>
      <w:r w:rsidR="0075323F" w:rsidRPr="00FB2EB6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75323F" w:rsidRPr="00FB2EB6">
        <w:rPr>
          <w:rFonts w:ascii="Times New Roman" w:hAnsi="Times New Roman" w:cs="Times New Roman"/>
          <w:sz w:val="24"/>
          <w:szCs w:val="24"/>
        </w:rPr>
        <w:t xml:space="preserve"> est. Cum genere </w:t>
      </w:r>
      <w:proofErr w:type="spellStart"/>
      <w:r w:rsidR="0075323F" w:rsidRPr="00FB2EB6">
        <w:rPr>
          <w:rFonts w:ascii="Times New Roman" w:hAnsi="Times New Roman" w:cs="Times New Roman"/>
          <w:sz w:val="24"/>
          <w:szCs w:val="24"/>
        </w:rPr>
        <w:t>f</w:t>
      </w:r>
      <w:r w:rsidR="004504EB">
        <w:rPr>
          <w:rFonts w:ascii="Times New Roman" w:hAnsi="Times New Roman" w:cs="Times New Roman"/>
          <w:sz w:val="24"/>
          <w:szCs w:val="24"/>
        </w:rPr>
        <w:t>r</w:t>
      </w:r>
      <w:r w:rsidR="0075323F" w:rsidRPr="00FB2EB6">
        <w:rPr>
          <w:rFonts w:ascii="Times New Roman" w:hAnsi="Times New Roman" w:cs="Times New Roman"/>
          <w:sz w:val="24"/>
          <w:szCs w:val="24"/>
        </w:rPr>
        <w:t>u</w:t>
      </w:r>
      <w:r w:rsidR="004504EB">
        <w:rPr>
          <w:rFonts w:ascii="Times New Roman" w:hAnsi="Times New Roman" w:cs="Times New Roman"/>
          <w:sz w:val="24"/>
          <w:szCs w:val="24"/>
        </w:rPr>
        <w:t>c</w:t>
      </w:r>
      <w:r w:rsidR="0075323F" w:rsidRPr="00FB2EB6">
        <w:rPr>
          <w:rFonts w:ascii="Times New Roman" w:hAnsi="Times New Roman" w:cs="Times New Roman"/>
          <w:sz w:val="24"/>
          <w:szCs w:val="24"/>
        </w:rPr>
        <w:t>tatis</w:t>
      </w:r>
      <w:proofErr w:type="spellEnd"/>
      <w:r w:rsidR="0075323F" w:rsidRPr="00FB2EB6">
        <w:rPr>
          <w:rFonts w:ascii="Times New Roman" w:hAnsi="Times New Roman" w:cs="Times New Roman"/>
          <w:sz w:val="24"/>
          <w:szCs w:val="24"/>
        </w:rPr>
        <w:t xml:space="preserve">, </w:t>
      </w:r>
      <w:r w:rsidR="00977700" w:rsidRPr="00FB2EB6">
        <w:rPr>
          <w:rFonts w:ascii="Times New Roman" w:hAnsi="Times New Roman" w:cs="Times New Roman"/>
          <w:sz w:val="24"/>
          <w:szCs w:val="24"/>
        </w:rPr>
        <w:t xml:space="preserve">[2] </w:t>
      </w:r>
      <w:r w:rsidR="0075323F" w:rsidRPr="00FB2EB6">
        <w:rPr>
          <w:rFonts w:ascii="Times New Roman" w:hAnsi="Times New Roman" w:cs="Times New Roman"/>
          <w:sz w:val="24"/>
          <w:szCs w:val="24"/>
        </w:rPr>
        <w:t xml:space="preserve">Cor. </w:t>
      </w:r>
      <w:r w:rsidR="00977700" w:rsidRPr="00FB2EB6">
        <w:rPr>
          <w:rFonts w:ascii="Times New Roman" w:hAnsi="Times New Roman" w:cs="Times New Roman"/>
          <w:sz w:val="24"/>
          <w:szCs w:val="24"/>
        </w:rPr>
        <w:t>4</w:t>
      </w:r>
      <w:r w:rsidR="0075323F" w:rsidRPr="00FB2EB6">
        <w:rPr>
          <w:rFonts w:ascii="Times New Roman" w:hAnsi="Times New Roman" w:cs="Times New Roman"/>
          <w:sz w:val="24"/>
          <w:szCs w:val="24"/>
        </w:rPr>
        <w:t>[:</w:t>
      </w:r>
      <w:r w:rsidR="00977700" w:rsidRPr="00FB2EB6">
        <w:rPr>
          <w:rFonts w:ascii="Times New Roman" w:hAnsi="Times New Roman" w:cs="Times New Roman"/>
          <w:sz w:val="24"/>
          <w:szCs w:val="24"/>
        </w:rPr>
        <w:t>17]:</w:t>
      </w:r>
      <w:r w:rsidR="0075323F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75323F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Id </w:t>
      </w:r>
      <w:proofErr w:type="spellStart"/>
      <w:r w:rsidR="0075323F" w:rsidRPr="00FB2EB6">
        <w:rPr>
          <w:rFonts w:ascii="Times New Roman" w:hAnsi="Times New Roman" w:cs="Times New Roman"/>
          <w:i/>
          <w:iCs/>
          <w:sz w:val="24"/>
          <w:szCs w:val="24"/>
        </w:rPr>
        <w:t>momen</w:t>
      </w:r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>taneum</w:t>
      </w:r>
      <w:proofErr w:type="spellEnd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>leve</w:t>
      </w:r>
      <w:proofErr w:type="spellEnd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>tribulationis</w:t>
      </w:r>
      <w:proofErr w:type="spellEnd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977700" w:rsidRPr="00FB2EB6">
        <w:rPr>
          <w:rFonts w:ascii="Times New Roman" w:hAnsi="Times New Roman" w:cs="Times New Roman"/>
          <w:i/>
          <w:iCs/>
          <w:sz w:val="24"/>
          <w:szCs w:val="24"/>
        </w:rPr>
        <w:t>nostris</w:t>
      </w:r>
      <w:proofErr w:type="spellEnd"/>
      <w:r w:rsidR="00977700"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E0748" w14:textId="77777777" w:rsidR="004A57B6" w:rsidRDefault="00977700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Pena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purgatoria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futura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aliquod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meretur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48A38" w14:textId="77777777" w:rsidR="004A57B6" w:rsidRDefault="00977700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¶ Tercia</w:t>
      </w:r>
      <w:r w:rsidR="00990A6F" w:rsidRPr="00FB2EB6">
        <w:rPr>
          <w:rFonts w:ascii="Times New Roman" w:hAnsi="Times New Roman" w:cs="Times New Roman"/>
          <w:sz w:val="24"/>
          <w:szCs w:val="24"/>
        </w:rPr>
        <w:t>,</w:t>
      </w:r>
      <w:r w:rsidRPr="00FB2EB6">
        <w:rPr>
          <w:rFonts w:ascii="Times New Roman" w:hAnsi="Times New Roman" w:cs="Times New Roman"/>
          <w:sz w:val="24"/>
          <w:szCs w:val="24"/>
        </w:rPr>
        <w:t xml:space="preserve"> scilicet</w:t>
      </w:r>
      <w:r w:rsidR="00990A6F" w:rsidRPr="00FB2EB6">
        <w:rPr>
          <w:rFonts w:ascii="Times New Roman" w:hAnsi="Times New Roman" w:cs="Times New Roman"/>
          <w:sz w:val="24"/>
          <w:szCs w:val="24"/>
        </w:rPr>
        <w:t>,</w:t>
      </w:r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purgatoria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presens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penitentialis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leuior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sed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vtilis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vtrumque</w:t>
      </w:r>
      <w:proofErr w:type="spellEnd"/>
      <w:r w:rsidR="00990A6F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A6F"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990A6F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A6F" w:rsidRPr="00FB2EB6">
        <w:rPr>
          <w:rFonts w:ascii="Times New Roman" w:hAnsi="Times New Roman" w:cs="Times New Roman"/>
          <w:sz w:val="24"/>
          <w:szCs w:val="24"/>
        </w:rPr>
        <w:t>animam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0A6F" w:rsidRPr="00FB2EB6">
        <w:rPr>
          <w:rFonts w:ascii="Times New Roman" w:hAnsi="Times New Roman" w:cs="Times New Roman"/>
          <w:sz w:val="24"/>
          <w:szCs w:val="24"/>
        </w:rPr>
        <w:t>purgat</w:t>
      </w:r>
      <w:proofErr w:type="spellEnd"/>
      <w:r w:rsidR="00990A6F" w:rsidRPr="00FB2EB6">
        <w:rPr>
          <w:rFonts w:ascii="Times New Roman" w:hAnsi="Times New Roman" w:cs="Times New Roman"/>
          <w:sz w:val="24"/>
          <w:szCs w:val="24"/>
        </w:rPr>
        <w:t xml:space="preserve"> et premium </w:t>
      </w:r>
      <w:proofErr w:type="spellStart"/>
      <w:r w:rsidR="00990A6F" w:rsidRPr="00FB2EB6">
        <w:rPr>
          <w:rFonts w:ascii="Times New Roman" w:hAnsi="Times New Roman" w:cs="Times New Roman"/>
          <w:sz w:val="24"/>
          <w:szCs w:val="24"/>
        </w:rPr>
        <w:t>multiplicat</w:t>
      </w:r>
      <w:proofErr w:type="spellEnd"/>
      <w:r w:rsidR="00990A6F"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B25C4B" w14:textId="6C0244F8" w:rsidR="00163A8D" w:rsidRPr="00FB2EB6" w:rsidRDefault="00990A6F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¶ Item nota</w:t>
      </w:r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sed non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acerba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puerorum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non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baptizatorum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acerba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aliqua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eterna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nec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acerba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ut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penitencium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ex quibus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patet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que </w:t>
      </w:r>
      <w:r w:rsidR="00163A8D" w:rsidRPr="00FB2EB6">
        <w:rPr>
          <w:rFonts w:ascii="Times New Roman" w:hAnsi="Times New Roman" w:cs="Times New Roman"/>
          <w:sz w:val="24"/>
          <w:szCs w:val="24"/>
        </w:rPr>
        <w:t>s</w:t>
      </w:r>
      <w:r w:rsidRPr="00FB2EB6">
        <w:rPr>
          <w:rFonts w:ascii="Times New Roman" w:hAnsi="Times New Roman" w:cs="Times New Roman"/>
          <w:sz w:val="24"/>
          <w:szCs w:val="24"/>
        </w:rPr>
        <w:t xml:space="preserve">it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fugienda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eligenda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, Job 8[:22]: </w:t>
      </w:r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>oderunt</w:t>
      </w:r>
      <w:proofErr w:type="spellEnd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>te</w:t>
      </w:r>
      <w:proofErr w:type="spellEnd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>induantur</w:t>
      </w:r>
      <w:proofErr w:type="spellEnd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i/>
          <w:iCs/>
          <w:sz w:val="24"/>
          <w:szCs w:val="24"/>
        </w:rPr>
        <w:t>confusione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vndique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lastRenderedPageBreak/>
        <w:t>confundantur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="00163A8D" w:rsidRPr="00FB2EB6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superiori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dampni</w:t>
      </w:r>
      <w:proofErr w:type="spellEnd"/>
      <w:r w:rsidR="001B04B4">
        <w:rPr>
          <w:rFonts w:ascii="Times New Roman" w:hAnsi="Times New Roman" w:cs="Times New Roman"/>
          <w:sz w:val="24"/>
          <w:szCs w:val="24"/>
        </w:rPr>
        <w:t>,</w:t>
      </w:r>
      <w:r w:rsidR="00163A8D" w:rsidRPr="00FB2EB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inferiori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r w:rsidR="00163A8D" w:rsidRPr="00FB2EB6">
        <w:rPr>
          <w:rFonts w:ascii="Times New Roman" w:hAnsi="Times New Roman" w:cs="Times New Roman"/>
          <w:sz w:val="24"/>
          <w:szCs w:val="24"/>
        </w:rPr>
        <w:t xml:space="preserve">propter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fetorem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loci</w:t>
      </w:r>
      <w:r w:rsidR="001B04B4">
        <w:rPr>
          <w:rFonts w:ascii="Times New Roman" w:hAnsi="Times New Roman" w:cs="Times New Roman"/>
          <w:sz w:val="24"/>
          <w:szCs w:val="24"/>
        </w:rPr>
        <w:t>,</w:t>
      </w:r>
      <w:r w:rsidR="00163A8D" w:rsidRPr="00FB2EB6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interiori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163A8D" w:rsidRPr="00FB2EB6">
        <w:rPr>
          <w:rFonts w:ascii="Times New Roman" w:hAnsi="Times New Roman" w:cs="Times New Roman"/>
          <w:sz w:val="24"/>
          <w:szCs w:val="24"/>
        </w:rPr>
        <w:t>acerbita</w:t>
      </w:r>
      <w:proofErr w:type="spellEnd"/>
      <w:r w:rsidR="00163A8D" w:rsidRPr="00FB2EB6">
        <w:rPr>
          <w:rFonts w:ascii="Times New Roman" w:hAnsi="Times New Roman" w:cs="Times New Roman"/>
          <w:sz w:val="24"/>
          <w:szCs w:val="24"/>
        </w:rPr>
        <w:t>-</w:t>
      </w:r>
    </w:p>
    <w:p w14:paraId="76021881" w14:textId="2167389A" w:rsidR="00163A8D" w:rsidRPr="00FB2EB6" w:rsidRDefault="00163A8D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>/fol. 282vb/</w:t>
      </w:r>
    </w:p>
    <w:p w14:paraId="6ED07FFB" w14:textId="77777777" w:rsidR="004A57B6" w:rsidRDefault="00163A8D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tem</w:t>
      </w:r>
      <w:proofErr w:type="spellEnd"/>
      <w:r w:rsidR="001B04B4">
        <w:rPr>
          <w:rFonts w:ascii="Times New Roman" w:hAnsi="Times New Roman" w:cs="Times New Roman"/>
          <w:sz w:val="24"/>
          <w:szCs w:val="24"/>
        </w:rPr>
        <w:t>,</w:t>
      </w:r>
      <w:r w:rsidRPr="00FB2EB6">
        <w:rPr>
          <w:rFonts w:ascii="Times New Roman" w:hAnsi="Times New Roman" w:cs="Times New Roman"/>
          <w:sz w:val="24"/>
          <w:szCs w:val="24"/>
        </w:rPr>
        <w:t xml:space="preserve"> a posteriori propter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perpetuitatem</w:t>
      </w:r>
      <w:proofErr w:type="spellEnd"/>
      <w:r w:rsidR="001B04B4">
        <w:rPr>
          <w:rFonts w:ascii="Times New Roman" w:hAnsi="Times New Roman" w:cs="Times New Roman"/>
          <w:sz w:val="24"/>
          <w:szCs w:val="24"/>
        </w:rPr>
        <w:t>,</w:t>
      </w:r>
      <w:r w:rsidRPr="00FB2EB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dextris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et 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sinistris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proper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horribilem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demonium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dampnatorum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soci</w:t>
      </w:r>
      <w:r w:rsidR="00315AA1" w:rsidRPr="00FB2EB6">
        <w:rPr>
          <w:rFonts w:ascii="Times New Roman" w:hAnsi="Times New Roman" w:cs="Times New Roman"/>
          <w:sz w:val="24"/>
          <w:szCs w:val="24"/>
        </w:rPr>
        <w:t>etatem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C3D887" w14:textId="77777777" w:rsidR="004A57B6" w:rsidRDefault="00990A6F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Circa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r w:rsidR="00315AA1" w:rsidRPr="00FB2EB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reproborum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notanda</w:t>
      </w:r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primo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acerbitas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que, scilicet,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excedit</w:t>
      </w:r>
      <w:proofErr w:type="spellEnd"/>
      <w:r w:rsidR="004A57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omnem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penam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huius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siue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purgatorii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. In signum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Matt. [8:12]: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Ibi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fletus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et stridor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dentium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66C42F" w14:textId="77777777" w:rsidR="0016020C" w:rsidRDefault="00315AA1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Secundo nota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diuersitas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Nam in scriptura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leguntur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nouem</w:t>
      </w:r>
      <w:proofErr w:type="spellEnd"/>
      <w:r w:rsidR="006E4C0C" w:rsidRPr="00FB2EB6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scilicet, ignis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vrens</w:t>
      </w:r>
      <w:proofErr w:type="spellEnd"/>
      <w:r w:rsidR="006E4C0C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carne</w:t>
      </w:r>
      <w:r w:rsidR="006E4C0C" w:rsidRPr="00FB2EB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6E4C0C" w:rsidRPr="00FB2EB6">
        <w:rPr>
          <w:rFonts w:ascii="Times New Roman" w:hAnsi="Times New Roman" w:cs="Times New Roman"/>
          <w:sz w:val="24"/>
          <w:szCs w:val="24"/>
        </w:rPr>
        <w:t xml:space="preserve"> et</w:t>
      </w:r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verminis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rodens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mentem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vltimo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[66:24]: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Vermis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morietur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>, et ignis</w:t>
      </w:r>
      <w:r w:rsidR="006E4C0C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E4C0C" w:rsidRPr="00FB2EB6">
        <w:rPr>
          <w:rFonts w:ascii="Times New Roman" w:hAnsi="Times New Roman" w:cs="Times New Roman"/>
          <w:i/>
          <w:sz w:val="24"/>
          <w:szCs w:val="24"/>
        </w:rPr>
        <w:t>eorum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non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extinguetur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Tercia,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fetor, Psal. [10:7]: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Ignis,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sulphur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, spiritus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procellarum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>.</w:t>
      </w:r>
      <w:r w:rsidRPr="00FB2EB6">
        <w:rPr>
          <w:rFonts w:ascii="Times New Roman" w:hAnsi="Times New Roman" w:cs="Times New Roman"/>
          <w:sz w:val="24"/>
          <w:szCs w:val="24"/>
        </w:rPr>
        <w:t xml:space="preserve"> Quarta</w:t>
      </w:r>
      <w:r w:rsidR="006E4C0C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0C"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6E4C0C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4C0C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frigus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Job 24[:19]: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Transibunt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ab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aquis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nivium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ad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calorem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nimium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secundum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Hypocritam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quasi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maxima,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subita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mutacio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>.</w:t>
      </w:r>
      <w:r w:rsidR="006E4C0C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sz w:val="24"/>
          <w:szCs w:val="24"/>
        </w:rPr>
        <w:t xml:space="preserve">Quinta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fames,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65[:13]: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Servi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mei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comedent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, et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vos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esurietis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>.</w:t>
      </w:r>
      <w:r w:rsidR="004D5A38" w:rsidRPr="00FB2EB6">
        <w:rPr>
          <w:rFonts w:ascii="Times New Roman" w:hAnsi="Times New Roman" w:cs="Times New Roman"/>
          <w:sz w:val="24"/>
          <w:szCs w:val="24"/>
        </w:rPr>
        <w:t xml:space="preserve"> Luc. 16[:24]: </w:t>
      </w:r>
      <w:r w:rsidR="004D5A38" w:rsidRPr="007370F8">
        <w:rPr>
          <w:rFonts w:ascii="Times New Roman" w:hAnsi="Times New Roman" w:cs="Times New Roman"/>
          <w:i/>
          <w:iCs/>
          <w:sz w:val="24"/>
          <w:szCs w:val="24"/>
        </w:rPr>
        <w:t xml:space="preserve">Vt </w:t>
      </w:r>
      <w:proofErr w:type="spellStart"/>
      <w:r w:rsidR="004D5A38" w:rsidRPr="007370F8">
        <w:rPr>
          <w:rFonts w:ascii="Times New Roman" w:hAnsi="Times New Roman" w:cs="Times New Roman"/>
          <w:i/>
          <w:iCs/>
          <w:sz w:val="24"/>
          <w:szCs w:val="24"/>
        </w:rPr>
        <w:t>intingat</w:t>
      </w:r>
      <w:proofErr w:type="spellEnd"/>
      <w:r w:rsidR="004D5A38" w:rsidRPr="007370F8">
        <w:rPr>
          <w:rFonts w:ascii="Times New Roman" w:hAnsi="Times New Roman" w:cs="Times New Roman"/>
          <w:i/>
          <w:iCs/>
          <w:sz w:val="24"/>
          <w:szCs w:val="24"/>
        </w:rPr>
        <w:t xml:space="preserve"> extremum digiti in </w:t>
      </w:r>
      <w:proofErr w:type="spellStart"/>
      <w:r w:rsidR="004D5A38" w:rsidRPr="007370F8">
        <w:rPr>
          <w:rFonts w:ascii="Times New Roman" w:hAnsi="Times New Roman" w:cs="Times New Roman"/>
          <w:i/>
          <w:iCs/>
          <w:sz w:val="24"/>
          <w:szCs w:val="24"/>
        </w:rPr>
        <w:t>aquam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Sexta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38"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38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tortura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Matt. 18[:34]: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Tradidit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eum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tortoribus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etc. </w:t>
      </w:r>
      <w:r w:rsidRPr="00FB2EB6">
        <w:rPr>
          <w:rFonts w:ascii="Times New Roman" w:hAnsi="Times New Roman" w:cs="Times New Roman"/>
          <w:sz w:val="24"/>
          <w:szCs w:val="24"/>
        </w:rPr>
        <w:t xml:space="preserve">Septima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horror</w:t>
      </w:r>
      <w:r w:rsidR="004D5A38" w:rsidRPr="00FB2EB6">
        <w:rPr>
          <w:rFonts w:ascii="Times New Roman" w:hAnsi="Times New Roman" w:cs="Times New Roman"/>
          <w:sz w:val="24"/>
          <w:szCs w:val="24"/>
        </w:rPr>
        <w:t xml:space="preserve">, Job 10[:22]: </w:t>
      </w:r>
      <w:proofErr w:type="spellStart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>Vbi</w:t>
      </w:r>
      <w:proofErr w:type="spellEnd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>nullus</w:t>
      </w:r>
      <w:proofErr w:type="spellEnd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ordo</w:t>
      </w:r>
      <w:r w:rsidR="0016020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sed </w:t>
      </w:r>
      <w:proofErr w:type="spellStart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>sempiternus</w:t>
      </w:r>
      <w:proofErr w:type="spellEnd"/>
      <w:r w:rsidR="004D5A38" w:rsidRPr="00FB2EB6">
        <w:rPr>
          <w:rFonts w:ascii="Times New Roman" w:hAnsi="Times New Roman" w:cs="Times New Roman"/>
          <w:i/>
          <w:iCs/>
          <w:sz w:val="24"/>
          <w:szCs w:val="24"/>
        </w:rPr>
        <w:t xml:space="preserve"> horror</w:t>
      </w:r>
      <w:r w:rsidR="004D5A38" w:rsidRPr="00FB2EB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4D5A38" w:rsidRPr="00FB2EB6">
        <w:rPr>
          <w:rFonts w:ascii="Times New Roman" w:hAnsi="Times New Roman" w:cs="Times New Roman"/>
          <w:sz w:val="24"/>
          <w:szCs w:val="24"/>
        </w:rPr>
        <w:t>Octaua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38"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5A38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D5A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tenebra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in qua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incarcerabuntur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Matt. 22[:13]: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Ligatis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manibus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pedibus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proicite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tenebras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C96AED" w14:textId="77777777" w:rsidR="00D042DE" w:rsidRDefault="00C91E82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Ibi dicit </w:t>
      </w:r>
      <w:r w:rsidR="00315AA1" w:rsidRPr="00FB2EB6">
        <w:rPr>
          <w:rFonts w:ascii="Times New Roman" w:hAnsi="Times New Roman" w:cs="Times New Roman"/>
          <w:sz w:val="24"/>
          <w:szCs w:val="24"/>
        </w:rPr>
        <w:t>Gregoriu</w:t>
      </w:r>
      <w:r w:rsidRPr="00FB2EB6">
        <w:rPr>
          <w:rFonts w:ascii="Times New Roman" w:hAnsi="Times New Roman" w:cs="Times New Roman"/>
          <w:sz w:val="24"/>
          <w:szCs w:val="24"/>
        </w:rPr>
        <w:t>s</w:t>
      </w:r>
      <w:r w:rsidR="00315AA1" w:rsidRPr="00FB2EB6">
        <w:rPr>
          <w:rFonts w:ascii="Times New Roman" w:hAnsi="Times New Roman" w:cs="Times New Roman"/>
          <w:sz w:val="24"/>
          <w:szCs w:val="24"/>
        </w:rPr>
        <w:t xml:space="preserve">, </w:t>
      </w:r>
      <w:r w:rsidR="008B58B2" w:rsidRPr="00FB2EB6">
        <w:rPr>
          <w:rFonts w:ascii="Times New Roman" w:hAnsi="Times New Roman" w:cs="Times New Roman"/>
          <w:sz w:val="24"/>
          <w:szCs w:val="24"/>
        </w:rPr>
        <w:t xml:space="preserve">ignis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infernalis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concremacionem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habet</w:t>
      </w:r>
      <w:proofErr w:type="spellEnd"/>
      <w:r w:rsidR="0016020C">
        <w:rPr>
          <w:rFonts w:ascii="Times New Roman" w:hAnsi="Times New Roman" w:cs="Times New Roman"/>
          <w:sz w:val="24"/>
          <w:szCs w:val="24"/>
        </w:rPr>
        <w:t xml:space="preserve"> </w:t>
      </w:r>
      <w:r w:rsidR="008B58B2" w:rsidRPr="00FB2EB6">
        <w:rPr>
          <w:rFonts w:ascii="Times New Roman" w:hAnsi="Times New Roman" w:cs="Times New Roman"/>
          <w:sz w:val="24"/>
          <w:szCs w:val="24"/>
        </w:rPr>
        <w:t xml:space="preserve">sed non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lucem</w:t>
      </w:r>
      <w:proofErr w:type="spellEnd"/>
      <w:r w:rsidR="00D76201">
        <w:rPr>
          <w:rFonts w:ascii="Times New Roman" w:hAnsi="Times New Roman" w:cs="Times New Roman"/>
          <w:sz w:val="24"/>
          <w:szCs w:val="24"/>
        </w:rPr>
        <w:t>.</w:t>
      </w:r>
      <w:r w:rsidR="008B58B2"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D76201">
        <w:rPr>
          <w:rFonts w:ascii="Times New Roman" w:hAnsi="Times New Roman" w:cs="Times New Roman"/>
          <w:sz w:val="24"/>
          <w:szCs w:val="24"/>
        </w:rPr>
        <w:t>C</w:t>
      </w:r>
      <w:r w:rsidR="008B58B2" w:rsidRPr="00FB2EB6">
        <w:rPr>
          <w:rFonts w:ascii="Times New Roman" w:hAnsi="Times New Roman" w:cs="Times New Roman"/>
          <w:sz w:val="24"/>
          <w:szCs w:val="24"/>
        </w:rPr>
        <w:t xml:space="preserve">ontra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dolor qui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maxime</w:t>
      </w:r>
      <w:proofErr w:type="spellEnd"/>
      <w:r w:rsidR="00160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surget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ex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contrar</w:t>
      </w:r>
      <w:r w:rsidR="00D76201">
        <w:rPr>
          <w:rFonts w:ascii="Times New Roman" w:hAnsi="Times New Roman" w:cs="Times New Roman"/>
          <w:sz w:val="24"/>
          <w:szCs w:val="24"/>
        </w:rPr>
        <w:t>i</w:t>
      </w:r>
      <w:r w:rsidR="008B58B2" w:rsidRPr="00FB2EB6">
        <w:rPr>
          <w:rFonts w:ascii="Times New Roman" w:hAnsi="Times New Roman" w:cs="Times New Roman"/>
          <w:sz w:val="24"/>
          <w:szCs w:val="24"/>
        </w:rPr>
        <w:t>etate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. Nam secundum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Gregorium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AA1" w:rsidRPr="00FB2EB6">
        <w:rPr>
          <w:rFonts w:ascii="Times New Roman" w:hAnsi="Times New Roman" w:cs="Times New Roman"/>
          <w:i/>
          <w:sz w:val="24"/>
          <w:szCs w:val="24"/>
        </w:rPr>
        <w:t>Moralium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>,</w:t>
      </w:r>
      <w:r w:rsidR="008B58B2" w:rsidRPr="00FB2EB6">
        <w:rPr>
          <w:rFonts w:ascii="Times New Roman" w:hAnsi="Times New Roman" w:cs="Times New Roman"/>
          <w:sz w:val="24"/>
          <w:szCs w:val="24"/>
        </w:rPr>
        <w:t xml:space="preserve"> 9,</w:t>
      </w:r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ibi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dolor cum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formidine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flamma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obscuritate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sine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morte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sine fine,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8B58B2" w:rsidRPr="00FB2EB6">
        <w:rPr>
          <w:rFonts w:ascii="Times New Roman" w:hAnsi="Times New Roman" w:cs="Times New Roman"/>
          <w:sz w:val="24"/>
          <w:szCs w:val="24"/>
        </w:rPr>
        <w:t xml:space="preserve"> et</w:t>
      </w:r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mors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viuit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finis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semper incipit</w:t>
      </w:r>
      <w:r w:rsidR="008B58B2" w:rsidRPr="00FB2EB6">
        <w:rPr>
          <w:rFonts w:ascii="Times New Roman" w:hAnsi="Times New Roman" w:cs="Times New Roman"/>
          <w:sz w:val="24"/>
          <w:szCs w:val="24"/>
        </w:rPr>
        <w:t>, etc</w:t>
      </w:r>
      <w:r w:rsidR="00315AA1" w:rsidRPr="00FB2EB6">
        <w:rPr>
          <w:rFonts w:ascii="Times New Roman" w:hAnsi="Times New Roman" w:cs="Times New Roman"/>
          <w:sz w:val="24"/>
          <w:szCs w:val="24"/>
        </w:rPr>
        <w:t xml:space="preserve">. Et sunt </w:t>
      </w:r>
      <w:proofErr w:type="spellStart"/>
      <w:r w:rsidR="008B58B2" w:rsidRPr="00FB2EB6">
        <w:rPr>
          <w:rFonts w:ascii="Times New Roman" w:hAnsi="Times New Roman" w:cs="Times New Roman"/>
          <w:sz w:val="24"/>
          <w:szCs w:val="24"/>
        </w:rPr>
        <w:t>potissime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cause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doloris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amissi</w:t>
      </w:r>
      <w:r w:rsidR="008B58B2" w:rsidRPr="00FB2EB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5AA1" w:rsidRPr="00FB2EB6">
        <w:rPr>
          <w:rFonts w:ascii="Times New Roman" w:hAnsi="Times New Roman" w:cs="Times New Roman"/>
          <w:sz w:val="24"/>
          <w:szCs w:val="24"/>
        </w:rPr>
        <w:t>dilexerunt</w:t>
      </w:r>
      <w:proofErr w:type="spellEnd"/>
      <w:r w:rsidR="00315AA1" w:rsidRPr="00FB2EB6">
        <w:rPr>
          <w:rFonts w:ascii="Times New Roman" w:hAnsi="Times New Roman" w:cs="Times New Roman"/>
          <w:sz w:val="24"/>
          <w:szCs w:val="24"/>
        </w:rPr>
        <w:t xml:space="preserve">, </w:t>
      </w:r>
      <w:r w:rsidR="00315AA1" w:rsidRPr="00FB2EB6">
        <w:rPr>
          <w:rFonts w:ascii="Times New Roman" w:hAnsi="Times New Roman" w:cs="Times New Roman"/>
          <w:sz w:val="24"/>
          <w:szCs w:val="24"/>
        </w:rPr>
        <w:lastRenderedPageBreak/>
        <w:t xml:space="preserve">Psal. [48:18]: </w:t>
      </w:r>
      <w:r w:rsidR="00315AA1" w:rsidRPr="00FB2EB6">
        <w:rPr>
          <w:rFonts w:ascii="Times New Roman" w:hAnsi="Times New Roman" w:cs="Times New Roman"/>
          <w:i/>
          <w:sz w:val="24"/>
          <w:szCs w:val="24"/>
        </w:rPr>
        <w:t xml:space="preserve">Cum </w:t>
      </w:r>
      <w:proofErr w:type="spellStart"/>
      <w:r w:rsidR="00315AA1" w:rsidRPr="00FB2EB6">
        <w:rPr>
          <w:rFonts w:ascii="Times New Roman" w:hAnsi="Times New Roman" w:cs="Times New Roman"/>
          <w:i/>
          <w:sz w:val="24"/>
          <w:szCs w:val="24"/>
        </w:rPr>
        <w:t>interierit</w:t>
      </w:r>
      <w:proofErr w:type="spellEnd"/>
      <w:r w:rsidR="00315AA1" w:rsidRPr="00FB2EB6">
        <w:rPr>
          <w:rFonts w:ascii="Times New Roman" w:hAnsi="Times New Roman" w:cs="Times New Roman"/>
          <w:i/>
          <w:sz w:val="24"/>
          <w:szCs w:val="24"/>
        </w:rPr>
        <w:t xml:space="preserve">, non </w:t>
      </w:r>
      <w:proofErr w:type="spellStart"/>
      <w:r w:rsidR="00315AA1" w:rsidRPr="00FB2EB6">
        <w:rPr>
          <w:rFonts w:ascii="Times New Roman" w:hAnsi="Times New Roman" w:cs="Times New Roman"/>
          <w:i/>
          <w:sz w:val="24"/>
          <w:szCs w:val="24"/>
        </w:rPr>
        <w:t>sumet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iCs/>
          <w:sz w:val="24"/>
          <w:szCs w:val="24"/>
        </w:rPr>
        <w:t>secum</w:t>
      </w:r>
      <w:proofErr w:type="spellEnd"/>
      <w:r w:rsidR="00315AA1" w:rsidRPr="00FB2EB6">
        <w:rPr>
          <w:rFonts w:ascii="Times New Roman" w:hAnsi="Times New Roman" w:cs="Times New Roman"/>
          <w:i/>
          <w:sz w:val="24"/>
          <w:szCs w:val="24"/>
        </w:rPr>
        <w:t xml:space="preserve"> omnia</w:t>
      </w:r>
      <w:r w:rsidR="00315AA1" w:rsidRPr="00FB2EB6">
        <w:rPr>
          <w:rFonts w:ascii="Times New Roman" w:hAnsi="Times New Roman" w:cs="Times New Roman"/>
          <w:sz w:val="24"/>
          <w:szCs w:val="24"/>
        </w:rPr>
        <w:t xml:space="preserve">. </w:t>
      </w:r>
      <w:r w:rsidR="00FB2EB6" w:rsidRPr="00FB2EB6">
        <w:rPr>
          <w:rFonts w:ascii="Times New Roman" w:hAnsi="Times New Roman" w:cs="Times New Roman"/>
          <w:sz w:val="24"/>
          <w:szCs w:val="24"/>
        </w:rPr>
        <w:t xml:space="preserve">Secunda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amissio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temporis</w:t>
      </w:r>
      <w:r w:rsidR="00FB2EB6">
        <w:rPr>
          <w:rFonts w:ascii="Times New Roman" w:hAnsi="Times New Roman" w:cs="Times New Roman"/>
          <w:sz w:val="24"/>
          <w:szCs w:val="24"/>
        </w:rPr>
        <w:t>,</w:t>
      </w:r>
      <w:r w:rsidR="00FB2EB6" w:rsidRPr="00FB2EB6">
        <w:rPr>
          <w:rFonts w:ascii="Times New Roman" w:hAnsi="Times New Roman" w:cs="Times New Roman"/>
          <w:sz w:val="24"/>
          <w:szCs w:val="24"/>
        </w:rPr>
        <w:t xml:space="preserve"> Jer. [8:20]: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Transiit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æstas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Dampnati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libenter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darent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totum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mundum pro hora</w:t>
      </w:r>
      <w:r w:rsidR="00FB2EB6">
        <w:rPr>
          <w:rFonts w:ascii="Times New Roman" w:hAnsi="Times New Roman" w:cs="Times New Roman"/>
          <w:sz w:val="24"/>
          <w:szCs w:val="24"/>
        </w:rPr>
        <w:t xml:space="preserve"> temporis</w:t>
      </w:r>
      <w:r w:rsidR="00FB2EB6" w:rsidRPr="00FB2EB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penitendum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. Tercia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amissio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visionis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020C">
        <w:rPr>
          <w:rFonts w:ascii="Times New Roman" w:hAnsi="Times New Roman" w:cs="Times New Roman"/>
          <w:sz w:val="24"/>
          <w:szCs w:val="24"/>
        </w:rPr>
        <w:t>d</w:t>
      </w:r>
      <w:r w:rsidR="00FB2EB6" w:rsidRPr="00FB2EB6">
        <w:rPr>
          <w:rFonts w:ascii="Times New Roman" w:hAnsi="Times New Roman" w:cs="Times New Roman"/>
          <w:sz w:val="24"/>
          <w:szCs w:val="24"/>
        </w:rPr>
        <w:t>ivin</w:t>
      </w:r>
      <w:r w:rsidR="00FB2EB6">
        <w:rPr>
          <w:rFonts w:ascii="Times New Roman" w:hAnsi="Times New Roman" w:cs="Times New Roman"/>
          <w:sz w:val="24"/>
          <w:szCs w:val="24"/>
        </w:rPr>
        <w:t>ic</w:t>
      </w:r>
      <w:r w:rsidR="00FB2EB6" w:rsidRPr="00FB2EB6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. </w:t>
      </w:r>
      <w:r w:rsidR="00FB2EB6">
        <w:rPr>
          <w:rFonts w:ascii="Times New Roman" w:hAnsi="Times New Roman" w:cs="Times New Roman"/>
          <w:sz w:val="24"/>
          <w:szCs w:val="24"/>
        </w:rPr>
        <w:t xml:space="preserve">Quarta </w:t>
      </w:r>
      <w:proofErr w:type="spellStart"/>
      <w:r w:rsidR="00FB2EB6">
        <w:rPr>
          <w:rFonts w:ascii="Times New Roman" w:hAnsi="Times New Roman" w:cs="Times New Roman"/>
          <w:sz w:val="24"/>
          <w:szCs w:val="24"/>
        </w:rPr>
        <w:t>inhabitacio</w:t>
      </w:r>
      <w:proofErr w:type="spellEnd"/>
      <w:r w:rsid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>
        <w:rPr>
          <w:rFonts w:ascii="Times New Roman" w:hAnsi="Times New Roman" w:cs="Times New Roman"/>
          <w:sz w:val="24"/>
          <w:szCs w:val="24"/>
        </w:rPr>
        <w:t>vbi</w:t>
      </w:r>
      <w:proofErr w:type="spellEnd"/>
      <w:r w:rsid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diuites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habebunt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domum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fumo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qui hic sine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fumo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fuerunt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Ysai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>. 65[:5]:</w:t>
      </w:r>
      <w:r w:rsidR="00D042DE">
        <w:rPr>
          <w:rFonts w:ascii="Times New Roman" w:hAnsi="Times New Roman" w:cs="Times New Roman"/>
          <w:sz w:val="24"/>
          <w:szCs w:val="24"/>
        </w:rPr>
        <w:t xml:space="preserve"> </w:t>
      </w:r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 xml:space="preserve">Isti </w:t>
      </w:r>
      <w:proofErr w:type="spellStart"/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>fumus</w:t>
      </w:r>
      <w:proofErr w:type="spellEnd"/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>furore</w:t>
      </w:r>
      <w:proofErr w:type="spellEnd"/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4A656E" w:rsidRPr="004A656E">
        <w:rPr>
          <w:rFonts w:ascii="Times New Roman" w:hAnsi="Times New Roman" w:cs="Times New Roman"/>
          <w:i/>
          <w:iCs/>
          <w:sz w:val="24"/>
          <w:szCs w:val="24"/>
        </w:rPr>
        <w:t>meo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656E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="004A656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446ED" w14:textId="52EB8BA0" w:rsidR="004A656E" w:rsidRDefault="004A656E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Tercio</w:t>
      </w:r>
      <w:r w:rsidR="00D042DE">
        <w:rPr>
          <w:rFonts w:ascii="Times New Roman" w:hAnsi="Times New Roman" w:cs="Times New Roman"/>
          <w:sz w:val="24"/>
          <w:szCs w:val="24"/>
        </w:rPr>
        <w:t xml:space="preserve"> </w:t>
      </w:r>
      <w:r w:rsidR="00FB2EB6" w:rsidRPr="00FB2EB6">
        <w:rPr>
          <w:rFonts w:ascii="Times New Roman" w:hAnsi="Times New Roman" w:cs="Times New Roman"/>
          <w:sz w:val="24"/>
          <w:szCs w:val="24"/>
        </w:rPr>
        <w:t xml:space="preserve">nota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diuturnitas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, Isai. 33[:14]: </w:t>
      </w:r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Quis ex vobis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poterit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habitare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cum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ardoribus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sempiternis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? Matt. 25[:41]: Ite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maledicti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ignem</w:t>
      </w:r>
      <w:proofErr w:type="spellEnd"/>
      <w:r w:rsidR="00FB2EB6"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i/>
          <w:sz w:val="24"/>
          <w:szCs w:val="24"/>
        </w:rPr>
        <w:t>æternum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Dicit h</w:t>
      </w:r>
      <w:r w:rsidR="00FB2EB6" w:rsidRPr="00FB2EB6">
        <w:rPr>
          <w:rFonts w:ascii="Times New Roman" w:hAnsi="Times New Roman" w:cs="Times New Roman"/>
          <w:sz w:val="24"/>
          <w:szCs w:val="24"/>
        </w:rPr>
        <w:t xml:space="preserve">ic Gregorius,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magnam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justitiam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pertinet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iudicis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 w:rsidR="00FB2EB6" w:rsidRPr="00FB2EB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nunquam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careant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supplicio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viuerent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noluerunt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carere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peccato.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Quodquam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magna sit ex hoc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perpendi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2EB6" w:rsidRPr="00FB2EB6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B2EB6" w:rsidRPr="00FB2EB6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="00FB2EB6" w:rsidRPr="00FB2E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7B9A7C" w14:textId="564FE02C" w:rsidR="004A656E" w:rsidRDefault="004A656E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283ra/</w:t>
      </w:r>
    </w:p>
    <w:p w14:paraId="0774B8E0" w14:textId="77777777" w:rsidR="00D042DE" w:rsidRDefault="00FB2EB6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dampnati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822838">
        <w:rPr>
          <w:rFonts w:ascii="Times New Roman" w:hAnsi="Times New Roman" w:cs="Times New Roman"/>
          <w:sz w:val="24"/>
          <w:szCs w:val="24"/>
        </w:rPr>
        <w:t xml:space="preserve">die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saltem</w:t>
      </w:r>
      <w:proofErr w:type="spellEnd"/>
      <w:r w:rsidR="0082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vnicam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emitterent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lacrimam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excederet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tocius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mundi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aqua nostra </w:t>
      </w:r>
      <w:proofErr w:type="spellStart"/>
      <w:r w:rsidR="00822838" w:rsidRPr="00FB2EB6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822838"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finita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r w:rsidR="00822838">
        <w:rPr>
          <w:rFonts w:ascii="Times New Roman" w:hAnsi="Times New Roman" w:cs="Times New Roman"/>
          <w:sz w:val="24"/>
          <w:szCs w:val="24"/>
        </w:rPr>
        <w:t>A</w:t>
      </w:r>
      <w:r w:rsidRPr="00FB2EB6">
        <w:rPr>
          <w:rFonts w:ascii="Times New Roman" w:hAnsi="Times New Roman" w:cs="Times New Roman"/>
          <w:sz w:val="24"/>
          <w:szCs w:val="24"/>
        </w:rPr>
        <w:t xml:space="preserve">d infinitum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="0082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proporcio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5197A4" w14:textId="77777777" w:rsidR="00D042DE" w:rsidRDefault="00FB2EB6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Quarto,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uniuersitas</w:t>
      </w:r>
      <w:proofErr w:type="spellEnd"/>
      <w:r w:rsidR="00822838">
        <w:rPr>
          <w:rFonts w:ascii="Times New Roman" w:hAnsi="Times New Roman" w:cs="Times New Roman"/>
          <w:sz w:val="24"/>
          <w:szCs w:val="24"/>
        </w:rPr>
        <w:t>. Nam hic ho</w:t>
      </w:r>
      <w:r w:rsidRPr="00FB2EB6">
        <w:rPr>
          <w:rFonts w:ascii="Times New Roman" w:hAnsi="Times New Roman" w:cs="Times New Roman"/>
          <w:sz w:val="24"/>
          <w:szCs w:val="24"/>
        </w:rPr>
        <w:t xml:space="preserve">mo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82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sustinere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igne</w:t>
      </w:r>
      <w:r w:rsidR="00822838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digito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modicam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horam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>, sed</w:t>
      </w:r>
      <w:r w:rsidR="008228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totaliter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ardebit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in corpore et anima, Matt. 8[:12]: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Ibi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erit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fletus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et stridor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dentium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95CD1C" w14:textId="49F7BA02" w:rsidR="00990A6F" w:rsidRPr="00FB2EB6" w:rsidRDefault="00FB2EB6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B2EB6">
        <w:rPr>
          <w:rFonts w:ascii="Times New Roman" w:hAnsi="Times New Roman" w:cs="Times New Roman"/>
          <w:sz w:val="24"/>
          <w:szCs w:val="24"/>
        </w:rPr>
        <w:t xml:space="preserve">¶ Quinto,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notatur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penarum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infructuositas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r w:rsidR="00822838">
        <w:rPr>
          <w:rFonts w:ascii="Times New Roman" w:hAnsi="Times New Roman" w:cs="Times New Roman"/>
          <w:sz w:val="24"/>
          <w:szCs w:val="24"/>
        </w:rPr>
        <w:t xml:space="preserve">Quia sicut </w:t>
      </w:r>
      <w:proofErr w:type="spellStart"/>
      <w:r w:rsidR="00822838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822838">
        <w:rPr>
          <w:rFonts w:ascii="Times New Roman" w:hAnsi="Times New Roman" w:cs="Times New Roman"/>
          <w:sz w:val="24"/>
          <w:szCs w:val="24"/>
        </w:rPr>
        <w:t xml:space="preserve"> Sap. 5</w:t>
      </w:r>
      <w:r w:rsidR="00001906">
        <w:rPr>
          <w:rFonts w:ascii="Times New Roman" w:hAnsi="Times New Roman" w:cs="Times New Roman"/>
          <w:sz w:val="24"/>
          <w:szCs w:val="24"/>
        </w:rPr>
        <w:t>[:</w:t>
      </w:r>
      <w:r w:rsidRPr="00FB2EB6">
        <w:rPr>
          <w:rFonts w:ascii="Times New Roman" w:hAnsi="Times New Roman" w:cs="Times New Roman"/>
          <w:sz w:val="24"/>
          <w:szCs w:val="24"/>
        </w:rPr>
        <w:t xml:space="preserve">3]: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Erunt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Pr="00FB2EB6">
        <w:rPr>
          <w:rFonts w:ascii="Times New Roman" w:hAnsi="Times New Roman" w:cs="Times New Roman"/>
          <w:i/>
          <w:sz w:val="24"/>
          <w:szCs w:val="24"/>
        </w:rPr>
        <w:t xml:space="preserve">intra se,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pœnitentiam</w:t>
      </w:r>
      <w:proofErr w:type="spellEnd"/>
      <w:r w:rsidRPr="00FB2EB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i/>
          <w:sz w:val="24"/>
          <w:szCs w:val="24"/>
        </w:rPr>
        <w:t>agentes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infructuose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in inferno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erit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</w:t>
      </w:r>
      <w:r w:rsidR="00001906">
        <w:rPr>
          <w:rFonts w:ascii="Times New Roman" w:hAnsi="Times New Roman" w:cs="Times New Roman"/>
          <w:sz w:val="24"/>
          <w:szCs w:val="24"/>
        </w:rPr>
        <w:t>stimulus</w:t>
      </w:r>
      <w:r w:rsidRPr="00FB2EB6">
        <w:rPr>
          <w:rFonts w:ascii="Times New Roman" w:hAnsi="Times New Roman" w:cs="Times New Roman"/>
          <w:sz w:val="24"/>
          <w:szCs w:val="24"/>
        </w:rPr>
        <w:t xml:space="preserve"> penitentis, sed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nulla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 correctio </w:t>
      </w:r>
      <w:proofErr w:type="spellStart"/>
      <w:r w:rsidRPr="00FB2EB6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FB2EB6">
        <w:rPr>
          <w:rFonts w:ascii="Times New Roman" w:hAnsi="Times New Roman" w:cs="Times New Roman"/>
          <w:sz w:val="24"/>
          <w:szCs w:val="24"/>
        </w:rPr>
        <w:t xml:space="preserve">. </w:t>
      </w:r>
      <w:r w:rsidR="00001906">
        <w:rPr>
          <w:rFonts w:ascii="Times New Roman" w:hAnsi="Times New Roman" w:cs="Times New Roman"/>
          <w:sz w:val="24"/>
          <w:szCs w:val="24"/>
        </w:rPr>
        <w:t xml:space="preserve">Exemplum de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illo</w:t>
      </w:r>
      <w:proofErr w:type="spellEnd"/>
      <w:r w:rsidR="00D042DE">
        <w:rPr>
          <w:rFonts w:ascii="Times New Roman" w:hAnsi="Times New Roman" w:cs="Times New Roman"/>
          <w:sz w:val="24"/>
          <w:szCs w:val="24"/>
        </w:rPr>
        <w:t xml:space="preserve"> </w:t>
      </w:r>
      <w:r w:rsidR="00001906">
        <w:rPr>
          <w:rFonts w:ascii="Times New Roman" w:hAnsi="Times New Roman" w:cs="Times New Roman"/>
          <w:sz w:val="24"/>
          <w:szCs w:val="24"/>
        </w:rPr>
        <w:t xml:space="preserve">Martino qui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paratus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erat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orare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salvacione</w:t>
      </w:r>
      <w:proofErr w:type="spellEnd"/>
      <w:r w:rsidR="00D042DE">
        <w:rPr>
          <w:rFonts w:ascii="Times New Roman" w:hAnsi="Times New Roman" w:cs="Times New Roman"/>
          <w:sz w:val="24"/>
          <w:szCs w:val="24"/>
        </w:rPr>
        <w:t xml:space="preserve"> </w:t>
      </w:r>
      <w:r w:rsidR="00001906">
        <w:rPr>
          <w:rFonts w:ascii="Times New Roman" w:hAnsi="Times New Roman" w:cs="Times New Roman"/>
          <w:sz w:val="24"/>
          <w:szCs w:val="24"/>
        </w:rPr>
        <w:t xml:space="preserve">diaboli, sed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audita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obsinacione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06">
        <w:rPr>
          <w:rFonts w:ascii="Times New Roman" w:hAnsi="Times New Roman" w:cs="Times New Roman"/>
          <w:sz w:val="24"/>
          <w:szCs w:val="24"/>
        </w:rPr>
        <w:t>quieuit</w:t>
      </w:r>
      <w:proofErr w:type="spellEnd"/>
      <w:r w:rsidR="00001906">
        <w:rPr>
          <w:rFonts w:ascii="Times New Roman" w:hAnsi="Times New Roman" w:cs="Times New Roman"/>
          <w:sz w:val="24"/>
          <w:szCs w:val="24"/>
        </w:rPr>
        <w:t>.</w:t>
      </w:r>
      <w:r w:rsidR="002D0A19">
        <w:rPr>
          <w:rStyle w:val="FootnoteReference"/>
          <w:rFonts w:ascii="Times New Roman" w:hAnsi="Times New Roman" w:cs="Times New Roman"/>
          <w:sz w:val="24"/>
          <w:szCs w:val="24"/>
        </w:rPr>
        <w:footnoteReference w:id="5"/>
      </w:r>
    </w:p>
    <w:p w14:paraId="78D1933D" w14:textId="59EA76A0" w:rsidR="00990A6F" w:rsidRPr="00FB2EB6" w:rsidRDefault="00990A6F" w:rsidP="004A57B6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990A6F" w:rsidRPr="00FB2EB6" w:rsidSect="003B58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724B1" w14:textId="77777777" w:rsidR="003B58A5" w:rsidRDefault="003B58A5" w:rsidP="003B58A5">
      <w:pPr>
        <w:spacing w:after="0" w:line="240" w:lineRule="auto"/>
      </w:pPr>
      <w:r>
        <w:separator/>
      </w:r>
    </w:p>
  </w:endnote>
  <w:endnote w:type="continuationSeparator" w:id="0">
    <w:p w14:paraId="679D7F1A" w14:textId="77777777" w:rsidR="003B58A5" w:rsidRDefault="003B58A5" w:rsidP="003B5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C741ED" w14:textId="77777777" w:rsidR="003B58A5" w:rsidRDefault="003B58A5" w:rsidP="003B58A5">
      <w:pPr>
        <w:spacing w:after="0" w:line="240" w:lineRule="auto"/>
      </w:pPr>
      <w:r>
        <w:separator/>
      </w:r>
    </w:p>
  </w:footnote>
  <w:footnote w:type="continuationSeparator" w:id="0">
    <w:p w14:paraId="01DA5ABE" w14:textId="77777777" w:rsidR="003B58A5" w:rsidRDefault="003B58A5" w:rsidP="003B58A5">
      <w:pPr>
        <w:spacing w:after="0" w:line="240" w:lineRule="auto"/>
      </w:pPr>
      <w:r>
        <w:continuationSeparator/>
      </w:r>
    </w:p>
  </w:footnote>
  <w:footnote w:id="1">
    <w:p w14:paraId="4F296B09" w14:textId="49E5BEDD" w:rsidR="003B58A5" w:rsidRPr="00001906" w:rsidRDefault="003B58A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190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06">
        <w:rPr>
          <w:rFonts w:ascii="Times New Roman" w:hAnsi="Times New Roman" w:cs="Times New Roman"/>
          <w:sz w:val="24"/>
          <w:szCs w:val="24"/>
        </w:rPr>
        <w:t>Pena ]</w:t>
      </w:r>
      <w:proofErr w:type="gramEnd"/>
      <w:r w:rsidRPr="00001906">
        <w:rPr>
          <w:rFonts w:ascii="Times New Roman" w:hAnsi="Times New Roman" w:cs="Times New Roman"/>
          <w:sz w:val="24"/>
          <w:szCs w:val="24"/>
        </w:rPr>
        <w:t xml:space="preserve"> Lambeth begin this chapter: Duplex </w:t>
      </w:r>
      <w:proofErr w:type="spellStart"/>
      <w:r w:rsidRPr="00001906">
        <w:rPr>
          <w:rFonts w:ascii="Times New Roman" w:hAnsi="Times New Roman" w:cs="Times New Roman"/>
          <w:sz w:val="24"/>
          <w:szCs w:val="24"/>
        </w:rPr>
        <w:t>pena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906">
        <w:rPr>
          <w:rFonts w:ascii="Times New Roman" w:hAnsi="Times New Roman" w:cs="Times New Roman"/>
          <w:sz w:val="24"/>
          <w:szCs w:val="24"/>
        </w:rPr>
        <w:t>debetur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>… with the “D” capitalized.</w:t>
      </w:r>
    </w:p>
    <w:p w14:paraId="13F750B5" w14:textId="77777777" w:rsidR="003B58A5" w:rsidRPr="00001906" w:rsidRDefault="003B58A5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7A5F6C5E" w14:textId="2C75262C" w:rsidR="003B58A5" w:rsidRPr="00001906" w:rsidRDefault="003B58A5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190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06">
        <w:rPr>
          <w:rFonts w:ascii="Times New Roman" w:hAnsi="Times New Roman" w:cs="Times New Roman"/>
          <w:sz w:val="24"/>
          <w:szCs w:val="24"/>
        </w:rPr>
        <w:t>alia ]</w:t>
      </w:r>
      <w:proofErr w:type="gramEnd"/>
      <w:r w:rsidRPr="00001906">
        <w:rPr>
          <w:rFonts w:ascii="Times New Roman" w:hAnsi="Times New Roman" w:cs="Times New Roman"/>
          <w:sz w:val="24"/>
          <w:szCs w:val="24"/>
        </w:rPr>
        <w:t xml:space="preserve"> Lambeth</w:t>
      </w:r>
      <w:r w:rsidR="00F8683B" w:rsidRPr="00001906">
        <w:rPr>
          <w:rFonts w:ascii="Times New Roman" w:hAnsi="Times New Roman" w:cs="Times New Roman"/>
          <w:sz w:val="24"/>
          <w:szCs w:val="24"/>
        </w:rPr>
        <w:t xml:space="preserve"> </w:t>
      </w:r>
      <w:r w:rsidR="00F8683B" w:rsidRPr="0000190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="00F8683B" w:rsidRPr="00001906">
        <w:rPr>
          <w:rFonts w:ascii="Times New Roman" w:hAnsi="Times New Roman" w:cs="Times New Roman"/>
          <w:sz w:val="24"/>
          <w:szCs w:val="24"/>
        </w:rPr>
        <w:t>. ab a F 80.</w:t>
      </w:r>
    </w:p>
    <w:p w14:paraId="1F22D242" w14:textId="77777777" w:rsidR="003719D8" w:rsidRPr="00001906" w:rsidRDefault="003719D8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3">
    <w:p w14:paraId="68D67401" w14:textId="40DBB427" w:rsidR="003719D8" w:rsidRPr="00001906" w:rsidRDefault="003719D8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190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1906">
        <w:rPr>
          <w:rFonts w:ascii="Times New Roman" w:hAnsi="Times New Roman" w:cs="Times New Roman"/>
          <w:sz w:val="24"/>
          <w:szCs w:val="24"/>
        </w:rPr>
        <w:t>vobis ]</w:t>
      </w:r>
      <w:proofErr w:type="gramEnd"/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r w:rsidRPr="00001906">
        <w:rPr>
          <w:rFonts w:ascii="Times New Roman" w:hAnsi="Times New Roman" w:cs="Times New Roman"/>
          <w:i/>
          <w:iCs/>
          <w:sz w:val="24"/>
          <w:szCs w:val="24"/>
        </w:rPr>
        <w:t>add</w:t>
      </w:r>
      <w:r w:rsidRPr="00001906">
        <w:rPr>
          <w:rFonts w:ascii="Times New Roman" w:hAnsi="Times New Roman" w:cs="Times New Roman"/>
          <w:sz w:val="24"/>
          <w:szCs w:val="24"/>
        </w:rPr>
        <w:t xml:space="preserve">. </w:t>
      </w:r>
      <w:r w:rsidRPr="00001906">
        <w:rPr>
          <w:rFonts w:ascii="Times New Roman" w:hAnsi="Times New Roman" w:cs="Times New Roman"/>
          <w:strike/>
          <w:sz w:val="24"/>
          <w:szCs w:val="24"/>
        </w:rPr>
        <w:t>ex</w:t>
      </w:r>
      <w:r w:rsidRPr="00001906">
        <w:rPr>
          <w:rFonts w:ascii="Times New Roman" w:hAnsi="Times New Roman" w:cs="Times New Roman"/>
          <w:sz w:val="24"/>
          <w:szCs w:val="24"/>
        </w:rPr>
        <w:t xml:space="preserve"> F 80.</w:t>
      </w:r>
    </w:p>
  </w:footnote>
  <w:footnote w:id="4">
    <w:p w14:paraId="147A7C99" w14:textId="329A42E9" w:rsidR="006E4C0C" w:rsidRPr="00001906" w:rsidRDefault="006E4C0C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00190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1906">
        <w:rPr>
          <w:rFonts w:ascii="Times New Roman" w:hAnsi="Times New Roman" w:cs="Times New Roman"/>
          <w:sz w:val="24"/>
          <w:szCs w:val="24"/>
        </w:rPr>
        <w:t>nouem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1906">
        <w:rPr>
          <w:rFonts w:ascii="Times New Roman" w:hAnsi="Times New Roman" w:cs="Times New Roman"/>
          <w:sz w:val="24"/>
          <w:szCs w:val="24"/>
        </w:rPr>
        <w:t xml:space="preserve"> Lambeth, F 128 </w:t>
      </w:r>
      <w:r w:rsidRPr="00001906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001906">
        <w:rPr>
          <w:rFonts w:ascii="Times New Roman" w:hAnsi="Times New Roman" w:cs="Times New Roman"/>
          <w:sz w:val="24"/>
          <w:szCs w:val="24"/>
        </w:rPr>
        <w:t>. quasi F 80.</w:t>
      </w:r>
    </w:p>
  </w:footnote>
  <w:footnote w:id="5">
    <w:p w14:paraId="3786BE33" w14:textId="77777777" w:rsidR="002D0A19" w:rsidRPr="00001906" w:rsidRDefault="002D0A19" w:rsidP="002D0A1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01906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001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01906">
        <w:rPr>
          <w:rFonts w:ascii="Times New Roman" w:hAnsi="Times New Roman" w:cs="Times New Roman"/>
          <w:sz w:val="24"/>
          <w:szCs w:val="24"/>
        </w:rPr>
        <w:t>voluntatis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001906">
        <w:rPr>
          <w:rFonts w:ascii="Times New Roman" w:hAnsi="Times New Roman" w:cs="Times New Roman"/>
          <w:sz w:val="24"/>
          <w:szCs w:val="24"/>
        </w:rPr>
        <w:t xml:space="preserve"> F 128 here continues: Vide plus de penis </w:t>
      </w:r>
      <w:proofErr w:type="spellStart"/>
      <w:r w:rsidRPr="00001906">
        <w:rPr>
          <w:rFonts w:ascii="Times New Roman" w:hAnsi="Times New Roman" w:cs="Times New Roman"/>
          <w:sz w:val="24"/>
          <w:szCs w:val="24"/>
        </w:rPr>
        <w:t>inferni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 xml:space="preserve"> supra </w:t>
      </w:r>
      <w:proofErr w:type="spellStart"/>
      <w:r w:rsidRPr="00001906">
        <w:rPr>
          <w:rFonts w:ascii="Times New Roman" w:hAnsi="Times New Roman" w:cs="Times New Roman"/>
          <w:sz w:val="24"/>
          <w:szCs w:val="24"/>
        </w:rPr>
        <w:t>capitulo</w:t>
      </w:r>
      <w:proofErr w:type="spellEnd"/>
      <w:r w:rsidRPr="00001906">
        <w:rPr>
          <w:rFonts w:ascii="Times New Roman" w:hAnsi="Times New Roman" w:cs="Times New Roman"/>
          <w:sz w:val="24"/>
          <w:szCs w:val="24"/>
        </w:rPr>
        <w:t xml:space="preserve"> [181] Infernus.</w:t>
      </w:r>
    </w:p>
    <w:p w14:paraId="473B7D06" w14:textId="77777777" w:rsidR="002D0A19" w:rsidRPr="00001906" w:rsidRDefault="002D0A19" w:rsidP="002D0A19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8A5"/>
    <w:rsid w:val="00001906"/>
    <w:rsid w:val="0016020C"/>
    <w:rsid w:val="00163A8D"/>
    <w:rsid w:val="001B04B4"/>
    <w:rsid w:val="002D0A19"/>
    <w:rsid w:val="00315AA1"/>
    <w:rsid w:val="003719D8"/>
    <w:rsid w:val="003B58A5"/>
    <w:rsid w:val="00433B90"/>
    <w:rsid w:val="004504EB"/>
    <w:rsid w:val="00472FF9"/>
    <w:rsid w:val="004A57B6"/>
    <w:rsid w:val="004A656E"/>
    <w:rsid w:val="004D5A38"/>
    <w:rsid w:val="0060075B"/>
    <w:rsid w:val="006E4C0C"/>
    <w:rsid w:val="007370F8"/>
    <w:rsid w:val="0075323F"/>
    <w:rsid w:val="00793359"/>
    <w:rsid w:val="00822838"/>
    <w:rsid w:val="00846302"/>
    <w:rsid w:val="008B58B2"/>
    <w:rsid w:val="008E3C78"/>
    <w:rsid w:val="00977700"/>
    <w:rsid w:val="00990A6F"/>
    <w:rsid w:val="009E3723"/>
    <w:rsid w:val="00C91E82"/>
    <w:rsid w:val="00D042DE"/>
    <w:rsid w:val="00D76201"/>
    <w:rsid w:val="00D918BA"/>
    <w:rsid w:val="00E13BBD"/>
    <w:rsid w:val="00F8683B"/>
    <w:rsid w:val="00FB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CEDFF"/>
  <w15:chartTrackingRefBased/>
  <w15:docId w15:val="{8B0276E2-824E-4323-963F-4A9A2FAA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5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5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5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5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5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5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5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5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5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B5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B5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B5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5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B5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B5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B5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B5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B5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5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5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B5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5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5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5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5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5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5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58A5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B58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58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58A5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3719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0BB27-8DAD-499B-810F-A20FD0E4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5</cp:revision>
  <dcterms:created xsi:type="dcterms:W3CDTF">2024-05-04T20:20:00Z</dcterms:created>
  <dcterms:modified xsi:type="dcterms:W3CDTF">2024-05-04T21:21:00Z</dcterms:modified>
</cp:coreProperties>
</file>