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BF83" w14:textId="7720FCB3" w:rsidR="00433B90" w:rsidRPr="00757A27" w:rsidRDefault="00615BAB" w:rsidP="002032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37550844"/>
      <w:r w:rsidRPr="00757A27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57A27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6C603B8" w14:textId="15023D94" w:rsidR="00615BAB" w:rsidRPr="00757A27" w:rsidRDefault="00615BAB" w:rsidP="002032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7A27">
        <w:rPr>
          <w:rFonts w:ascii="Times New Roman" w:hAnsi="Times New Roman" w:cs="Times New Roman"/>
          <w:sz w:val="24"/>
          <w:szCs w:val="24"/>
        </w:rPr>
        <w:t>19 Aurora</w:t>
      </w:r>
    </w:p>
    <w:bookmarkEnd w:id="0"/>
    <w:p w14:paraId="326864AA" w14:textId="127ED006" w:rsidR="00203216" w:rsidRDefault="00757A27" w:rsidP="002032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57A27">
        <w:rPr>
          <w:rFonts w:ascii="Times New Roman" w:hAnsi="Times New Roman" w:cs="Times New Roman"/>
          <w:sz w:val="24"/>
          <w:szCs w:val="24"/>
        </w:rPr>
        <w:t xml:space="preserve">Aurora </w:t>
      </w:r>
      <w:proofErr w:type="spellStart"/>
      <w:r w:rsidRPr="00757A27">
        <w:rPr>
          <w:rFonts w:ascii="Times New Roman" w:hAnsi="Times New Roman" w:cs="Times New Roman"/>
          <w:sz w:val="24"/>
          <w:szCs w:val="24"/>
        </w:rPr>
        <w:t>terminat</w:t>
      </w:r>
      <w:proofErr w:type="spellEnd"/>
      <w:r w:rsidRPr="00757A27">
        <w:rPr>
          <w:rFonts w:ascii="Times New Roman" w:hAnsi="Times New Roman" w:cs="Times New Roman"/>
          <w:sz w:val="24"/>
          <w:szCs w:val="24"/>
        </w:rPr>
        <w:t xml:space="preserve"> noctis </w:t>
      </w:r>
      <w:proofErr w:type="spellStart"/>
      <w:r w:rsidRPr="00757A27">
        <w:rPr>
          <w:rFonts w:ascii="Times New Roman" w:hAnsi="Times New Roman" w:cs="Times New Roman"/>
          <w:sz w:val="24"/>
          <w:szCs w:val="24"/>
        </w:rPr>
        <w:t>pericula</w:t>
      </w:r>
      <w:proofErr w:type="spellEnd"/>
      <w:r w:rsidRPr="00757A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7A27">
        <w:rPr>
          <w:rFonts w:ascii="Times New Roman" w:hAnsi="Times New Roman" w:cs="Times New Roman"/>
          <w:sz w:val="24"/>
          <w:szCs w:val="24"/>
        </w:rPr>
        <w:t>Inchoat</w:t>
      </w:r>
      <w:proofErr w:type="spellEnd"/>
      <w:r w:rsidRPr="0075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A27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Pr="00757A27">
        <w:rPr>
          <w:rFonts w:ascii="Times New Roman" w:hAnsi="Times New Roman" w:cs="Times New Roman"/>
          <w:sz w:val="24"/>
          <w:szCs w:val="24"/>
        </w:rPr>
        <w:t xml:space="preserve"> curricula</w:t>
      </w:r>
      <w:r w:rsidR="004E3AB2">
        <w:rPr>
          <w:rFonts w:ascii="Times New Roman" w:hAnsi="Times New Roman" w:cs="Times New Roman"/>
          <w:sz w:val="24"/>
          <w:szCs w:val="24"/>
        </w:rPr>
        <w:t>,</w:t>
      </w:r>
      <w:r w:rsidRPr="00757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A27">
        <w:rPr>
          <w:rFonts w:ascii="Times New Roman" w:hAnsi="Times New Roman" w:cs="Times New Roman"/>
          <w:sz w:val="24"/>
          <w:szCs w:val="24"/>
        </w:rPr>
        <w:t>alleuiat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doloribus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detentes</w:t>
      </w:r>
      <w:proofErr w:type="spellEnd"/>
      <w:r w:rsidR="004E3A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AB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nformat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beata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mesticie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inchoat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mitigat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egrotancium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labores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F7BA25" w14:textId="77777777" w:rsidR="00203216" w:rsidRDefault="00757A27" w:rsidP="002032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De primo Cant. [</w:t>
      </w:r>
      <w:r w:rsidR="008F011D">
        <w:rPr>
          <w:rFonts w:ascii="Times New Roman" w:hAnsi="Times New Roman" w:cs="Times New Roman"/>
          <w:sz w:val="24"/>
          <w:szCs w:val="24"/>
        </w:rPr>
        <w:t>6:9]: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11D" w:rsidRPr="008F011D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8F011D">
        <w:rPr>
          <w:rFonts w:ascii="Times New Roman" w:hAnsi="Times New Roman" w:cs="Times New Roman"/>
          <w:i/>
          <w:iCs/>
          <w:sz w:val="24"/>
          <w:szCs w:val="24"/>
        </w:rPr>
        <w:t xml:space="preserve">ue </w:t>
      </w:r>
      <w:proofErr w:type="spellStart"/>
      <w:r w:rsidRPr="008F011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8F01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F011D" w:rsidRPr="008F011D">
        <w:rPr>
          <w:rFonts w:ascii="Times New Roman" w:hAnsi="Times New Roman" w:cs="Times New Roman"/>
          <w:i/>
          <w:iCs/>
          <w:sz w:val="24"/>
          <w:szCs w:val="24"/>
        </w:rPr>
        <w:t>ista</w:t>
      </w:r>
      <w:proofErr w:type="spellEnd"/>
      <w:r w:rsidR="002032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F011D" w:rsidRPr="008F011D">
        <w:rPr>
          <w:rFonts w:ascii="Times New Roman" w:hAnsi="Times New Roman" w:cs="Times New Roman"/>
          <w:i/>
          <w:iCs/>
          <w:sz w:val="24"/>
          <w:szCs w:val="24"/>
        </w:rPr>
        <w:t>que</w:t>
      </w:r>
      <w:r w:rsidR="008F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1D">
        <w:rPr>
          <w:rFonts w:ascii="Times New Roman" w:hAnsi="Times New Roman" w:cs="Times New Roman"/>
          <w:sz w:val="24"/>
          <w:szCs w:val="24"/>
        </w:rPr>
        <w:t>ascendit</w:t>
      </w:r>
      <w:proofErr w:type="spellEnd"/>
      <w:r w:rsidR="008F011D">
        <w:rPr>
          <w:rFonts w:ascii="Times New Roman" w:hAnsi="Times New Roman" w:cs="Times New Roman"/>
          <w:sz w:val="24"/>
          <w:szCs w:val="24"/>
        </w:rPr>
        <w:t xml:space="preserve"> </w:t>
      </w:r>
      <w:r w:rsidR="008F011D" w:rsidRPr="008F011D">
        <w:rPr>
          <w:rFonts w:ascii="Times New Roman" w:hAnsi="Times New Roman" w:cs="Times New Roman"/>
          <w:i/>
          <w:iCs/>
          <w:sz w:val="24"/>
          <w:szCs w:val="24"/>
        </w:rPr>
        <w:t xml:space="preserve">quasi aurora </w:t>
      </w:r>
      <w:proofErr w:type="spellStart"/>
      <w:r w:rsidR="008F011D" w:rsidRPr="008F011D">
        <w:rPr>
          <w:rFonts w:ascii="Times New Roman" w:hAnsi="Times New Roman" w:cs="Times New Roman"/>
          <w:i/>
          <w:iCs/>
          <w:sz w:val="24"/>
          <w:szCs w:val="24"/>
        </w:rPr>
        <w:t>consurgens</w:t>
      </w:r>
      <w:proofErr w:type="spellEnd"/>
      <w:r w:rsidR="008F011D">
        <w:rPr>
          <w:rFonts w:ascii="Times New Roman" w:hAnsi="Times New Roman" w:cs="Times New Roman"/>
          <w:sz w:val="24"/>
          <w:szCs w:val="24"/>
        </w:rPr>
        <w:t>, etc.</w:t>
      </w:r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8F011D" w:rsidRPr="00B8143C">
        <w:rPr>
          <w:rFonts w:ascii="Times New Roman" w:hAnsi="Times New Roman" w:cs="Times New Roman"/>
          <w:i/>
          <w:iCs/>
          <w:sz w:val="24"/>
          <w:szCs w:val="24"/>
        </w:rPr>
        <w:t>Luna</w:t>
      </w:r>
      <w:r w:rsidR="008F011D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F011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F0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11D" w:rsidRPr="00B8143C">
        <w:rPr>
          <w:rFonts w:ascii="Times New Roman" w:hAnsi="Times New Roman" w:cs="Times New Roman"/>
          <w:i/>
          <w:iCs/>
          <w:sz w:val="24"/>
          <w:szCs w:val="24"/>
        </w:rPr>
        <w:t>pulcra</w:t>
      </w:r>
      <w:proofErr w:type="spellEnd"/>
      <w:r w:rsidR="008F011D">
        <w:rPr>
          <w:rFonts w:ascii="Times New Roman" w:hAnsi="Times New Roman" w:cs="Times New Roman"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 xml:space="preserve">nisi in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plenilunio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>.</w:t>
      </w:r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 xml:space="preserve">Sic Maria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pulcra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vas plenum cito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fluit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a</w:t>
      </w:r>
      <w:r w:rsidR="0045393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leuem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tactum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. Sic Maria ad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leuem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inuocacionem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. Set in hoc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nullus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confidat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corde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preponat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immundas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habeat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manus, id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, opera non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permittetur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tangere.</w:t>
      </w:r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 xml:space="preserve">Sequitur </w:t>
      </w:r>
      <w:proofErr w:type="spellStart"/>
      <w:r w:rsidR="00B8143C" w:rsidRPr="00B8143C">
        <w:rPr>
          <w:rFonts w:ascii="Times New Roman" w:hAnsi="Times New Roman" w:cs="Times New Roman"/>
          <w:i/>
          <w:iCs/>
          <w:sz w:val="24"/>
          <w:szCs w:val="24"/>
        </w:rPr>
        <w:t>electa</w:t>
      </w:r>
      <w:proofErr w:type="spellEnd"/>
      <w:r w:rsidR="00B8143C" w:rsidRPr="00B814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8143C" w:rsidRPr="00B8143C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B8143C" w:rsidRPr="00B8143C">
        <w:rPr>
          <w:rFonts w:ascii="Times New Roman" w:hAnsi="Times New Roman" w:cs="Times New Roman"/>
          <w:i/>
          <w:iCs/>
          <w:sz w:val="24"/>
          <w:szCs w:val="24"/>
        </w:rPr>
        <w:t xml:space="preserve"> sol</w:t>
      </w:r>
      <w:r w:rsidR="0045393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F011D" w:rsidRPr="00757A27">
        <w:rPr>
          <w:rFonts w:ascii="Times New Roman" w:hAnsi="Times New Roman" w:cs="Times New Roman"/>
          <w:sz w:val="24"/>
          <w:szCs w:val="24"/>
        </w:rPr>
        <w:t xml:space="preserve"> </w:t>
      </w:r>
      <w:r w:rsidR="00453939">
        <w:rPr>
          <w:rFonts w:ascii="Times New Roman" w:hAnsi="Times New Roman" w:cs="Times New Roman"/>
          <w:sz w:val="24"/>
          <w:szCs w:val="24"/>
        </w:rPr>
        <w:t>I</w:t>
      </w:r>
      <w:r w:rsidR="00B8143C">
        <w:rPr>
          <w:rFonts w:ascii="Times New Roman" w:hAnsi="Times New Roman" w:cs="Times New Roman"/>
          <w:sz w:val="24"/>
          <w:szCs w:val="24"/>
        </w:rPr>
        <w:t xml:space="preserve">psa non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sol set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 xml:space="preserve">sol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misericors</w:t>
      </w:r>
      <w:proofErr w:type="spellEnd"/>
      <w:r w:rsidR="00453939">
        <w:rPr>
          <w:rFonts w:ascii="Times New Roman" w:hAnsi="Times New Roman" w:cs="Times New Roman"/>
          <w:sz w:val="24"/>
          <w:szCs w:val="24"/>
        </w:rPr>
        <w:t>,</w:t>
      </w:r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graciosa</w:t>
      </w:r>
      <w:proofErr w:type="spellEnd"/>
      <w:r w:rsidR="00453939">
        <w:rPr>
          <w:rFonts w:ascii="Times New Roman" w:hAnsi="Times New Roman" w:cs="Times New Roman"/>
          <w:sz w:val="24"/>
          <w:szCs w:val="24"/>
        </w:rPr>
        <w:t>,</w:t>
      </w:r>
      <w:r w:rsidR="00B8143C">
        <w:rPr>
          <w:rFonts w:ascii="Times New Roman" w:hAnsi="Times New Roman" w:cs="Times New Roman"/>
          <w:sz w:val="24"/>
          <w:szCs w:val="24"/>
        </w:rPr>
        <w:t xml:space="preserve"> et forte</w:t>
      </w:r>
      <w:r w:rsidR="00453939">
        <w:rPr>
          <w:rFonts w:ascii="Times New Roman" w:hAnsi="Times New Roman" w:cs="Times New Roman"/>
          <w:sz w:val="24"/>
          <w:szCs w:val="24"/>
        </w:rPr>
        <w:t>.</w:t>
      </w:r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939">
        <w:rPr>
          <w:rFonts w:ascii="Times New Roman" w:hAnsi="Times New Roman" w:cs="Times New Roman"/>
          <w:sz w:val="24"/>
          <w:szCs w:val="24"/>
        </w:rPr>
        <w:t>J</w:t>
      </w:r>
      <w:r w:rsidR="00B8143C">
        <w:rPr>
          <w:rFonts w:ascii="Times New Roman" w:hAnsi="Times New Roman" w:cs="Times New Roman"/>
          <w:sz w:val="24"/>
          <w:szCs w:val="24"/>
        </w:rPr>
        <w:t>usta</w:t>
      </w:r>
      <w:proofErr w:type="spellEnd"/>
      <w:r w:rsidR="00B81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143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B8143C">
        <w:rPr>
          <w:rFonts w:ascii="Times New Roman" w:hAnsi="Times New Roman" w:cs="Times New Roman"/>
          <w:sz w:val="24"/>
          <w:szCs w:val="24"/>
        </w:rPr>
        <w:t>sol</w:t>
      </w:r>
      <w:r w:rsidR="00DD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CF7EF2">
        <w:rPr>
          <w:rFonts w:ascii="Times New Roman" w:hAnsi="Times New Roman" w:cs="Times New Roman"/>
          <w:sz w:val="24"/>
          <w:szCs w:val="24"/>
        </w:rPr>
        <w:t>,</w:t>
      </w:r>
      <w:r w:rsidR="00DD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decet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fotricem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nequicie</w:t>
      </w:r>
      <w:proofErr w:type="spellEnd"/>
      <w:r w:rsidR="00CF7EF2">
        <w:rPr>
          <w:rFonts w:ascii="Times New Roman" w:hAnsi="Times New Roman" w:cs="Times New Roman"/>
          <w:sz w:val="24"/>
          <w:szCs w:val="24"/>
        </w:rPr>
        <w:t>.</w:t>
      </w:r>
      <w:r w:rsidR="00DD2224">
        <w:rPr>
          <w:rFonts w:ascii="Times New Roman" w:hAnsi="Times New Roman" w:cs="Times New Roman"/>
          <w:sz w:val="24"/>
          <w:szCs w:val="24"/>
        </w:rPr>
        <w:t xml:space="preserve"> </w:t>
      </w:r>
      <w:r w:rsidR="00CF7EF2">
        <w:rPr>
          <w:rFonts w:ascii="Times New Roman" w:hAnsi="Times New Roman" w:cs="Times New Roman"/>
          <w:sz w:val="24"/>
          <w:szCs w:val="24"/>
        </w:rPr>
        <w:t>S</w:t>
      </w:r>
      <w:r w:rsidR="00DD2224">
        <w:rPr>
          <w:rFonts w:ascii="Times New Roman" w:hAnsi="Times New Roman" w:cs="Times New Roman"/>
          <w:sz w:val="24"/>
          <w:szCs w:val="24"/>
        </w:rPr>
        <w:t xml:space="preserve">ol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liquefacit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glaciem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DD2224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emollit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 corda </w:t>
      </w:r>
      <w:proofErr w:type="spellStart"/>
      <w:r w:rsidR="00DD2224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DD22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EE05D" w14:textId="00299EB8" w:rsidR="00BA7E53" w:rsidRDefault="00DD2224" w:rsidP="002032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euangelio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[Luc. 1:28]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r w:rsidRPr="00DD2224">
        <w:rPr>
          <w:rFonts w:ascii="Times New Roman" w:hAnsi="Times New Roman" w:cs="Times New Roman"/>
          <w:i/>
          <w:iCs/>
          <w:sz w:val="24"/>
          <w:szCs w:val="24"/>
        </w:rPr>
        <w:t>gracia plena</w:t>
      </w:r>
      <w:r w:rsidR="00CF7EF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ec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se </w:t>
      </w:r>
      <w:proofErr w:type="spellStart"/>
      <w:r>
        <w:rPr>
          <w:rFonts w:ascii="Times New Roman" w:hAnsi="Times New Roman" w:cs="Times New Roman"/>
          <w:sz w:val="24"/>
          <w:szCs w:val="24"/>
        </w:rPr>
        <w:t>ipsam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confidentur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acceda</w:t>
      </w:r>
      <w:r w:rsidR="00CF7EF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vnum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videte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Jesu et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vult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Mariam</w:t>
      </w:r>
      <w:r w:rsidR="00BA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inuocare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adducat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BA7E53">
        <w:rPr>
          <w:rFonts w:ascii="Times New Roman" w:hAnsi="Times New Roman" w:cs="Times New Roman"/>
          <w:sz w:val="24"/>
          <w:szCs w:val="24"/>
        </w:rPr>
        <w:t>. Multi</w:t>
      </w:r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53">
        <w:rPr>
          <w:rFonts w:ascii="Times New Roman" w:hAnsi="Times New Roman" w:cs="Times New Roman"/>
          <w:sz w:val="24"/>
          <w:szCs w:val="24"/>
        </w:rPr>
        <w:t>reuolunt</w:t>
      </w:r>
      <w:proofErr w:type="spellEnd"/>
      <w:r w:rsidR="00BA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53"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 w:rsidR="00BA7E53">
        <w:rPr>
          <w:rFonts w:ascii="Times New Roman" w:hAnsi="Times New Roman" w:cs="Times New Roman"/>
          <w:sz w:val="24"/>
          <w:szCs w:val="24"/>
        </w:rPr>
        <w:t xml:space="preserve"> centum et </w:t>
      </w:r>
      <w:proofErr w:type="spellStart"/>
      <w:r w:rsidR="00BA7E53">
        <w:rPr>
          <w:rFonts w:ascii="Times New Roman" w:hAnsi="Times New Roman" w:cs="Times New Roman"/>
          <w:sz w:val="24"/>
          <w:szCs w:val="24"/>
        </w:rPr>
        <w:t>quadraginta</w:t>
      </w:r>
      <w:proofErr w:type="spellEnd"/>
      <w:r w:rsidR="00BA7E53">
        <w:rPr>
          <w:rFonts w:ascii="Times New Roman" w:hAnsi="Times New Roman" w:cs="Times New Roman"/>
          <w:sz w:val="24"/>
          <w:szCs w:val="24"/>
        </w:rPr>
        <w:t xml:space="preserve"> Aue</w:t>
      </w:r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r w:rsidR="00BA7E53">
        <w:rPr>
          <w:rFonts w:ascii="Times New Roman" w:hAnsi="Times New Roman" w:cs="Times New Roman"/>
          <w:sz w:val="24"/>
          <w:szCs w:val="24"/>
        </w:rPr>
        <w:t>Maria</w:t>
      </w:r>
      <w:r w:rsidR="00710731">
        <w:rPr>
          <w:rFonts w:ascii="Times New Roman" w:hAnsi="Times New Roman" w:cs="Times New Roman"/>
          <w:sz w:val="24"/>
          <w:szCs w:val="24"/>
        </w:rPr>
        <w:t>,</w:t>
      </w:r>
      <w:r w:rsidR="00BA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53">
        <w:rPr>
          <w:rFonts w:ascii="Times New Roman" w:hAnsi="Times New Roman" w:cs="Times New Roman"/>
          <w:sz w:val="24"/>
          <w:szCs w:val="24"/>
        </w:rPr>
        <w:t>ieiunia</w:t>
      </w:r>
      <w:r w:rsidR="00710731">
        <w:rPr>
          <w:rFonts w:ascii="Times New Roman" w:hAnsi="Times New Roman" w:cs="Times New Roman"/>
          <w:sz w:val="24"/>
          <w:szCs w:val="24"/>
        </w:rPr>
        <w:t>n</w:t>
      </w:r>
      <w:r w:rsidR="00BA7E5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BA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53">
        <w:rPr>
          <w:rFonts w:ascii="Times New Roman" w:hAnsi="Times New Roman" w:cs="Times New Roman"/>
          <w:sz w:val="24"/>
          <w:szCs w:val="24"/>
        </w:rPr>
        <w:t>vigilias</w:t>
      </w:r>
      <w:proofErr w:type="spellEnd"/>
      <w:r w:rsidR="00BA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53">
        <w:rPr>
          <w:rFonts w:ascii="Times New Roman" w:hAnsi="Times New Roman" w:cs="Times New Roman"/>
          <w:sz w:val="24"/>
          <w:szCs w:val="24"/>
        </w:rPr>
        <w:t>beate</w:t>
      </w:r>
      <w:proofErr w:type="spellEnd"/>
      <w:r w:rsidR="00BA7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E53">
        <w:rPr>
          <w:rFonts w:ascii="Times New Roman" w:hAnsi="Times New Roman" w:cs="Times New Roman"/>
          <w:sz w:val="24"/>
          <w:szCs w:val="24"/>
        </w:rPr>
        <w:t>virginis</w:t>
      </w:r>
      <w:proofErr w:type="spellEnd"/>
    </w:p>
    <w:p w14:paraId="28A8197F" w14:textId="3BECCE94" w:rsidR="00BA7E53" w:rsidRDefault="00BA7E53" w:rsidP="002032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216va/</w:t>
      </w:r>
    </w:p>
    <w:p w14:paraId="46A8A943" w14:textId="7EBDFAF1" w:rsidR="00BA7E53" w:rsidRPr="00757A27" w:rsidRDefault="00BA7E53" w:rsidP="0020321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pane et aqua. Set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</w:t>
      </w:r>
      <w:r w:rsidR="00710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mortali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acceptantur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magistro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Ph</w:t>
      </w:r>
      <w:r w:rsidR="004E3AB2">
        <w:rPr>
          <w:rFonts w:ascii="Times New Roman" w:hAnsi="Times New Roman" w:cs="Times New Roman"/>
          <w:sz w:val="24"/>
          <w:szCs w:val="24"/>
        </w:rPr>
        <w:t>ilosophi</w:t>
      </w:r>
      <w:r w:rsidR="00710731">
        <w:rPr>
          <w:rFonts w:ascii="Times New Roman" w:hAnsi="Times New Roman" w:cs="Times New Roman"/>
          <w:sz w:val="24"/>
          <w:szCs w:val="24"/>
        </w:rPr>
        <w:t>e</w:t>
      </w:r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Parisiensi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optulit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sompnis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beata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virgo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="00710731">
        <w:rPr>
          <w:rFonts w:ascii="Times New Roman" w:hAnsi="Times New Roman" w:cs="Times New Roman"/>
          <w:sz w:val="24"/>
          <w:szCs w:val="24"/>
        </w:rPr>
        <w:t>,</w:t>
      </w:r>
      <w:r w:rsidR="00354909">
        <w:rPr>
          <w:rFonts w:ascii="Times New Roman" w:hAnsi="Times New Roman" w:cs="Times New Roman"/>
          <w:sz w:val="24"/>
          <w:szCs w:val="24"/>
        </w:rPr>
        <w:t xml:space="preserve"> set in vase</w:t>
      </w:r>
      <w:r w:rsidR="00203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lastRenderedPageBreak/>
        <w:t>sordido</w:t>
      </w:r>
      <w:proofErr w:type="spellEnd"/>
      <w:r w:rsidR="00ED0C07">
        <w:rPr>
          <w:rFonts w:ascii="Times New Roman" w:hAnsi="Times New Roman" w:cs="Times New Roman"/>
          <w:sz w:val="24"/>
          <w:szCs w:val="24"/>
        </w:rPr>
        <w:t>,</w:t>
      </w:r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abhorreret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sordes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vasculi</w:t>
      </w:r>
      <w:proofErr w:type="spellEnd"/>
      <w:r w:rsidR="00ED0C07">
        <w:rPr>
          <w:rFonts w:ascii="Times New Roman" w:hAnsi="Times New Roman" w:cs="Times New Roman"/>
          <w:sz w:val="24"/>
          <w:szCs w:val="24"/>
        </w:rPr>
        <w:t>,</w:t>
      </w:r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dixit: Sic ego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diligo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dicis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abhorreo</w:t>
      </w:r>
      <w:proofErr w:type="spellEnd"/>
      <w:r w:rsidR="00ED0C07">
        <w:rPr>
          <w:rFonts w:ascii="Times New Roman" w:hAnsi="Times New Roman" w:cs="Times New Roman"/>
          <w:sz w:val="24"/>
          <w:szCs w:val="24"/>
        </w:rPr>
        <w:t xml:space="preserve"> propter</w:t>
      </w:r>
      <w:r w:rsidR="00ED0C0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D0C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C07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909">
        <w:rPr>
          <w:rFonts w:ascii="Times New Roman" w:hAnsi="Times New Roman" w:cs="Times New Roman"/>
          <w:sz w:val="24"/>
          <w:szCs w:val="24"/>
        </w:rPr>
        <w:t>perferentem</w:t>
      </w:r>
      <w:proofErr w:type="spellEnd"/>
      <w:r w:rsidR="00354909">
        <w:rPr>
          <w:rFonts w:ascii="Times New Roman" w:hAnsi="Times New Roman" w:cs="Times New Roman"/>
          <w:sz w:val="24"/>
          <w:szCs w:val="24"/>
        </w:rPr>
        <w:t>.</w:t>
      </w:r>
    </w:p>
    <w:sectPr w:rsidR="00BA7E53" w:rsidRPr="0075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0386" w14:textId="77777777" w:rsidR="00ED0C07" w:rsidRDefault="00ED0C07" w:rsidP="00ED0C07">
      <w:pPr>
        <w:spacing w:after="0" w:line="240" w:lineRule="auto"/>
      </w:pPr>
      <w:r>
        <w:separator/>
      </w:r>
    </w:p>
  </w:endnote>
  <w:endnote w:type="continuationSeparator" w:id="0">
    <w:p w14:paraId="439AAE1C" w14:textId="77777777" w:rsidR="00ED0C07" w:rsidRDefault="00ED0C07" w:rsidP="00ED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53C7" w14:textId="77777777" w:rsidR="00ED0C07" w:rsidRDefault="00ED0C07" w:rsidP="00ED0C07">
      <w:pPr>
        <w:spacing w:after="0" w:line="240" w:lineRule="auto"/>
      </w:pPr>
      <w:r>
        <w:separator/>
      </w:r>
    </w:p>
  </w:footnote>
  <w:footnote w:type="continuationSeparator" w:id="0">
    <w:p w14:paraId="3FB37DD2" w14:textId="77777777" w:rsidR="00ED0C07" w:rsidRDefault="00ED0C07" w:rsidP="00ED0C07">
      <w:pPr>
        <w:spacing w:after="0" w:line="240" w:lineRule="auto"/>
      </w:pPr>
      <w:r>
        <w:continuationSeparator/>
      </w:r>
    </w:p>
  </w:footnote>
  <w:footnote w:id="1">
    <w:p w14:paraId="3D4EB0A7" w14:textId="6B37C1D3" w:rsidR="00ED0C07" w:rsidRPr="00ED0C07" w:rsidRDefault="00ED0C0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D0C0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D0C07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proofErr w:type="gramStart"/>
      <w:r w:rsidRPr="00ED0C07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Pr="00ED0C0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D0C07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ED0C07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ED0C07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AB"/>
    <w:rsid w:val="00122510"/>
    <w:rsid w:val="00203216"/>
    <w:rsid w:val="00354909"/>
    <w:rsid w:val="00433B90"/>
    <w:rsid w:val="00453939"/>
    <w:rsid w:val="004E3AB2"/>
    <w:rsid w:val="00615BAB"/>
    <w:rsid w:val="00710731"/>
    <w:rsid w:val="00757A27"/>
    <w:rsid w:val="008E3C78"/>
    <w:rsid w:val="008F011D"/>
    <w:rsid w:val="00A3495A"/>
    <w:rsid w:val="00A551B7"/>
    <w:rsid w:val="00B8143C"/>
    <w:rsid w:val="00BA7E53"/>
    <w:rsid w:val="00CF7EF2"/>
    <w:rsid w:val="00DD2224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14EE"/>
  <w15:chartTrackingRefBased/>
  <w15:docId w15:val="{2B4FDC80-A323-4389-B9AE-A6AA150B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rse">
    <w:name w:val="verse"/>
    <w:basedOn w:val="Normal"/>
    <w:rsid w:val="008F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F011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0C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0C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30696-BD7B-441D-9C13-9B3A9DDF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2023-06-20T01:18:00Z</dcterms:created>
  <dcterms:modified xsi:type="dcterms:W3CDTF">2023-06-20T01:36:00Z</dcterms:modified>
</cp:coreProperties>
</file>