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C6437" w14:textId="77777777" w:rsidR="003E2571" w:rsidRPr="00681827" w:rsidRDefault="003E2571"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Worcester F 80 Distinctiones</w:t>
      </w:r>
    </w:p>
    <w:p w14:paraId="06ED805B" w14:textId="566BACE7" w:rsidR="003E2571" w:rsidRPr="00681827" w:rsidRDefault="003E2571"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175 Patience for being patient (</w:t>
      </w:r>
      <w:r w:rsidRPr="00681827">
        <w:rPr>
          <w:rFonts w:ascii="Times New Roman" w:hAnsi="Times New Roman" w:cs="Times New Roman"/>
          <w:i/>
          <w:iCs/>
          <w:sz w:val="24"/>
          <w:szCs w:val="24"/>
        </w:rPr>
        <w:t>Patientia ad paciendum</w:t>
      </w:r>
      <w:r w:rsidRPr="00681827">
        <w:rPr>
          <w:rFonts w:ascii="Times New Roman" w:hAnsi="Times New Roman" w:cs="Times New Roman"/>
          <w:sz w:val="24"/>
          <w:szCs w:val="24"/>
        </w:rPr>
        <w:t>)</w:t>
      </w:r>
    </w:p>
    <w:p w14:paraId="6D56B6E9" w14:textId="77777777" w:rsidR="00EC79C8" w:rsidRDefault="0054567B"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Patience. Four things ought to moue one for being patient: the vigor of example, the shame of opprobrium, the fear of</w:t>
      </w:r>
      <w:r w:rsidR="00EC79C8">
        <w:rPr>
          <w:rFonts w:ascii="Times New Roman" w:hAnsi="Times New Roman" w:cs="Times New Roman"/>
          <w:sz w:val="24"/>
          <w:szCs w:val="24"/>
        </w:rPr>
        <w:t xml:space="preserve"> </w:t>
      </w:r>
      <w:r w:rsidRPr="00681827">
        <w:rPr>
          <w:rFonts w:ascii="Times New Roman" w:hAnsi="Times New Roman" w:cs="Times New Roman"/>
          <w:sz w:val="24"/>
          <w:szCs w:val="24"/>
        </w:rPr>
        <w:t xml:space="preserve">punishment, the love of reward. </w:t>
      </w:r>
    </w:p>
    <w:p w14:paraId="42702E31" w14:textId="7714A04E" w:rsidR="0054567B" w:rsidRPr="00681827" w:rsidRDefault="0054567B"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xml:space="preserve">¶ Concerning the first, </w:t>
      </w:r>
    </w:p>
    <w:p w14:paraId="40C8195C" w14:textId="0EC889E9" w:rsidR="0054567B" w:rsidRPr="00681827" w:rsidRDefault="0054567B"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/fol. 275vb/</w:t>
      </w:r>
    </w:p>
    <w:p w14:paraId="64474883" w14:textId="586DB152" w:rsidR="001338F6" w:rsidRPr="00681827" w:rsidRDefault="0054567B"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xml:space="preserve">it moves one </w:t>
      </w:r>
      <w:r w:rsidR="0006696A" w:rsidRPr="00681827">
        <w:rPr>
          <w:rFonts w:ascii="Times New Roman" w:hAnsi="Times New Roman" w:cs="Times New Roman"/>
          <w:sz w:val="24"/>
          <w:szCs w:val="24"/>
        </w:rPr>
        <w:t>to</w:t>
      </w:r>
      <w:r w:rsidRPr="00681827">
        <w:rPr>
          <w:rFonts w:ascii="Times New Roman" w:hAnsi="Times New Roman" w:cs="Times New Roman"/>
          <w:sz w:val="24"/>
          <w:szCs w:val="24"/>
        </w:rPr>
        <w:t xml:space="preserve"> have good predecessors like Stephen or Laurence, James 5[:10]: “Take, my brethren, for an example of long suffering, of labor and patience, the prophets, who spoke in the name of the Lord.” And note that this touches three very patient persons, namely, Job, a married man, who holds the type of those girdled about, who are punished in possession, children, and the flesh. Here it is noted that if God does not spare a just man, how would he spare the wicked, Tobias 3[:22]: “This storm.” Therefore, God permitted him to escape, that afterwards it was given to him. The example of patience as of the blessed, Job 2[:10]. The prophets accustomed to divine secrets who hold the type of the contemplatives. Behold how they are pricked, Elias and Isaiah. Because if God did not spare his followers, how would he spare his enemies, </w:t>
      </w:r>
      <w:r w:rsidR="001338F6" w:rsidRPr="00681827">
        <w:rPr>
          <w:rFonts w:ascii="Times New Roman" w:hAnsi="Times New Roman" w:cs="Times New Roman"/>
          <w:sz w:val="24"/>
          <w:szCs w:val="24"/>
        </w:rPr>
        <w:t>[</w:t>
      </w:r>
      <w:r w:rsidRPr="00681827">
        <w:rPr>
          <w:rFonts w:ascii="Times New Roman" w:hAnsi="Times New Roman" w:cs="Times New Roman"/>
          <w:sz w:val="24"/>
          <w:szCs w:val="24"/>
        </w:rPr>
        <w:t>1</w:t>
      </w:r>
      <w:r w:rsidR="001338F6" w:rsidRPr="00681827">
        <w:rPr>
          <w:rFonts w:ascii="Times New Roman" w:hAnsi="Times New Roman" w:cs="Times New Roman"/>
          <w:sz w:val="24"/>
          <w:szCs w:val="24"/>
        </w:rPr>
        <w:t>]</w:t>
      </w:r>
      <w:r w:rsidRPr="00681827">
        <w:rPr>
          <w:rFonts w:ascii="Times New Roman" w:hAnsi="Times New Roman" w:cs="Times New Roman"/>
          <w:sz w:val="24"/>
          <w:szCs w:val="24"/>
        </w:rPr>
        <w:t xml:space="preserve"> Pet. last chapter [5:9]: “Knowing that the same affliction befalls your brethren who are in the world.” And briefly “all that will live godly in Christ Jesus, shall suffer persecution,” </w:t>
      </w:r>
      <w:r w:rsidR="001338F6" w:rsidRPr="00681827">
        <w:rPr>
          <w:rFonts w:ascii="Times New Roman" w:hAnsi="Times New Roman" w:cs="Times New Roman"/>
          <w:sz w:val="24"/>
          <w:szCs w:val="24"/>
        </w:rPr>
        <w:t>[</w:t>
      </w:r>
      <w:r w:rsidRPr="00681827">
        <w:rPr>
          <w:rFonts w:ascii="Times New Roman" w:hAnsi="Times New Roman" w:cs="Times New Roman"/>
          <w:sz w:val="24"/>
          <w:szCs w:val="24"/>
        </w:rPr>
        <w:t>2</w:t>
      </w:r>
      <w:r w:rsidR="001338F6" w:rsidRPr="00681827">
        <w:rPr>
          <w:rFonts w:ascii="Times New Roman" w:hAnsi="Times New Roman" w:cs="Times New Roman"/>
          <w:sz w:val="24"/>
          <w:szCs w:val="24"/>
        </w:rPr>
        <w:t>]</w:t>
      </w:r>
      <w:r w:rsidRPr="00681827">
        <w:rPr>
          <w:rFonts w:ascii="Times New Roman" w:hAnsi="Times New Roman" w:cs="Times New Roman"/>
          <w:sz w:val="24"/>
          <w:szCs w:val="24"/>
        </w:rPr>
        <w:t xml:space="preserve"> Tim. 3[:12].</w:t>
      </w:r>
      <w:r w:rsidR="001338F6" w:rsidRPr="00681827">
        <w:rPr>
          <w:rFonts w:ascii="Times New Roman" w:hAnsi="Times New Roman" w:cs="Times New Roman"/>
          <w:sz w:val="24"/>
          <w:szCs w:val="24"/>
        </w:rPr>
        <w:t xml:space="preserve"> Who wishes to rejoice with the saints and not suffer similarly with them, who want the egg (</w:t>
      </w:r>
      <w:r w:rsidR="001338F6" w:rsidRPr="00681827">
        <w:rPr>
          <w:rFonts w:ascii="Times New Roman" w:hAnsi="Times New Roman" w:cs="Times New Roman"/>
          <w:i/>
          <w:iCs/>
          <w:sz w:val="24"/>
          <w:szCs w:val="24"/>
        </w:rPr>
        <w:t>ovum</w:t>
      </w:r>
      <w:r w:rsidR="001338F6" w:rsidRPr="00681827">
        <w:rPr>
          <w:rFonts w:ascii="Times New Roman" w:hAnsi="Times New Roman" w:cs="Times New Roman"/>
          <w:sz w:val="24"/>
          <w:szCs w:val="24"/>
        </w:rPr>
        <w:t>) and the halfpenny (</w:t>
      </w:r>
      <w:r w:rsidR="001338F6" w:rsidRPr="00681827">
        <w:rPr>
          <w:rFonts w:ascii="Times New Roman" w:hAnsi="Times New Roman" w:cs="Times New Roman"/>
          <w:i/>
          <w:iCs/>
          <w:sz w:val="24"/>
          <w:szCs w:val="24"/>
        </w:rPr>
        <w:t>obolum</w:t>
      </w:r>
      <w:r w:rsidR="001338F6" w:rsidRPr="00681827">
        <w:rPr>
          <w:rFonts w:ascii="Times New Roman" w:hAnsi="Times New Roman" w:cs="Times New Roman"/>
          <w:sz w:val="24"/>
          <w:szCs w:val="24"/>
        </w:rPr>
        <w:t>). Jesus who was the third nominated among</w:t>
      </w:r>
      <w:r w:rsidR="00EC79C8">
        <w:rPr>
          <w:rFonts w:ascii="Times New Roman" w:hAnsi="Times New Roman" w:cs="Times New Roman"/>
          <w:sz w:val="24"/>
          <w:szCs w:val="24"/>
        </w:rPr>
        <w:t xml:space="preserve"> </w:t>
      </w:r>
      <w:r w:rsidR="001338F6" w:rsidRPr="00681827">
        <w:rPr>
          <w:rFonts w:ascii="Times New Roman" w:hAnsi="Times New Roman" w:cs="Times New Roman"/>
          <w:sz w:val="24"/>
          <w:szCs w:val="24"/>
        </w:rPr>
        <w:t xml:space="preserve">the patient in the </w:t>
      </w:r>
      <w:r w:rsidR="0006696A" w:rsidRPr="00681827">
        <w:rPr>
          <w:rFonts w:ascii="Times New Roman" w:hAnsi="Times New Roman" w:cs="Times New Roman"/>
          <w:sz w:val="24"/>
          <w:szCs w:val="24"/>
        </w:rPr>
        <w:t>previously mentioned</w:t>
      </w:r>
      <w:r w:rsidR="001338F6" w:rsidRPr="00681827">
        <w:rPr>
          <w:rFonts w:ascii="Times New Roman" w:hAnsi="Times New Roman" w:cs="Times New Roman"/>
          <w:sz w:val="24"/>
          <w:szCs w:val="24"/>
        </w:rPr>
        <w:t xml:space="preserve"> authority, who is the head of the Church</w:t>
      </w:r>
      <w:r w:rsidR="00EC79C8">
        <w:rPr>
          <w:rFonts w:ascii="Times New Roman" w:hAnsi="Times New Roman" w:cs="Times New Roman"/>
          <w:sz w:val="24"/>
          <w:szCs w:val="24"/>
        </w:rPr>
        <w:t xml:space="preserve"> </w:t>
      </w:r>
      <w:r w:rsidR="001338F6" w:rsidRPr="00681827">
        <w:rPr>
          <w:rFonts w:ascii="Times New Roman" w:hAnsi="Times New Roman" w:cs="Times New Roman"/>
          <w:sz w:val="24"/>
          <w:szCs w:val="24"/>
        </w:rPr>
        <w:t>holds the type of the heads who sometimes are afflicted.</w:t>
      </w:r>
    </w:p>
    <w:p w14:paraId="45847B83" w14:textId="2B4D93BC" w:rsidR="00EC79C8" w:rsidRDefault="0054567B"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lastRenderedPageBreak/>
        <w:t xml:space="preserve">¶ </w:t>
      </w:r>
      <w:r w:rsidR="00416C79" w:rsidRPr="00681827">
        <w:rPr>
          <w:rFonts w:ascii="Times New Roman" w:hAnsi="Times New Roman" w:cs="Times New Roman"/>
          <w:sz w:val="24"/>
          <w:szCs w:val="24"/>
        </w:rPr>
        <w:t>Concerning the s</w:t>
      </w:r>
      <w:r w:rsidRPr="00681827">
        <w:rPr>
          <w:rFonts w:ascii="Times New Roman" w:hAnsi="Times New Roman" w:cs="Times New Roman"/>
          <w:sz w:val="24"/>
          <w:szCs w:val="24"/>
        </w:rPr>
        <w:t>econd,</w:t>
      </w:r>
      <w:r w:rsidR="00416C79" w:rsidRPr="00681827">
        <w:rPr>
          <w:rFonts w:ascii="Times New Roman" w:hAnsi="Times New Roman" w:cs="Times New Roman"/>
          <w:sz w:val="24"/>
          <w:szCs w:val="24"/>
        </w:rPr>
        <w:t xml:space="preserve"> what ought to move one is</w:t>
      </w:r>
      <w:r w:rsidRPr="00681827">
        <w:rPr>
          <w:rFonts w:ascii="Times New Roman" w:hAnsi="Times New Roman" w:cs="Times New Roman"/>
          <w:sz w:val="24"/>
          <w:szCs w:val="24"/>
        </w:rPr>
        <w:t xml:space="preserve"> the shame of opprobri</w:t>
      </w:r>
      <w:r w:rsidR="00416C79" w:rsidRPr="00681827">
        <w:rPr>
          <w:rFonts w:ascii="Times New Roman" w:hAnsi="Times New Roman" w:cs="Times New Roman"/>
          <w:sz w:val="24"/>
          <w:szCs w:val="24"/>
        </w:rPr>
        <w:t>um</w:t>
      </w:r>
      <w:r w:rsidRPr="00681827">
        <w:rPr>
          <w:rFonts w:ascii="Times New Roman" w:hAnsi="Times New Roman" w:cs="Times New Roman"/>
          <w:sz w:val="24"/>
          <w:szCs w:val="24"/>
        </w:rPr>
        <w:t>, Luke last chapter [24:26]: “Ought not Christ to have suffered these things, and so to enter into his glory?” If Christ the soldier did not enter his own house without lacerations and broken arms, how will the foolish and voluptuous enter, Phil. 3[:</w:t>
      </w:r>
      <w:r w:rsidR="00416C79" w:rsidRPr="00681827">
        <w:rPr>
          <w:rFonts w:ascii="Times New Roman" w:hAnsi="Times New Roman" w:cs="Times New Roman"/>
          <w:sz w:val="24"/>
          <w:szCs w:val="24"/>
        </w:rPr>
        <w:t>7</w:t>
      </w:r>
      <w:r w:rsidRPr="00681827">
        <w:rPr>
          <w:rFonts w:ascii="Times New Roman" w:hAnsi="Times New Roman" w:cs="Times New Roman"/>
          <w:sz w:val="24"/>
          <w:szCs w:val="24"/>
        </w:rPr>
        <w:t xml:space="preserve">-11]: “I count them but as dung, that I may gain Christ,” etc., up to “from the dead.” This is against the soldiers who are more intent upon spoils than battles. </w:t>
      </w:r>
      <w:r w:rsidR="0006696A" w:rsidRPr="00681827">
        <w:rPr>
          <w:rFonts w:ascii="Times New Roman" w:hAnsi="Times New Roman" w:cs="Times New Roman"/>
          <w:sz w:val="24"/>
          <w:szCs w:val="24"/>
        </w:rPr>
        <w:t>More</w:t>
      </w:r>
      <w:r w:rsidRPr="00681827">
        <w:rPr>
          <w:rFonts w:ascii="Times New Roman" w:hAnsi="Times New Roman" w:cs="Times New Roman"/>
          <w:sz w:val="24"/>
          <w:szCs w:val="24"/>
        </w:rPr>
        <w:t xml:space="preserve"> that, </w:t>
      </w:r>
      <w:r w:rsidR="00416C79" w:rsidRPr="00681827">
        <w:rPr>
          <w:rFonts w:ascii="Times New Roman" w:hAnsi="Times New Roman" w:cs="Times New Roman"/>
          <w:sz w:val="24"/>
          <w:szCs w:val="24"/>
        </w:rPr>
        <w:t>[</w:t>
      </w:r>
      <w:r w:rsidRPr="00681827">
        <w:rPr>
          <w:rFonts w:ascii="Times New Roman" w:hAnsi="Times New Roman" w:cs="Times New Roman"/>
          <w:sz w:val="24"/>
          <w:szCs w:val="24"/>
        </w:rPr>
        <w:t>1</w:t>
      </w:r>
      <w:r w:rsidR="00416C79" w:rsidRPr="00681827">
        <w:rPr>
          <w:rFonts w:ascii="Times New Roman" w:hAnsi="Times New Roman" w:cs="Times New Roman"/>
          <w:sz w:val="24"/>
          <w:szCs w:val="24"/>
        </w:rPr>
        <w:t>]</w:t>
      </w:r>
      <w:r w:rsidRPr="00681827">
        <w:rPr>
          <w:rFonts w:ascii="Times New Roman" w:hAnsi="Times New Roman" w:cs="Times New Roman"/>
          <w:sz w:val="24"/>
          <w:szCs w:val="24"/>
        </w:rPr>
        <w:t xml:space="preserve"> Pet. 4[:1]: “Christ having suffered in the flesh, be you also armed with the same though</w:t>
      </w:r>
      <w:r w:rsidR="00EC79C8">
        <w:rPr>
          <w:rFonts w:ascii="Times New Roman" w:hAnsi="Times New Roman" w:cs="Times New Roman"/>
          <w:sz w:val="24"/>
          <w:szCs w:val="24"/>
        </w:rPr>
        <w:t>t</w:t>
      </w:r>
      <w:r w:rsidR="00416C79" w:rsidRPr="00681827">
        <w:rPr>
          <w:rFonts w:ascii="Times New Roman" w:hAnsi="Times New Roman" w:cs="Times New Roman"/>
          <w:sz w:val="24"/>
          <w:szCs w:val="24"/>
        </w:rPr>
        <w:t>,” etc.</w:t>
      </w:r>
      <w:r w:rsidRPr="00681827">
        <w:rPr>
          <w:rFonts w:ascii="Times New Roman" w:hAnsi="Times New Roman" w:cs="Times New Roman"/>
          <w:sz w:val="24"/>
          <w:szCs w:val="24"/>
        </w:rPr>
        <w:t xml:space="preserve"> </w:t>
      </w:r>
      <w:r w:rsidR="00416C79" w:rsidRPr="00681827">
        <w:rPr>
          <w:rFonts w:ascii="Times New Roman" w:hAnsi="Times New Roman" w:cs="Times New Roman"/>
          <w:sz w:val="24"/>
          <w:szCs w:val="24"/>
        </w:rPr>
        <w:t>“F</w:t>
      </w:r>
      <w:r w:rsidRPr="00681827">
        <w:rPr>
          <w:rFonts w:ascii="Times New Roman" w:hAnsi="Times New Roman" w:cs="Times New Roman"/>
          <w:sz w:val="24"/>
          <w:szCs w:val="24"/>
        </w:rPr>
        <w:t>or he that hath suffered in the flesh, has not ceased from sins.”</w:t>
      </w:r>
      <w:r w:rsidR="00416C79" w:rsidRPr="00681827">
        <w:rPr>
          <w:rFonts w:ascii="Times New Roman" w:hAnsi="Times New Roman" w:cs="Times New Roman"/>
          <w:sz w:val="24"/>
          <w:szCs w:val="24"/>
        </w:rPr>
        <w:t xml:space="preserve"> </w:t>
      </w:r>
    </w:p>
    <w:p w14:paraId="1560BB23" w14:textId="77777777" w:rsidR="00EC79C8" w:rsidRDefault="0054567B"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xml:space="preserve">¶ The example in dried plants that do not easily germinate. Note how the true prince enters the battle </w:t>
      </w:r>
      <w:r w:rsidR="00416C79" w:rsidRPr="00681827">
        <w:rPr>
          <w:rFonts w:ascii="Times New Roman" w:hAnsi="Times New Roman" w:cs="Times New Roman"/>
          <w:sz w:val="24"/>
          <w:szCs w:val="24"/>
        </w:rPr>
        <w:t xml:space="preserve">while </w:t>
      </w:r>
      <w:r w:rsidRPr="00681827">
        <w:rPr>
          <w:rFonts w:ascii="Times New Roman" w:hAnsi="Times New Roman" w:cs="Times New Roman"/>
          <w:sz w:val="24"/>
          <w:szCs w:val="24"/>
        </w:rPr>
        <w:t xml:space="preserve">the soldier enters the tavern </w:t>
      </w:r>
      <w:r w:rsidR="00416C79" w:rsidRPr="00681827">
        <w:rPr>
          <w:rFonts w:ascii="Times New Roman" w:hAnsi="Times New Roman" w:cs="Times New Roman"/>
          <w:sz w:val="24"/>
          <w:szCs w:val="24"/>
        </w:rPr>
        <w:t>and</w:t>
      </w:r>
      <w:r w:rsidRPr="00681827">
        <w:rPr>
          <w:rFonts w:ascii="Times New Roman" w:hAnsi="Times New Roman" w:cs="Times New Roman"/>
          <w:sz w:val="24"/>
          <w:szCs w:val="24"/>
        </w:rPr>
        <w:t xml:space="preserve"> the brothel.</w:t>
      </w:r>
      <w:r w:rsidR="00416C79" w:rsidRPr="00681827">
        <w:rPr>
          <w:rFonts w:ascii="Times New Roman" w:hAnsi="Times New Roman" w:cs="Times New Roman"/>
          <w:sz w:val="24"/>
          <w:szCs w:val="24"/>
        </w:rPr>
        <w:t xml:space="preserve"> </w:t>
      </w:r>
    </w:p>
    <w:p w14:paraId="54F11D48" w14:textId="6966D9E3" w:rsidR="002B0DB4" w:rsidRPr="00681827" w:rsidRDefault="0054567B"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xml:space="preserve">¶ Third, </w:t>
      </w:r>
      <w:r w:rsidR="002B0DB4" w:rsidRPr="00681827">
        <w:rPr>
          <w:rFonts w:ascii="Times New Roman" w:hAnsi="Times New Roman" w:cs="Times New Roman"/>
          <w:sz w:val="24"/>
          <w:szCs w:val="24"/>
        </w:rPr>
        <w:t>the</w:t>
      </w:r>
      <w:r w:rsidRPr="00681827">
        <w:rPr>
          <w:rFonts w:ascii="Times New Roman" w:hAnsi="Times New Roman" w:cs="Times New Roman"/>
          <w:sz w:val="24"/>
          <w:szCs w:val="24"/>
        </w:rPr>
        <w:t xml:space="preserve"> fear of punishment</w:t>
      </w:r>
      <w:r w:rsidR="002B0DB4" w:rsidRPr="00681827">
        <w:rPr>
          <w:rFonts w:ascii="Times New Roman" w:hAnsi="Times New Roman" w:cs="Times New Roman"/>
          <w:sz w:val="24"/>
          <w:szCs w:val="24"/>
        </w:rPr>
        <w:t xml:space="preserve"> moves one to be patient.</w:t>
      </w:r>
      <w:r w:rsidRPr="00681827">
        <w:rPr>
          <w:rFonts w:ascii="Times New Roman" w:hAnsi="Times New Roman" w:cs="Times New Roman"/>
          <w:sz w:val="24"/>
          <w:szCs w:val="24"/>
        </w:rPr>
        <w:t xml:space="preserve"> </w:t>
      </w:r>
      <w:r w:rsidR="002B0DB4" w:rsidRPr="00681827">
        <w:rPr>
          <w:rFonts w:ascii="Times New Roman" w:hAnsi="Times New Roman" w:cs="Times New Roman"/>
          <w:sz w:val="24"/>
          <w:szCs w:val="24"/>
        </w:rPr>
        <w:t>I</w:t>
      </w:r>
      <w:r w:rsidRPr="00681827">
        <w:rPr>
          <w:rFonts w:ascii="Times New Roman" w:hAnsi="Times New Roman" w:cs="Times New Roman"/>
          <w:sz w:val="24"/>
          <w:szCs w:val="24"/>
        </w:rPr>
        <w:t>t is necessary that the fault be punished here or elsewhere, but</w:t>
      </w:r>
      <w:r w:rsidR="002B0DB4" w:rsidRPr="00681827">
        <w:rPr>
          <w:rFonts w:ascii="Times New Roman" w:hAnsi="Times New Roman" w:cs="Times New Roman"/>
          <w:sz w:val="24"/>
          <w:szCs w:val="24"/>
        </w:rPr>
        <w:t xml:space="preserve"> it is better</w:t>
      </w:r>
      <w:r w:rsidRPr="00681827">
        <w:rPr>
          <w:rFonts w:ascii="Times New Roman" w:hAnsi="Times New Roman" w:cs="Times New Roman"/>
          <w:sz w:val="24"/>
          <w:szCs w:val="24"/>
        </w:rPr>
        <w:t xml:space="preserve"> here.</w:t>
      </w:r>
      <w:r w:rsidR="002B0DB4" w:rsidRPr="00681827">
        <w:rPr>
          <w:rFonts w:ascii="Times New Roman" w:hAnsi="Times New Roman" w:cs="Times New Roman"/>
          <w:sz w:val="24"/>
          <w:szCs w:val="24"/>
        </w:rPr>
        <w:t xml:space="preserve"> </w:t>
      </w:r>
      <w:r w:rsidRPr="00681827">
        <w:rPr>
          <w:rFonts w:ascii="Times New Roman" w:hAnsi="Times New Roman" w:cs="Times New Roman"/>
          <w:sz w:val="24"/>
          <w:szCs w:val="24"/>
        </w:rPr>
        <w:t xml:space="preserve">The example of the sick man who allows the cutting off the member lest he die, Eccli. 2[:21]: “They that fear the Lord, keep his Commandments.” And </w:t>
      </w:r>
      <w:r w:rsidR="002B0DB4" w:rsidRPr="00681827">
        <w:rPr>
          <w:rFonts w:ascii="Times New Roman" w:hAnsi="Times New Roman" w:cs="Times New Roman"/>
          <w:sz w:val="24"/>
          <w:szCs w:val="24"/>
        </w:rPr>
        <w:t>[</w:t>
      </w:r>
      <w:r w:rsidRPr="00681827">
        <w:rPr>
          <w:rFonts w:ascii="Times New Roman" w:hAnsi="Times New Roman" w:cs="Times New Roman"/>
          <w:sz w:val="24"/>
          <w:szCs w:val="24"/>
        </w:rPr>
        <w:t>2</w:t>
      </w:r>
      <w:r w:rsidR="002B0DB4" w:rsidRPr="00681827">
        <w:rPr>
          <w:rFonts w:ascii="Times New Roman" w:hAnsi="Times New Roman" w:cs="Times New Roman"/>
          <w:sz w:val="24"/>
          <w:szCs w:val="24"/>
        </w:rPr>
        <w:t>]</w:t>
      </w:r>
      <w:r w:rsidRPr="00681827">
        <w:rPr>
          <w:rFonts w:ascii="Times New Roman" w:hAnsi="Times New Roman" w:cs="Times New Roman"/>
          <w:sz w:val="24"/>
          <w:szCs w:val="24"/>
        </w:rPr>
        <w:t xml:space="preserve"> Macc. 6[:30]: “I might be delivered from death</w:t>
      </w:r>
      <w:r w:rsidR="002B0DB4" w:rsidRPr="00681827">
        <w:rPr>
          <w:rFonts w:ascii="Times New Roman" w:hAnsi="Times New Roman" w:cs="Times New Roman"/>
          <w:sz w:val="24"/>
          <w:szCs w:val="24"/>
        </w:rPr>
        <w:t>,</w:t>
      </w:r>
      <w:r w:rsidRPr="00681827">
        <w:rPr>
          <w:rFonts w:ascii="Times New Roman" w:hAnsi="Times New Roman" w:cs="Times New Roman"/>
          <w:sz w:val="24"/>
          <w:szCs w:val="24"/>
        </w:rPr>
        <w:t>”</w:t>
      </w:r>
      <w:r w:rsidR="002B0DB4" w:rsidRPr="00681827">
        <w:rPr>
          <w:rFonts w:ascii="Times New Roman" w:hAnsi="Times New Roman" w:cs="Times New Roman"/>
          <w:sz w:val="24"/>
          <w:szCs w:val="24"/>
        </w:rPr>
        <w:t xml:space="preserve"> etc.</w:t>
      </w:r>
      <w:r w:rsidRPr="00681827">
        <w:rPr>
          <w:rFonts w:ascii="Times New Roman" w:hAnsi="Times New Roman" w:cs="Times New Roman"/>
          <w:sz w:val="24"/>
          <w:szCs w:val="24"/>
        </w:rPr>
        <w:t xml:space="preserve"> This is against those murmuring under the whips, who are assimilated wickedly to the wheel who always murmur unless they are anointed, </w:t>
      </w:r>
      <w:r w:rsidR="002B0DB4" w:rsidRPr="00681827">
        <w:rPr>
          <w:rFonts w:ascii="Times New Roman" w:hAnsi="Times New Roman" w:cs="Times New Roman"/>
          <w:sz w:val="24"/>
          <w:szCs w:val="24"/>
        </w:rPr>
        <w:t>[</w:t>
      </w:r>
      <w:r w:rsidRPr="00681827">
        <w:rPr>
          <w:rFonts w:ascii="Times New Roman" w:hAnsi="Times New Roman" w:cs="Times New Roman"/>
          <w:sz w:val="24"/>
          <w:szCs w:val="24"/>
        </w:rPr>
        <w:t>1</w:t>
      </w:r>
      <w:r w:rsidR="002B0DB4" w:rsidRPr="00681827">
        <w:rPr>
          <w:rFonts w:ascii="Times New Roman" w:hAnsi="Times New Roman" w:cs="Times New Roman"/>
          <w:sz w:val="24"/>
          <w:szCs w:val="24"/>
        </w:rPr>
        <w:t>]</w:t>
      </w:r>
      <w:r w:rsidRPr="00681827">
        <w:rPr>
          <w:rFonts w:ascii="Times New Roman" w:hAnsi="Times New Roman" w:cs="Times New Roman"/>
          <w:sz w:val="24"/>
          <w:szCs w:val="24"/>
        </w:rPr>
        <w:t xml:space="preserve"> Pet. 4[:15]: “But let none of you </w:t>
      </w:r>
    </w:p>
    <w:p w14:paraId="4B2CEA63" w14:textId="64111A48" w:rsidR="002B0DB4" w:rsidRPr="00681827" w:rsidRDefault="002B0DB4"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/fol. 276ra/</w:t>
      </w:r>
    </w:p>
    <w:p w14:paraId="04EB2D6C" w14:textId="7EFCC68A" w:rsidR="00EC79C8" w:rsidRDefault="0054567B"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xml:space="preserve">suffer as a thief.” But </w:t>
      </w:r>
      <w:r w:rsidR="0006696A" w:rsidRPr="00681827">
        <w:rPr>
          <w:rFonts w:ascii="Times New Roman" w:hAnsi="Times New Roman" w:cs="Times New Roman"/>
          <w:sz w:val="24"/>
          <w:szCs w:val="24"/>
        </w:rPr>
        <w:t>thankfully</w:t>
      </w:r>
      <w:r w:rsidRPr="00681827">
        <w:rPr>
          <w:rFonts w:ascii="Times New Roman" w:hAnsi="Times New Roman" w:cs="Times New Roman"/>
          <w:sz w:val="24"/>
          <w:szCs w:val="24"/>
        </w:rPr>
        <w:t>, about which, Act. 5[:41]: “They went from the presence of the council, rejoicing.”</w:t>
      </w:r>
      <w:r w:rsidR="002B0DB4" w:rsidRPr="00681827">
        <w:rPr>
          <w:rFonts w:ascii="Times New Roman" w:hAnsi="Times New Roman" w:cs="Times New Roman"/>
          <w:sz w:val="24"/>
          <w:szCs w:val="24"/>
        </w:rPr>
        <w:t xml:space="preserve"> </w:t>
      </w:r>
    </w:p>
    <w:p w14:paraId="276F7CE7" w14:textId="77777777" w:rsidR="00ED5E0A" w:rsidRDefault="002B0DB4"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xml:space="preserve">¶ </w:t>
      </w:r>
      <w:r w:rsidR="0054567B" w:rsidRPr="00681827">
        <w:rPr>
          <w:rFonts w:ascii="Times New Roman" w:hAnsi="Times New Roman" w:cs="Times New Roman"/>
          <w:sz w:val="24"/>
          <w:szCs w:val="24"/>
        </w:rPr>
        <w:t>Fourth, the love of one’s own convenience moves</w:t>
      </w:r>
      <w:r w:rsidRPr="00681827">
        <w:rPr>
          <w:rFonts w:ascii="Times New Roman" w:hAnsi="Times New Roman" w:cs="Times New Roman"/>
          <w:sz w:val="24"/>
          <w:szCs w:val="24"/>
        </w:rPr>
        <w:t xml:space="preserve"> one.</w:t>
      </w:r>
      <w:r w:rsidR="0054567B" w:rsidRPr="00681827">
        <w:rPr>
          <w:rFonts w:ascii="Times New Roman" w:hAnsi="Times New Roman" w:cs="Times New Roman"/>
          <w:sz w:val="24"/>
          <w:szCs w:val="24"/>
        </w:rPr>
        <w:t xml:space="preserve"> </w:t>
      </w:r>
      <w:r w:rsidRPr="00681827">
        <w:rPr>
          <w:rFonts w:ascii="Times New Roman" w:hAnsi="Times New Roman" w:cs="Times New Roman"/>
          <w:sz w:val="24"/>
          <w:szCs w:val="24"/>
        </w:rPr>
        <w:t xml:space="preserve">For </w:t>
      </w:r>
      <w:r w:rsidR="0054567B" w:rsidRPr="00681827">
        <w:rPr>
          <w:rFonts w:ascii="Times New Roman" w:hAnsi="Times New Roman" w:cs="Times New Roman"/>
          <w:sz w:val="24"/>
          <w:szCs w:val="24"/>
        </w:rPr>
        <w:t>patien</w:t>
      </w:r>
      <w:r w:rsidRPr="00681827">
        <w:rPr>
          <w:rFonts w:ascii="Times New Roman" w:hAnsi="Times New Roman" w:cs="Times New Roman"/>
          <w:sz w:val="24"/>
          <w:szCs w:val="24"/>
        </w:rPr>
        <w:t>ce purges</w:t>
      </w:r>
      <w:r w:rsidR="0054567B" w:rsidRPr="00681827">
        <w:rPr>
          <w:rFonts w:ascii="Times New Roman" w:hAnsi="Times New Roman" w:cs="Times New Roman"/>
          <w:sz w:val="24"/>
          <w:szCs w:val="24"/>
        </w:rPr>
        <w:t>, Eccli. 2[:4-5]: “In your humiliation keep patience. For</w:t>
      </w:r>
      <w:r w:rsidRPr="00681827">
        <w:rPr>
          <w:rFonts w:ascii="Times New Roman" w:hAnsi="Times New Roman" w:cs="Times New Roman"/>
          <w:sz w:val="24"/>
          <w:szCs w:val="24"/>
        </w:rPr>
        <w:t>,</w:t>
      </w:r>
      <w:r w:rsidR="0054567B" w:rsidRPr="00681827">
        <w:rPr>
          <w:rFonts w:ascii="Times New Roman" w:hAnsi="Times New Roman" w:cs="Times New Roman"/>
          <w:sz w:val="24"/>
          <w:szCs w:val="24"/>
        </w:rPr>
        <w:t>”</w:t>
      </w:r>
      <w:r w:rsidRPr="00681827">
        <w:rPr>
          <w:rFonts w:ascii="Times New Roman" w:hAnsi="Times New Roman" w:cs="Times New Roman"/>
          <w:sz w:val="24"/>
          <w:szCs w:val="24"/>
        </w:rPr>
        <w:t xml:space="preserve"> etc.</w:t>
      </w:r>
      <w:r w:rsidR="0054567B" w:rsidRPr="00681827">
        <w:rPr>
          <w:rFonts w:ascii="Times New Roman" w:hAnsi="Times New Roman" w:cs="Times New Roman"/>
          <w:sz w:val="24"/>
          <w:szCs w:val="24"/>
        </w:rPr>
        <w:t xml:space="preserve"> </w:t>
      </w:r>
      <w:r w:rsidRPr="00681827">
        <w:rPr>
          <w:rFonts w:ascii="Times New Roman" w:hAnsi="Times New Roman" w:cs="Times New Roman"/>
          <w:sz w:val="24"/>
          <w:szCs w:val="24"/>
        </w:rPr>
        <w:t>[</w:t>
      </w:r>
      <w:r w:rsidR="0054567B" w:rsidRPr="00681827">
        <w:rPr>
          <w:rFonts w:ascii="Times New Roman" w:hAnsi="Times New Roman" w:cs="Times New Roman"/>
          <w:sz w:val="24"/>
          <w:szCs w:val="24"/>
        </w:rPr>
        <w:t>1</w:t>
      </w:r>
      <w:r w:rsidRPr="00681827">
        <w:rPr>
          <w:rFonts w:ascii="Times New Roman" w:hAnsi="Times New Roman" w:cs="Times New Roman"/>
          <w:sz w:val="24"/>
          <w:szCs w:val="24"/>
        </w:rPr>
        <w:t>]</w:t>
      </w:r>
      <w:r w:rsidR="0054567B" w:rsidRPr="00681827">
        <w:rPr>
          <w:rFonts w:ascii="Times New Roman" w:hAnsi="Times New Roman" w:cs="Times New Roman"/>
          <w:sz w:val="24"/>
          <w:szCs w:val="24"/>
        </w:rPr>
        <w:t xml:space="preserve"> Pet. 3[:17]: “For it is better doing well (if such be the will of God) to suffer, than doing ill,” etc.</w:t>
      </w:r>
      <w:r w:rsidR="00C33DC9" w:rsidRPr="00681827">
        <w:rPr>
          <w:rFonts w:ascii="Times New Roman" w:hAnsi="Times New Roman" w:cs="Times New Roman"/>
          <w:sz w:val="24"/>
          <w:szCs w:val="24"/>
        </w:rPr>
        <w:t xml:space="preserve"> </w:t>
      </w:r>
    </w:p>
    <w:p w14:paraId="2FA2B19C" w14:textId="107D3656" w:rsidR="00C33DC9" w:rsidRPr="00681827" w:rsidRDefault="00C33DC9"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lastRenderedPageBreak/>
        <w:t>¶ Again, patience is consoled in the pain just as unction, Eccli. 1[:29]: “A patient man shall bear for a time, and afterwards,” etc. Example of the sun which puts darkness to flight, illuminates the air, and comforts the sight, [2] Cor. 1[:15]: “As the sufferings of Christ abound in us: so also,” etc.</w:t>
      </w:r>
    </w:p>
    <w:p w14:paraId="290EFCD0" w14:textId="7F9945F9" w:rsidR="00467428" w:rsidRPr="00681827" w:rsidRDefault="00C33DC9"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Again God helps the patient ones. The example concerning the father who sent his son to be beaten in the tournament, but afterwards helped him, [1] Cor. 10[:13]: “God is</w:t>
      </w:r>
      <w:r w:rsidR="00ED5E0A">
        <w:rPr>
          <w:rFonts w:ascii="Times New Roman" w:hAnsi="Times New Roman" w:cs="Times New Roman"/>
          <w:sz w:val="24"/>
          <w:szCs w:val="24"/>
        </w:rPr>
        <w:t xml:space="preserve"> </w:t>
      </w:r>
      <w:r w:rsidRPr="00681827">
        <w:rPr>
          <w:rFonts w:ascii="Times New Roman" w:hAnsi="Times New Roman" w:cs="Times New Roman"/>
          <w:sz w:val="24"/>
          <w:szCs w:val="24"/>
        </w:rPr>
        <w:t>faithful, who will not suffer you to be tempted above that</w:t>
      </w:r>
      <w:r w:rsidR="00ED5E0A">
        <w:rPr>
          <w:rFonts w:ascii="Times New Roman" w:hAnsi="Times New Roman" w:cs="Times New Roman"/>
          <w:sz w:val="24"/>
          <w:szCs w:val="24"/>
        </w:rPr>
        <w:t xml:space="preserve"> </w:t>
      </w:r>
      <w:r w:rsidRPr="00681827">
        <w:rPr>
          <w:rFonts w:ascii="Times New Roman" w:hAnsi="Times New Roman" w:cs="Times New Roman"/>
          <w:sz w:val="24"/>
          <w:szCs w:val="24"/>
        </w:rPr>
        <w:t>which you are able</w:t>
      </w:r>
      <w:r w:rsidR="00467428" w:rsidRPr="00681827">
        <w:rPr>
          <w:rFonts w:ascii="Times New Roman" w:hAnsi="Times New Roman" w:cs="Times New Roman"/>
          <w:sz w:val="24"/>
          <w:szCs w:val="24"/>
        </w:rPr>
        <w:t>.” The example of the gold craftsman who first hammers</w:t>
      </w:r>
      <w:r w:rsidR="00ED5E0A">
        <w:rPr>
          <w:rFonts w:ascii="Times New Roman" w:hAnsi="Times New Roman" w:cs="Times New Roman"/>
          <w:sz w:val="24"/>
          <w:szCs w:val="24"/>
        </w:rPr>
        <w:t xml:space="preserve"> </w:t>
      </w:r>
      <w:r w:rsidR="00467428" w:rsidRPr="00681827">
        <w:rPr>
          <w:rFonts w:ascii="Times New Roman" w:hAnsi="Times New Roman" w:cs="Times New Roman"/>
          <w:sz w:val="24"/>
          <w:szCs w:val="24"/>
        </w:rPr>
        <w:t xml:space="preserve">the metal and afterwards produces a precious vase, [1] Pet. the </w:t>
      </w:r>
      <w:r w:rsidR="0006696A" w:rsidRPr="00681827">
        <w:rPr>
          <w:rFonts w:ascii="Times New Roman" w:hAnsi="Times New Roman" w:cs="Times New Roman"/>
          <w:sz w:val="24"/>
          <w:szCs w:val="24"/>
        </w:rPr>
        <w:t>last chapter</w:t>
      </w:r>
      <w:r w:rsidR="00467428" w:rsidRPr="00681827">
        <w:rPr>
          <w:rFonts w:ascii="Times New Roman" w:hAnsi="Times New Roman" w:cs="Times New Roman"/>
          <w:sz w:val="24"/>
          <w:szCs w:val="24"/>
        </w:rPr>
        <w:t xml:space="preserve"> [5:10]: “The God of all grace, who has called us into his</w:t>
      </w:r>
      <w:r w:rsidR="00ED5E0A">
        <w:rPr>
          <w:rFonts w:ascii="Times New Roman" w:hAnsi="Times New Roman" w:cs="Times New Roman"/>
          <w:sz w:val="24"/>
          <w:szCs w:val="24"/>
        </w:rPr>
        <w:t xml:space="preserve"> </w:t>
      </w:r>
      <w:r w:rsidR="00467428" w:rsidRPr="00681827">
        <w:rPr>
          <w:rFonts w:ascii="Times New Roman" w:hAnsi="Times New Roman" w:cs="Times New Roman"/>
          <w:sz w:val="24"/>
          <w:szCs w:val="24"/>
        </w:rPr>
        <w:t>eternal glory.” And James 1[:4]: “Patience has a perfect work.”</w:t>
      </w:r>
    </w:p>
    <w:p w14:paraId="669DE352" w14:textId="1B7B9955" w:rsidR="00ED5E0A" w:rsidRDefault="00467428"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xml:space="preserve">¶ The patient are </w:t>
      </w:r>
      <w:r w:rsidR="0006696A" w:rsidRPr="00681827">
        <w:rPr>
          <w:rFonts w:ascii="Times New Roman" w:hAnsi="Times New Roman" w:cs="Times New Roman"/>
          <w:sz w:val="24"/>
          <w:szCs w:val="24"/>
        </w:rPr>
        <w:t>lifted</w:t>
      </w:r>
      <w:r w:rsidRPr="00681827">
        <w:rPr>
          <w:rFonts w:ascii="Times New Roman" w:hAnsi="Times New Roman" w:cs="Times New Roman"/>
          <w:sz w:val="24"/>
          <w:szCs w:val="24"/>
        </w:rPr>
        <w:t xml:space="preserve"> in glory, Rom.</w:t>
      </w:r>
      <w:r w:rsidR="00ED5E0A">
        <w:rPr>
          <w:rFonts w:ascii="Times New Roman" w:hAnsi="Times New Roman" w:cs="Times New Roman"/>
          <w:sz w:val="24"/>
          <w:szCs w:val="24"/>
        </w:rPr>
        <w:t xml:space="preserve"> </w:t>
      </w:r>
      <w:r w:rsidRPr="00681827">
        <w:rPr>
          <w:rFonts w:ascii="Times New Roman" w:hAnsi="Times New Roman" w:cs="Times New Roman"/>
          <w:sz w:val="24"/>
          <w:szCs w:val="24"/>
        </w:rPr>
        <w:t>8[:18]: “The sufferings of this time are not worthy,” etc.</w:t>
      </w:r>
      <w:r w:rsidR="00ED5E0A">
        <w:rPr>
          <w:rFonts w:ascii="Times New Roman" w:hAnsi="Times New Roman" w:cs="Times New Roman"/>
          <w:sz w:val="24"/>
          <w:szCs w:val="24"/>
        </w:rPr>
        <w:t xml:space="preserve"> </w:t>
      </w:r>
      <w:r w:rsidRPr="00681827">
        <w:rPr>
          <w:rFonts w:ascii="Times New Roman" w:hAnsi="Times New Roman" w:cs="Times New Roman"/>
          <w:sz w:val="24"/>
          <w:szCs w:val="24"/>
        </w:rPr>
        <w:t>For all who have victory here then</w:t>
      </w:r>
      <w:r w:rsidR="00ED5E0A">
        <w:rPr>
          <w:rFonts w:ascii="Times New Roman" w:hAnsi="Times New Roman" w:cs="Times New Roman"/>
          <w:sz w:val="24"/>
          <w:szCs w:val="24"/>
        </w:rPr>
        <w:t xml:space="preserve"> </w:t>
      </w:r>
      <w:r w:rsidRPr="00681827">
        <w:rPr>
          <w:rFonts w:ascii="Times New Roman" w:hAnsi="Times New Roman" w:cs="Times New Roman"/>
          <w:sz w:val="24"/>
          <w:szCs w:val="24"/>
        </w:rPr>
        <w:t>will have the crown. The example of the thief, Luke next to last chapter [23:41</w:t>
      </w:r>
      <w:r w:rsidR="005E02E7" w:rsidRPr="00681827">
        <w:rPr>
          <w:rFonts w:ascii="Times New Roman" w:hAnsi="Times New Roman" w:cs="Times New Roman"/>
          <w:sz w:val="24"/>
          <w:szCs w:val="24"/>
        </w:rPr>
        <w:t>, 43</w:t>
      </w:r>
      <w:r w:rsidRPr="00681827">
        <w:rPr>
          <w:rFonts w:ascii="Times New Roman" w:hAnsi="Times New Roman" w:cs="Times New Roman"/>
          <w:sz w:val="24"/>
          <w:szCs w:val="24"/>
        </w:rPr>
        <w:t xml:space="preserve">] who afterwards said, “We </w:t>
      </w:r>
      <w:r w:rsidR="005E02E7" w:rsidRPr="00681827">
        <w:rPr>
          <w:rFonts w:ascii="Times New Roman" w:hAnsi="Times New Roman" w:cs="Times New Roman"/>
          <w:sz w:val="24"/>
          <w:szCs w:val="24"/>
        </w:rPr>
        <w:t>indeed justly, for we receive</w:t>
      </w:r>
      <w:r w:rsidR="00ED5E0A">
        <w:rPr>
          <w:rFonts w:ascii="Times New Roman" w:hAnsi="Times New Roman" w:cs="Times New Roman"/>
          <w:sz w:val="24"/>
          <w:szCs w:val="24"/>
        </w:rPr>
        <w:t xml:space="preserve"> </w:t>
      </w:r>
      <w:r w:rsidR="005E02E7" w:rsidRPr="00681827">
        <w:rPr>
          <w:rFonts w:ascii="Times New Roman" w:hAnsi="Times New Roman" w:cs="Times New Roman"/>
          <w:sz w:val="24"/>
          <w:szCs w:val="24"/>
        </w:rPr>
        <w:t>the due reward of our deeds.” Immediately he heard, “This day you shall be with</w:t>
      </w:r>
      <w:r w:rsidR="00ED5E0A">
        <w:rPr>
          <w:rFonts w:ascii="Times New Roman" w:hAnsi="Times New Roman" w:cs="Times New Roman"/>
          <w:sz w:val="24"/>
          <w:szCs w:val="24"/>
        </w:rPr>
        <w:t xml:space="preserve"> </w:t>
      </w:r>
      <w:r w:rsidR="005E02E7" w:rsidRPr="00681827">
        <w:rPr>
          <w:rFonts w:ascii="Times New Roman" w:hAnsi="Times New Roman" w:cs="Times New Roman"/>
          <w:sz w:val="24"/>
          <w:szCs w:val="24"/>
        </w:rPr>
        <w:t>me in paradise,” as if, from the gibbet he was taken to the</w:t>
      </w:r>
      <w:r w:rsidR="00ED5E0A">
        <w:rPr>
          <w:rFonts w:ascii="Times New Roman" w:hAnsi="Times New Roman" w:cs="Times New Roman"/>
          <w:sz w:val="24"/>
          <w:szCs w:val="24"/>
        </w:rPr>
        <w:t xml:space="preserve"> </w:t>
      </w:r>
      <w:r w:rsidR="005E02E7" w:rsidRPr="00681827">
        <w:rPr>
          <w:rFonts w:ascii="Times New Roman" w:hAnsi="Times New Roman" w:cs="Times New Roman"/>
          <w:sz w:val="24"/>
          <w:szCs w:val="24"/>
        </w:rPr>
        <w:t>palace, Matt 5[:10]: “Blessed are they who suffer persecution for justice’ sake.”</w:t>
      </w:r>
      <w:r w:rsidR="00ED5E0A">
        <w:rPr>
          <w:rFonts w:ascii="Times New Roman" w:hAnsi="Times New Roman" w:cs="Times New Roman"/>
          <w:sz w:val="24"/>
          <w:szCs w:val="24"/>
        </w:rPr>
        <w:t xml:space="preserve"> </w:t>
      </w:r>
      <w:r w:rsidR="005E02E7" w:rsidRPr="00681827">
        <w:rPr>
          <w:rFonts w:ascii="Times New Roman" w:hAnsi="Times New Roman" w:cs="Times New Roman"/>
          <w:sz w:val="24"/>
          <w:szCs w:val="24"/>
        </w:rPr>
        <w:t>It is read</w:t>
      </w:r>
      <w:r w:rsidR="00C33DC9" w:rsidRPr="00681827">
        <w:rPr>
          <w:rFonts w:ascii="Times New Roman" w:hAnsi="Times New Roman" w:cs="Times New Roman"/>
          <w:sz w:val="24"/>
          <w:szCs w:val="24"/>
        </w:rPr>
        <w:t xml:space="preserve"> </w:t>
      </w:r>
      <w:r w:rsidR="005E02E7" w:rsidRPr="00681827">
        <w:rPr>
          <w:rFonts w:ascii="Times New Roman" w:hAnsi="Times New Roman" w:cs="Times New Roman"/>
          <w:sz w:val="24"/>
          <w:szCs w:val="24"/>
        </w:rPr>
        <w:t>a</w:t>
      </w:r>
      <w:r w:rsidR="00C33DC9" w:rsidRPr="00681827">
        <w:rPr>
          <w:rFonts w:ascii="Times New Roman" w:hAnsi="Times New Roman" w:cs="Times New Roman"/>
          <w:sz w:val="24"/>
          <w:szCs w:val="24"/>
        </w:rPr>
        <w:t>bout a certain philosopher,</w:t>
      </w:r>
      <w:r w:rsidR="00C33DC9" w:rsidRPr="00681827">
        <w:rPr>
          <w:rStyle w:val="EndnoteReference"/>
          <w:rFonts w:ascii="Times New Roman" w:hAnsi="Times New Roman" w:cs="Times New Roman"/>
          <w:sz w:val="24"/>
          <w:szCs w:val="24"/>
        </w:rPr>
        <w:endnoteReference w:id="1"/>
      </w:r>
      <w:r w:rsidR="00C33DC9" w:rsidRPr="00681827">
        <w:rPr>
          <w:rFonts w:ascii="Times New Roman" w:hAnsi="Times New Roman" w:cs="Times New Roman"/>
          <w:sz w:val="24"/>
          <w:szCs w:val="24"/>
        </w:rPr>
        <w:t xml:space="preserve"> that when he was reproached by </w:t>
      </w:r>
      <w:r w:rsidR="0006696A" w:rsidRPr="00681827">
        <w:rPr>
          <w:rFonts w:ascii="Times New Roman" w:hAnsi="Times New Roman" w:cs="Times New Roman"/>
          <w:sz w:val="24"/>
          <w:szCs w:val="24"/>
        </w:rPr>
        <w:t>someone,</w:t>
      </w:r>
      <w:r w:rsidR="00C33DC9" w:rsidRPr="00681827">
        <w:rPr>
          <w:rFonts w:ascii="Times New Roman" w:hAnsi="Times New Roman" w:cs="Times New Roman"/>
          <w:sz w:val="24"/>
          <w:szCs w:val="24"/>
        </w:rPr>
        <w:t xml:space="preserve"> he responded</w:t>
      </w:r>
      <w:r w:rsidR="005E02E7" w:rsidRPr="00681827">
        <w:rPr>
          <w:rFonts w:ascii="Times New Roman" w:hAnsi="Times New Roman" w:cs="Times New Roman"/>
          <w:sz w:val="24"/>
          <w:szCs w:val="24"/>
        </w:rPr>
        <w:t xml:space="preserve"> to him</w:t>
      </w:r>
      <w:r w:rsidR="00C33DC9" w:rsidRPr="00681827">
        <w:rPr>
          <w:rFonts w:ascii="Times New Roman" w:hAnsi="Times New Roman" w:cs="Times New Roman"/>
          <w:sz w:val="24"/>
          <w:szCs w:val="24"/>
        </w:rPr>
        <w:t>, You have taught me to curse, I have taught you to scorn curses.</w:t>
      </w:r>
      <w:r w:rsidR="00F64689" w:rsidRPr="00681827">
        <w:rPr>
          <w:rFonts w:ascii="Times New Roman" w:hAnsi="Times New Roman" w:cs="Times New Roman"/>
          <w:sz w:val="24"/>
          <w:szCs w:val="24"/>
        </w:rPr>
        <w:t xml:space="preserve"> </w:t>
      </w:r>
      <w:r w:rsidR="00C33DC9" w:rsidRPr="00681827">
        <w:rPr>
          <w:rFonts w:ascii="Times New Roman" w:hAnsi="Times New Roman" w:cs="Times New Roman"/>
          <w:sz w:val="24"/>
          <w:szCs w:val="24"/>
        </w:rPr>
        <w:t>Again,</w:t>
      </w:r>
      <w:r w:rsidR="00F64689" w:rsidRPr="00681827">
        <w:rPr>
          <w:rFonts w:ascii="Times New Roman" w:hAnsi="Times New Roman" w:cs="Times New Roman"/>
          <w:sz w:val="24"/>
          <w:szCs w:val="24"/>
        </w:rPr>
        <w:t xml:space="preserve"> it is read</w:t>
      </w:r>
      <w:r w:rsidR="00C33DC9" w:rsidRPr="00681827">
        <w:rPr>
          <w:rFonts w:ascii="Times New Roman" w:hAnsi="Times New Roman" w:cs="Times New Roman"/>
          <w:sz w:val="24"/>
          <w:szCs w:val="24"/>
        </w:rPr>
        <w:t xml:space="preserve"> </w:t>
      </w:r>
      <w:r w:rsidR="00F64689" w:rsidRPr="00681827">
        <w:rPr>
          <w:rFonts w:ascii="Times New Roman" w:hAnsi="Times New Roman" w:cs="Times New Roman"/>
          <w:sz w:val="24"/>
          <w:szCs w:val="24"/>
        </w:rPr>
        <w:t>that</w:t>
      </w:r>
      <w:r w:rsidR="00C33DC9" w:rsidRPr="00681827">
        <w:rPr>
          <w:rFonts w:ascii="Times New Roman" w:hAnsi="Times New Roman" w:cs="Times New Roman"/>
          <w:sz w:val="24"/>
          <w:szCs w:val="24"/>
        </w:rPr>
        <w:t xml:space="preserve"> Socrates,</w:t>
      </w:r>
      <w:r w:rsidR="00C33DC9" w:rsidRPr="00681827">
        <w:rPr>
          <w:rStyle w:val="EndnoteReference"/>
          <w:rFonts w:ascii="Times New Roman" w:hAnsi="Times New Roman" w:cs="Times New Roman"/>
          <w:sz w:val="24"/>
          <w:szCs w:val="24"/>
        </w:rPr>
        <w:endnoteReference w:id="2"/>
      </w:r>
      <w:r w:rsidR="00C33DC9" w:rsidRPr="00681827">
        <w:rPr>
          <w:rFonts w:ascii="Times New Roman" w:hAnsi="Times New Roman" w:cs="Times New Roman"/>
          <w:sz w:val="24"/>
          <w:szCs w:val="24"/>
        </w:rPr>
        <w:t xml:space="preserve"> when he was crossing a road, he was hit on the head. </w:t>
      </w:r>
      <w:r w:rsidR="00F64689" w:rsidRPr="00681827">
        <w:rPr>
          <w:rFonts w:ascii="Times New Roman" w:hAnsi="Times New Roman" w:cs="Times New Roman"/>
          <w:sz w:val="24"/>
          <w:szCs w:val="24"/>
        </w:rPr>
        <w:t>But h</w:t>
      </w:r>
      <w:r w:rsidR="00C33DC9" w:rsidRPr="00681827">
        <w:rPr>
          <w:rFonts w:ascii="Times New Roman" w:hAnsi="Times New Roman" w:cs="Times New Roman"/>
          <w:sz w:val="24"/>
          <w:szCs w:val="24"/>
        </w:rPr>
        <w:t xml:space="preserve">e said </w:t>
      </w:r>
      <w:r w:rsidR="00F64689" w:rsidRPr="00681827">
        <w:rPr>
          <w:rFonts w:ascii="Times New Roman" w:hAnsi="Times New Roman" w:cs="Times New Roman"/>
          <w:sz w:val="24"/>
          <w:szCs w:val="24"/>
        </w:rPr>
        <w:t>nothing else than it</w:t>
      </w:r>
      <w:r w:rsidR="00C33DC9" w:rsidRPr="00681827">
        <w:rPr>
          <w:rFonts w:ascii="Times New Roman" w:hAnsi="Times New Roman" w:cs="Times New Roman"/>
          <w:sz w:val="24"/>
          <w:szCs w:val="24"/>
        </w:rPr>
        <w:t xml:space="preserve"> </w:t>
      </w:r>
      <w:r w:rsidR="00F64689" w:rsidRPr="00681827">
        <w:rPr>
          <w:rFonts w:ascii="Times New Roman" w:hAnsi="Times New Roman" w:cs="Times New Roman"/>
          <w:sz w:val="24"/>
          <w:szCs w:val="24"/>
        </w:rPr>
        <w:t>wa</w:t>
      </w:r>
      <w:r w:rsidR="00C33DC9" w:rsidRPr="00681827">
        <w:rPr>
          <w:rFonts w:ascii="Times New Roman" w:hAnsi="Times New Roman" w:cs="Times New Roman"/>
          <w:sz w:val="24"/>
          <w:szCs w:val="24"/>
        </w:rPr>
        <w:t xml:space="preserve">s </w:t>
      </w:r>
      <w:r w:rsidR="00F64689" w:rsidRPr="00681827">
        <w:rPr>
          <w:rFonts w:ascii="Times New Roman" w:hAnsi="Times New Roman" w:cs="Times New Roman"/>
          <w:sz w:val="24"/>
          <w:szCs w:val="24"/>
        </w:rPr>
        <w:t xml:space="preserve">a </w:t>
      </w:r>
      <w:r w:rsidR="00C33DC9" w:rsidRPr="00681827">
        <w:rPr>
          <w:rFonts w:ascii="Times New Roman" w:hAnsi="Times New Roman" w:cs="Times New Roman"/>
          <w:sz w:val="24"/>
          <w:szCs w:val="24"/>
        </w:rPr>
        <w:t>grave matter for men that they do not know when they should go forth armed and when not. For if I had known this</w:t>
      </w:r>
      <w:r w:rsidR="00F64689" w:rsidRPr="00681827">
        <w:rPr>
          <w:rFonts w:ascii="Times New Roman" w:hAnsi="Times New Roman" w:cs="Times New Roman"/>
          <w:sz w:val="24"/>
          <w:szCs w:val="24"/>
        </w:rPr>
        <w:t xml:space="preserve"> blow</w:t>
      </w:r>
      <w:r w:rsidR="00C33DC9" w:rsidRPr="00681827">
        <w:rPr>
          <w:rFonts w:ascii="Times New Roman" w:hAnsi="Times New Roman" w:cs="Times New Roman"/>
          <w:sz w:val="24"/>
          <w:szCs w:val="24"/>
        </w:rPr>
        <w:t xml:space="preserve"> in advance, I would have covered my head.</w:t>
      </w:r>
      <w:r w:rsidR="00F64689" w:rsidRPr="00681827">
        <w:rPr>
          <w:rFonts w:ascii="Times New Roman" w:hAnsi="Times New Roman" w:cs="Times New Roman"/>
          <w:sz w:val="24"/>
          <w:szCs w:val="24"/>
        </w:rPr>
        <w:t xml:space="preserve"> Again, it is read</w:t>
      </w:r>
      <w:r w:rsidR="00ED5E0A">
        <w:rPr>
          <w:rFonts w:ascii="Times New Roman" w:hAnsi="Times New Roman" w:cs="Times New Roman"/>
          <w:sz w:val="24"/>
          <w:szCs w:val="24"/>
        </w:rPr>
        <w:t xml:space="preserve"> </w:t>
      </w:r>
      <w:r w:rsidR="00F64689" w:rsidRPr="00681827">
        <w:rPr>
          <w:rFonts w:ascii="Times New Roman" w:hAnsi="Times New Roman" w:cs="Times New Roman"/>
          <w:sz w:val="24"/>
          <w:szCs w:val="24"/>
        </w:rPr>
        <w:t xml:space="preserve">about the same one </w:t>
      </w:r>
      <w:r w:rsidR="00C33DC9" w:rsidRPr="00681827">
        <w:rPr>
          <w:rFonts w:ascii="Times New Roman" w:hAnsi="Times New Roman" w:cs="Times New Roman"/>
          <w:sz w:val="24"/>
          <w:szCs w:val="24"/>
        </w:rPr>
        <w:t xml:space="preserve">that he freely married two most litigious </w:t>
      </w:r>
      <w:r w:rsidR="0006696A" w:rsidRPr="00681827">
        <w:rPr>
          <w:rFonts w:ascii="Times New Roman" w:hAnsi="Times New Roman" w:cs="Times New Roman"/>
          <w:sz w:val="24"/>
          <w:szCs w:val="24"/>
        </w:rPr>
        <w:t>women and</w:t>
      </w:r>
      <w:r w:rsidR="00C33DC9" w:rsidRPr="00681827">
        <w:rPr>
          <w:rFonts w:ascii="Times New Roman" w:hAnsi="Times New Roman" w:cs="Times New Roman"/>
          <w:sz w:val="24"/>
          <w:szCs w:val="24"/>
        </w:rPr>
        <w:t xml:space="preserve"> asked by his friends why he had done this, he responded that I ought to </w:t>
      </w:r>
      <w:r w:rsidR="00F64689" w:rsidRPr="00681827">
        <w:rPr>
          <w:rFonts w:ascii="Times New Roman" w:hAnsi="Times New Roman" w:cs="Times New Roman"/>
          <w:sz w:val="24"/>
          <w:szCs w:val="24"/>
        </w:rPr>
        <w:t>learn</w:t>
      </w:r>
      <w:r w:rsidR="00C33DC9" w:rsidRPr="00681827">
        <w:rPr>
          <w:rFonts w:ascii="Times New Roman" w:hAnsi="Times New Roman" w:cs="Times New Roman"/>
          <w:sz w:val="24"/>
          <w:szCs w:val="24"/>
        </w:rPr>
        <w:t xml:space="preserve"> at home just as I </w:t>
      </w:r>
      <w:r w:rsidR="00F64689" w:rsidRPr="00681827">
        <w:rPr>
          <w:rFonts w:ascii="Times New Roman" w:hAnsi="Times New Roman" w:cs="Times New Roman"/>
          <w:sz w:val="24"/>
          <w:szCs w:val="24"/>
        </w:rPr>
        <w:t>ought</w:t>
      </w:r>
      <w:r w:rsidR="00C33DC9" w:rsidRPr="00681827">
        <w:rPr>
          <w:rFonts w:ascii="Times New Roman" w:hAnsi="Times New Roman" w:cs="Times New Roman"/>
          <w:sz w:val="24"/>
          <w:szCs w:val="24"/>
        </w:rPr>
        <w:t xml:space="preserve"> in the forum.</w:t>
      </w:r>
      <w:r w:rsidR="00F64689" w:rsidRPr="00681827">
        <w:rPr>
          <w:rFonts w:ascii="Times New Roman" w:hAnsi="Times New Roman" w:cs="Times New Roman"/>
          <w:sz w:val="24"/>
          <w:szCs w:val="24"/>
        </w:rPr>
        <w:t xml:space="preserve"> </w:t>
      </w:r>
      <w:r w:rsidR="00C33DC9" w:rsidRPr="00681827">
        <w:rPr>
          <w:rFonts w:ascii="Times New Roman" w:hAnsi="Times New Roman" w:cs="Times New Roman"/>
          <w:sz w:val="24"/>
          <w:szCs w:val="24"/>
        </w:rPr>
        <w:t xml:space="preserve">Again, concerning the same, Jerome narrates, </w:t>
      </w:r>
      <w:r w:rsidR="00C33DC9" w:rsidRPr="00681827">
        <w:rPr>
          <w:rFonts w:ascii="Times New Roman" w:hAnsi="Times New Roman" w:cs="Times New Roman"/>
          <w:i/>
          <w:sz w:val="24"/>
          <w:szCs w:val="24"/>
        </w:rPr>
        <w:t>Contra Jovinianum</w:t>
      </w:r>
      <w:r w:rsidR="00C33DC9" w:rsidRPr="00681827">
        <w:rPr>
          <w:rFonts w:ascii="Times New Roman" w:hAnsi="Times New Roman" w:cs="Times New Roman"/>
          <w:sz w:val="24"/>
          <w:szCs w:val="24"/>
        </w:rPr>
        <w:t>,</w:t>
      </w:r>
      <w:r w:rsidR="00C33DC9" w:rsidRPr="00681827">
        <w:rPr>
          <w:rStyle w:val="EndnoteReference"/>
          <w:rFonts w:ascii="Times New Roman" w:hAnsi="Times New Roman" w:cs="Times New Roman"/>
          <w:sz w:val="24"/>
          <w:szCs w:val="24"/>
        </w:rPr>
        <w:endnoteReference w:id="3"/>
      </w:r>
      <w:r w:rsidR="00C33DC9" w:rsidRPr="00681827">
        <w:rPr>
          <w:rFonts w:ascii="Times New Roman" w:hAnsi="Times New Roman" w:cs="Times New Roman"/>
          <w:sz w:val="24"/>
          <w:szCs w:val="24"/>
        </w:rPr>
        <w:t xml:space="preserve"> that after many </w:t>
      </w:r>
      <w:r w:rsidR="00C33DC9" w:rsidRPr="00681827">
        <w:rPr>
          <w:rFonts w:ascii="Times New Roman" w:hAnsi="Times New Roman" w:cs="Times New Roman"/>
          <w:sz w:val="24"/>
          <w:szCs w:val="24"/>
        </w:rPr>
        <w:lastRenderedPageBreak/>
        <w:t>clamors heard from his wi</w:t>
      </w:r>
      <w:r w:rsidR="00F64689" w:rsidRPr="00681827">
        <w:rPr>
          <w:rFonts w:ascii="Times New Roman" w:hAnsi="Times New Roman" w:cs="Times New Roman"/>
          <w:sz w:val="24"/>
          <w:szCs w:val="24"/>
        </w:rPr>
        <w:t>fe</w:t>
      </w:r>
      <w:r w:rsidR="00C33DC9" w:rsidRPr="00681827">
        <w:rPr>
          <w:rFonts w:ascii="Times New Roman" w:hAnsi="Times New Roman" w:cs="Times New Roman"/>
          <w:sz w:val="24"/>
          <w:szCs w:val="24"/>
        </w:rPr>
        <w:t xml:space="preserve">, he was drenched with her urine. And he only said this, he knew that after </w:t>
      </w:r>
      <w:r w:rsidR="00EA1DE8" w:rsidRPr="00681827">
        <w:rPr>
          <w:rFonts w:ascii="Times New Roman" w:hAnsi="Times New Roman" w:cs="Times New Roman"/>
          <w:sz w:val="24"/>
          <w:szCs w:val="24"/>
        </w:rPr>
        <w:t>so much</w:t>
      </w:r>
      <w:r w:rsidR="00C33DC9" w:rsidRPr="00681827">
        <w:rPr>
          <w:rFonts w:ascii="Times New Roman" w:hAnsi="Times New Roman" w:cs="Times New Roman"/>
          <w:sz w:val="24"/>
          <w:szCs w:val="24"/>
        </w:rPr>
        <w:t xml:space="preserve"> thunder the rain would follow.</w:t>
      </w:r>
      <w:r w:rsidR="00EA1DE8" w:rsidRPr="00681827">
        <w:rPr>
          <w:rFonts w:ascii="Times New Roman" w:hAnsi="Times New Roman" w:cs="Times New Roman"/>
          <w:sz w:val="24"/>
          <w:szCs w:val="24"/>
        </w:rPr>
        <w:t xml:space="preserve"> </w:t>
      </w:r>
    </w:p>
    <w:p w14:paraId="7C16E5F6" w14:textId="3B6F180B" w:rsidR="00C33DC9" w:rsidRPr="00681827" w:rsidRDefault="00C33DC9"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xml:space="preserve">¶ </w:t>
      </w:r>
      <w:r w:rsidR="00EA1DE8" w:rsidRPr="00681827">
        <w:rPr>
          <w:rFonts w:ascii="Times New Roman" w:hAnsi="Times New Roman" w:cs="Times New Roman"/>
          <w:sz w:val="24"/>
          <w:szCs w:val="24"/>
        </w:rPr>
        <w:t>Therefore</w:t>
      </w:r>
      <w:r w:rsidRPr="00681827">
        <w:rPr>
          <w:rFonts w:ascii="Times New Roman" w:hAnsi="Times New Roman" w:cs="Times New Roman"/>
          <w:sz w:val="24"/>
          <w:szCs w:val="24"/>
        </w:rPr>
        <w:t>,</w:t>
      </w:r>
      <w:r w:rsidRPr="00681827">
        <w:rPr>
          <w:rStyle w:val="EndnoteReference"/>
          <w:rFonts w:ascii="Times New Roman" w:hAnsi="Times New Roman" w:cs="Times New Roman"/>
          <w:sz w:val="24"/>
          <w:szCs w:val="24"/>
        </w:rPr>
        <w:endnoteReference w:id="4"/>
      </w:r>
      <w:r w:rsidRPr="00681827">
        <w:rPr>
          <w:rFonts w:ascii="Times New Roman" w:hAnsi="Times New Roman" w:cs="Times New Roman"/>
          <w:sz w:val="24"/>
          <w:szCs w:val="24"/>
        </w:rPr>
        <w:t xml:space="preserve"> patience is to be preserved in the persecution of enemies, in the correction of superiors, in the loss of fortunes, and in the yielding to sicknesses.</w:t>
      </w:r>
    </w:p>
    <w:p w14:paraId="797A50FC" w14:textId="22113DEA" w:rsidR="00EA1DE8" w:rsidRPr="00681827" w:rsidRDefault="00EA1DE8"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/fol. 276rb/</w:t>
      </w:r>
    </w:p>
    <w:p w14:paraId="6C2B781B" w14:textId="77777777" w:rsidR="00ED5E0A" w:rsidRDefault="00C33DC9"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Concerning the first,</w:t>
      </w:r>
      <w:r w:rsidRPr="00681827">
        <w:rPr>
          <w:rStyle w:val="EndnoteReference"/>
          <w:rFonts w:ascii="Times New Roman" w:hAnsi="Times New Roman" w:cs="Times New Roman"/>
          <w:sz w:val="24"/>
          <w:szCs w:val="24"/>
        </w:rPr>
        <w:endnoteReference w:id="5"/>
      </w:r>
      <w:r w:rsidRPr="00681827">
        <w:rPr>
          <w:rFonts w:ascii="Times New Roman" w:hAnsi="Times New Roman" w:cs="Times New Roman"/>
          <w:sz w:val="24"/>
          <w:szCs w:val="24"/>
        </w:rPr>
        <w:t xml:space="preserve"> by patience the attack of adversaries is broken, which to an extent the softness of the matter deludes the blow of the machine lest the walls of the city be loosened, Prov. 15[:1]: “A mild answer breaks wrath.” By how much more a hazel tree is shaken, by so much more it will bear</w:t>
      </w:r>
      <w:r w:rsidR="00EA1DE8" w:rsidRPr="00681827">
        <w:rPr>
          <w:rFonts w:ascii="Times New Roman" w:hAnsi="Times New Roman" w:cs="Times New Roman"/>
          <w:sz w:val="24"/>
          <w:szCs w:val="24"/>
        </w:rPr>
        <w:t xml:space="preserve"> fruit,</w:t>
      </w:r>
      <w:r w:rsidR="00ED5E0A">
        <w:rPr>
          <w:rFonts w:ascii="Times New Roman" w:hAnsi="Times New Roman" w:cs="Times New Roman"/>
          <w:sz w:val="24"/>
          <w:szCs w:val="24"/>
        </w:rPr>
        <w:t xml:space="preserve"> </w:t>
      </w:r>
      <w:r w:rsidR="00EA1DE8" w:rsidRPr="00681827">
        <w:rPr>
          <w:rFonts w:ascii="Times New Roman" w:hAnsi="Times New Roman" w:cs="Times New Roman"/>
          <w:sz w:val="24"/>
          <w:szCs w:val="24"/>
        </w:rPr>
        <w:t xml:space="preserve">Psal. </w:t>
      </w:r>
      <w:r w:rsidRPr="00681827">
        <w:rPr>
          <w:rFonts w:ascii="Times New Roman" w:hAnsi="Times New Roman" w:cs="Times New Roman"/>
          <w:sz w:val="24"/>
          <w:szCs w:val="24"/>
        </w:rPr>
        <w:t>[4:2]: “In distress, you have enlarged me.”</w:t>
      </w:r>
      <w:r w:rsidR="00EA1DE8" w:rsidRPr="00681827">
        <w:rPr>
          <w:rFonts w:ascii="Times New Roman" w:hAnsi="Times New Roman" w:cs="Times New Roman"/>
          <w:sz w:val="24"/>
          <w:szCs w:val="24"/>
        </w:rPr>
        <w:t xml:space="preserve"> </w:t>
      </w:r>
      <w:r w:rsidRPr="00681827">
        <w:rPr>
          <w:rFonts w:ascii="Times New Roman" w:hAnsi="Times New Roman" w:cs="Times New Roman"/>
          <w:sz w:val="24"/>
          <w:szCs w:val="24"/>
        </w:rPr>
        <w:t>Therefore,</w:t>
      </w:r>
      <w:r w:rsidRPr="00681827">
        <w:rPr>
          <w:rStyle w:val="EndnoteReference"/>
          <w:rFonts w:ascii="Times New Roman" w:hAnsi="Times New Roman" w:cs="Times New Roman"/>
          <w:sz w:val="24"/>
          <w:szCs w:val="24"/>
        </w:rPr>
        <w:endnoteReference w:id="6"/>
      </w:r>
      <w:r w:rsidRPr="00681827">
        <w:rPr>
          <w:rFonts w:ascii="Times New Roman" w:hAnsi="Times New Roman" w:cs="Times New Roman"/>
          <w:sz w:val="24"/>
          <w:szCs w:val="24"/>
        </w:rPr>
        <w:t xml:space="preserve"> let the one scourged think if he has merited</w:t>
      </w:r>
      <w:r w:rsidR="00EA1DE8" w:rsidRPr="00681827">
        <w:rPr>
          <w:rFonts w:ascii="Times New Roman" w:hAnsi="Times New Roman" w:cs="Times New Roman"/>
          <w:sz w:val="24"/>
          <w:szCs w:val="24"/>
        </w:rPr>
        <w:t xml:space="preserve"> to be scourged</w:t>
      </w:r>
      <w:r w:rsidRPr="00681827">
        <w:rPr>
          <w:rFonts w:ascii="Times New Roman" w:hAnsi="Times New Roman" w:cs="Times New Roman"/>
          <w:sz w:val="24"/>
          <w:szCs w:val="24"/>
        </w:rPr>
        <w:t xml:space="preserve">, and </w:t>
      </w:r>
      <w:r w:rsidR="005716B8" w:rsidRPr="00681827">
        <w:rPr>
          <w:rFonts w:ascii="Times New Roman" w:hAnsi="Times New Roman" w:cs="Times New Roman"/>
          <w:sz w:val="24"/>
          <w:szCs w:val="24"/>
        </w:rPr>
        <w:t>then</w:t>
      </w:r>
      <w:r w:rsidRPr="00681827">
        <w:rPr>
          <w:rFonts w:ascii="Times New Roman" w:hAnsi="Times New Roman" w:cs="Times New Roman"/>
          <w:sz w:val="24"/>
          <w:szCs w:val="24"/>
        </w:rPr>
        <w:t xml:space="preserve"> murmur. </w:t>
      </w:r>
      <w:r w:rsidR="005716B8" w:rsidRPr="00681827">
        <w:rPr>
          <w:rFonts w:ascii="Times New Roman" w:hAnsi="Times New Roman" w:cs="Times New Roman"/>
          <w:sz w:val="24"/>
          <w:szCs w:val="24"/>
        </w:rPr>
        <w:t>L</w:t>
      </w:r>
      <w:r w:rsidRPr="00681827">
        <w:rPr>
          <w:rFonts w:ascii="Times New Roman" w:hAnsi="Times New Roman" w:cs="Times New Roman"/>
          <w:sz w:val="24"/>
          <w:szCs w:val="24"/>
        </w:rPr>
        <w:t>et him consider the saying of Christ, Matt. [5:10]: “Blessed are they that suffer persecution for justice' sake.”</w:t>
      </w:r>
      <w:r w:rsidR="005716B8" w:rsidRPr="00681827">
        <w:rPr>
          <w:rFonts w:ascii="Times New Roman" w:hAnsi="Times New Roman" w:cs="Times New Roman"/>
          <w:sz w:val="24"/>
          <w:szCs w:val="24"/>
        </w:rPr>
        <w:t xml:space="preserve"> </w:t>
      </w:r>
    </w:p>
    <w:p w14:paraId="7358651D" w14:textId="77777777" w:rsidR="00ED5E0A" w:rsidRDefault="00C33DC9"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xml:space="preserve">¶ </w:t>
      </w:r>
      <w:r w:rsidR="005716B8" w:rsidRPr="00681827">
        <w:rPr>
          <w:rFonts w:ascii="Times New Roman" w:hAnsi="Times New Roman" w:cs="Times New Roman"/>
          <w:sz w:val="24"/>
          <w:szCs w:val="24"/>
        </w:rPr>
        <w:t>S</w:t>
      </w:r>
      <w:r w:rsidRPr="00681827">
        <w:rPr>
          <w:rFonts w:ascii="Times New Roman" w:hAnsi="Times New Roman" w:cs="Times New Roman"/>
          <w:sz w:val="24"/>
          <w:szCs w:val="24"/>
        </w:rPr>
        <w:t>econd,</w:t>
      </w:r>
      <w:r w:rsidRPr="00681827">
        <w:rPr>
          <w:rStyle w:val="EndnoteReference"/>
          <w:rFonts w:ascii="Times New Roman" w:hAnsi="Times New Roman" w:cs="Times New Roman"/>
          <w:sz w:val="24"/>
          <w:szCs w:val="24"/>
        </w:rPr>
        <w:endnoteReference w:id="7"/>
      </w:r>
      <w:r w:rsidRPr="00681827">
        <w:rPr>
          <w:rFonts w:ascii="Times New Roman" w:hAnsi="Times New Roman" w:cs="Times New Roman"/>
          <w:sz w:val="24"/>
          <w:szCs w:val="24"/>
        </w:rPr>
        <w:t xml:space="preserve"> </w:t>
      </w:r>
      <w:r w:rsidR="005716B8" w:rsidRPr="00681827">
        <w:rPr>
          <w:rFonts w:ascii="Times New Roman" w:hAnsi="Times New Roman" w:cs="Times New Roman"/>
          <w:sz w:val="24"/>
          <w:szCs w:val="24"/>
        </w:rPr>
        <w:t xml:space="preserve">patience is necessary for corrections, just as </w:t>
      </w:r>
      <w:r w:rsidRPr="00681827">
        <w:rPr>
          <w:rFonts w:ascii="Times New Roman" w:hAnsi="Times New Roman" w:cs="Times New Roman"/>
          <w:sz w:val="24"/>
          <w:szCs w:val="24"/>
        </w:rPr>
        <w:t>the ox draws to that part in which he is stimulated</w:t>
      </w:r>
      <w:r w:rsidR="005716B8" w:rsidRPr="00681827">
        <w:rPr>
          <w:rFonts w:ascii="Times New Roman" w:hAnsi="Times New Roman" w:cs="Times New Roman"/>
          <w:sz w:val="24"/>
          <w:szCs w:val="24"/>
        </w:rPr>
        <w:t>.</w:t>
      </w:r>
      <w:r w:rsidRPr="00681827">
        <w:rPr>
          <w:rFonts w:ascii="Times New Roman" w:hAnsi="Times New Roman" w:cs="Times New Roman"/>
          <w:sz w:val="24"/>
          <w:szCs w:val="24"/>
        </w:rPr>
        <w:t xml:space="preserve"> </w:t>
      </w:r>
      <w:r w:rsidR="005716B8" w:rsidRPr="00681827">
        <w:rPr>
          <w:rFonts w:ascii="Times New Roman" w:hAnsi="Times New Roman" w:cs="Times New Roman"/>
          <w:sz w:val="24"/>
          <w:szCs w:val="24"/>
        </w:rPr>
        <w:t>A</w:t>
      </w:r>
      <w:r w:rsidRPr="00681827">
        <w:rPr>
          <w:rFonts w:ascii="Times New Roman" w:hAnsi="Times New Roman" w:cs="Times New Roman"/>
          <w:sz w:val="24"/>
          <w:szCs w:val="24"/>
        </w:rPr>
        <w:t>nd the turtle when he is touched withdraws his head.</w:t>
      </w:r>
      <w:r w:rsidR="005716B8" w:rsidRPr="00681827">
        <w:rPr>
          <w:rFonts w:ascii="Times New Roman" w:hAnsi="Times New Roman" w:cs="Times New Roman"/>
          <w:sz w:val="24"/>
          <w:szCs w:val="24"/>
        </w:rPr>
        <w:t xml:space="preserve"> </w:t>
      </w:r>
    </w:p>
    <w:p w14:paraId="4B6F3FCE" w14:textId="0979368D" w:rsidR="00ED5E0A" w:rsidRDefault="00C33DC9"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xml:space="preserve">¶ </w:t>
      </w:r>
      <w:r w:rsidR="005716B8" w:rsidRPr="00681827">
        <w:rPr>
          <w:rFonts w:ascii="Times New Roman" w:hAnsi="Times New Roman" w:cs="Times New Roman"/>
          <w:sz w:val="24"/>
          <w:szCs w:val="24"/>
        </w:rPr>
        <w:t>T</w:t>
      </w:r>
      <w:r w:rsidRPr="00681827">
        <w:rPr>
          <w:rFonts w:ascii="Times New Roman" w:hAnsi="Times New Roman" w:cs="Times New Roman"/>
          <w:sz w:val="24"/>
          <w:szCs w:val="24"/>
        </w:rPr>
        <w:t>hird,</w:t>
      </w:r>
      <w:r w:rsidRPr="00681827">
        <w:rPr>
          <w:rStyle w:val="EndnoteReference"/>
          <w:rFonts w:ascii="Times New Roman" w:hAnsi="Times New Roman" w:cs="Times New Roman"/>
          <w:sz w:val="24"/>
          <w:szCs w:val="24"/>
        </w:rPr>
        <w:endnoteReference w:id="8"/>
      </w:r>
      <w:r w:rsidRPr="00681827">
        <w:rPr>
          <w:rFonts w:ascii="Times New Roman" w:hAnsi="Times New Roman" w:cs="Times New Roman"/>
          <w:sz w:val="24"/>
          <w:szCs w:val="24"/>
        </w:rPr>
        <w:t xml:space="preserve"> </w:t>
      </w:r>
      <w:r w:rsidR="005716B8" w:rsidRPr="00681827">
        <w:rPr>
          <w:rFonts w:ascii="Times New Roman" w:hAnsi="Times New Roman" w:cs="Times New Roman"/>
          <w:sz w:val="24"/>
          <w:szCs w:val="24"/>
        </w:rPr>
        <w:t>patience is necessary</w:t>
      </w:r>
      <w:r w:rsidR="00ED5E0A">
        <w:rPr>
          <w:rFonts w:ascii="Times New Roman" w:hAnsi="Times New Roman" w:cs="Times New Roman"/>
          <w:sz w:val="24"/>
          <w:szCs w:val="24"/>
        </w:rPr>
        <w:t xml:space="preserve"> </w:t>
      </w:r>
      <w:r w:rsidR="005716B8" w:rsidRPr="00681827">
        <w:rPr>
          <w:rFonts w:ascii="Times New Roman" w:hAnsi="Times New Roman" w:cs="Times New Roman"/>
          <w:sz w:val="24"/>
          <w:szCs w:val="24"/>
        </w:rPr>
        <w:t>in the loss of temporal goods, as it is evident concerning</w:t>
      </w:r>
      <w:r w:rsidR="00ED5E0A">
        <w:rPr>
          <w:rFonts w:ascii="Times New Roman" w:hAnsi="Times New Roman" w:cs="Times New Roman"/>
          <w:sz w:val="24"/>
          <w:szCs w:val="24"/>
        </w:rPr>
        <w:t xml:space="preserve"> </w:t>
      </w:r>
      <w:r w:rsidR="005716B8" w:rsidRPr="00681827">
        <w:rPr>
          <w:rFonts w:ascii="Times New Roman" w:hAnsi="Times New Roman" w:cs="Times New Roman"/>
          <w:sz w:val="24"/>
          <w:szCs w:val="24"/>
        </w:rPr>
        <w:t xml:space="preserve">Job. </w:t>
      </w:r>
      <w:r w:rsidR="0006696A" w:rsidRPr="00681827">
        <w:rPr>
          <w:rFonts w:ascii="Times New Roman" w:hAnsi="Times New Roman" w:cs="Times New Roman"/>
          <w:sz w:val="24"/>
          <w:szCs w:val="24"/>
        </w:rPr>
        <w:t>Therefore,</w:t>
      </w:r>
      <w:r w:rsidR="005716B8" w:rsidRPr="00681827">
        <w:rPr>
          <w:rFonts w:ascii="Times New Roman" w:hAnsi="Times New Roman" w:cs="Times New Roman"/>
          <w:sz w:val="24"/>
          <w:szCs w:val="24"/>
        </w:rPr>
        <w:t xml:space="preserve"> it is read </w:t>
      </w:r>
      <w:r w:rsidRPr="00681827">
        <w:rPr>
          <w:rFonts w:ascii="Times New Roman" w:hAnsi="Times New Roman" w:cs="Times New Roman"/>
          <w:sz w:val="24"/>
          <w:szCs w:val="24"/>
        </w:rPr>
        <w:t xml:space="preserve">in the </w:t>
      </w:r>
      <w:r w:rsidRPr="00681827">
        <w:rPr>
          <w:rFonts w:ascii="Times New Roman" w:hAnsi="Times New Roman" w:cs="Times New Roman"/>
          <w:i/>
          <w:sz w:val="24"/>
          <w:szCs w:val="24"/>
        </w:rPr>
        <w:t>Vitae patrum</w:t>
      </w:r>
      <w:r w:rsidRPr="00681827">
        <w:rPr>
          <w:rFonts w:ascii="Times New Roman" w:hAnsi="Times New Roman" w:cs="Times New Roman"/>
          <w:iCs/>
          <w:sz w:val="24"/>
          <w:szCs w:val="24"/>
        </w:rPr>
        <w:t>,</w:t>
      </w:r>
      <w:r w:rsidRPr="00681827">
        <w:rPr>
          <w:rStyle w:val="EndnoteReference"/>
          <w:rFonts w:ascii="Times New Roman" w:hAnsi="Times New Roman" w:cs="Times New Roman"/>
          <w:iCs/>
          <w:sz w:val="24"/>
          <w:szCs w:val="24"/>
        </w:rPr>
        <w:endnoteReference w:id="9"/>
      </w:r>
      <w:r w:rsidRPr="00681827">
        <w:rPr>
          <w:rFonts w:ascii="Times New Roman" w:hAnsi="Times New Roman" w:cs="Times New Roman"/>
          <w:sz w:val="24"/>
          <w:szCs w:val="24"/>
        </w:rPr>
        <w:t xml:space="preserve"> that a certain one stole from an old man his ass, and moreover he gave him a slap. The old man in truth offered to him the other cheek that it may receive a slap. And so that the ass may lead better, he gave him the bridle. Wherefore then the demon going out </w:t>
      </w:r>
      <w:r w:rsidR="005716B8" w:rsidRPr="00681827">
        <w:rPr>
          <w:rFonts w:ascii="Times New Roman" w:hAnsi="Times New Roman" w:cs="Times New Roman"/>
          <w:sz w:val="24"/>
          <w:szCs w:val="24"/>
        </w:rPr>
        <w:t>called out saying,</w:t>
      </w:r>
      <w:r w:rsidR="00ED5E0A">
        <w:rPr>
          <w:rFonts w:ascii="Times New Roman" w:hAnsi="Times New Roman" w:cs="Times New Roman"/>
          <w:sz w:val="24"/>
          <w:szCs w:val="24"/>
        </w:rPr>
        <w:t xml:space="preserve"> </w:t>
      </w:r>
      <w:r w:rsidR="005716B8" w:rsidRPr="00681827">
        <w:rPr>
          <w:rFonts w:ascii="Times New Roman" w:hAnsi="Times New Roman" w:cs="Times New Roman"/>
          <w:sz w:val="24"/>
          <w:szCs w:val="24"/>
        </w:rPr>
        <w:t>I have been conquered by patience, Rom. 1</w:t>
      </w:r>
      <w:r w:rsidRPr="00681827">
        <w:rPr>
          <w:rFonts w:ascii="Times New Roman" w:hAnsi="Times New Roman" w:cs="Times New Roman"/>
          <w:sz w:val="24"/>
          <w:szCs w:val="24"/>
        </w:rPr>
        <w:t>2[:21]: “Be not overcome by evil but overcome evil by good.”</w:t>
      </w:r>
      <w:r w:rsidR="00681827" w:rsidRPr="00681827">
        <w:rPr>
          <w:rFonts w:ascii="Times New Roman" w:hAnsi="Times New Roman" w:cs="Times New Roman"/>
          <w:sz w:val="24"/>
          <w:szCs w:val="24"/>
        </w:rPr>
        <w:t xml:space="preserve"> </w:t>
      </w:r>
    </w:p>
    <w:p w14:paraId="607B7D9A" w14:textId="77777777" w:rsidR="00ED5E0A" w:rsidRDefault="00C33DC9"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xml:space="preserve">¶ </w:t>
      </w:r>
      <w:r w:rsidR="00681827" w:rsidRPr="00681827">
        <w:rPr>
          <w:rFonts w:ascii="Times New Roman" w:hAnsi="Times New Roman" w:cs="Times New Roman"/>
          <w:sz w:val="24"/>
          <w:szCs w:val="24"/>
        </w:rPr>
        <w:t>F</w:t>
      </w:r>
      <w:r w:rsidRPr="00681827">
        <w:rPr>
          <w:rFonts w:ascii="Times New Roman" w:hAnsi="Times New Roman" w:cs="Times New Roman"/>
          <w:sz w:val="24"/>
          <w:szCs w:val="24"/>
        </w:rPr>
        <w:t>ourth,</w:t>
      </w:r>
      <w:r w:rsidRPr="00681827">
        <w:rPr>
          <w:rStyle w:val="EndnoteReference"/>
          <w:rFonts w:ascii="Times New Roman" w:hAnsi="Times New Roman" w:cs="Times New Roman"/>
          <w:sz w:val="24"/>
          <w:szCs w:val="24"/>
        </w:rPr>
        <w:endnoteReference w:id="10"/>
      </w:r>
      <w:r w:rsidRPr="00681827">
        <w:rPr>
          <w:rFonts w:ascii="Times New Roman" w:hAnsi="Times New Roman" w:cs="Times New Roman"/>
          <w:sz w:val="24"/>
          <w:szCs w:val="24"/>
        </w:rPr>
        <w:t xml:space="preserve"> patience is necessary under illness. For from one</w:t>
      </w:r>
      <w:r w:rsidR="00681827" w:rsidRPr="00681827">
        <w:rPr>
          <w:rFonts w:ascii="Times New Roman" w:hAnsi="Times New Roman" w:cs="Times New Roman"/>
          <w:sz w:val="24"/>
          <w:szCs w:val="24"/>
        </w:rPr>
        <w:t xml:space="preserve"> </w:t>
      </w:r>
      <w:r w:rsidRPr="00681827">
        <w:rPr>
          <w:rFonts w:ascii="Times New Roman" w:hAnsi="Times New Roman" w:cs="Times New Roman"/>
          <w:sz w:val="24"/>
          <w:szCs w:val="24"/>
        </w:rPr>
        <w:t xml:space="preserve">part infirmity is a purgatory of fault, from another it is called a </w:t>
      </w:r>
      <w:r w:rsidR="00681827" w:rsidRPr="00681827">
        <w:rPr>
          <w:rFonts w:ascii="Times New Roman" w:hAnsi="Times New Roman" w:cs="Times New Roman"/>
          <w:sz w:val="24"/>
          <w:szCs w:val="24"/>
        </w:rPr>
        <w:t>bond and a restraint by which man is inhibited</w:t>
      </w:r>
      <w:r w:rsidR="00ED5E0A">
        <w:rPr>
          <w:rFonts w:ascii="Times New Roman" w:hAnsi="Times New Roman" w:cs="Times New Roman"/>
          <w:sz w:val="24"/>
          <w:szCs w:val="24"/>
        </w:rPr>
        <w:t xml:space="preserve"> </w:t>
      </w:r>
      <w:r w:rsidR="00681827" w:rsidRPr="00681827">
        <w:rPr>
          <w:rFonts w:ascii="Times New Roman" w:hAnsi="Times New Roman" w:cs="Times New Roman"/>
          <w:sz w:val="24"/>
          <w:szCs w:val="24"/>
        </w:rPr>
        <w:t>lest he fall into the fire of lust or in the water of gluttony.</w:t>
      </w:r>
      <w:r w:rsidR="00681827" w:rsidRPr="00681827">
        <w:rPr>
          <w:rStyle w:val="EndnoteReference"/>
          <w:rFonts w:ascii="Times New Roman" w:hAnsi="Times New Roman" w:cs="Times New Roman"/>
          <w:sz w:val="24"/>
          <w:szCs w:val="24"/>
        </w:rPr>
        <w:endnoteReference w:id="11"/>
      </w:r>
      <w:r w:rsidR="00681827" w:rsidRPr="00681827">
        <w:rPr>
          <w:rFonts w:ascii="Times New Roman" w:hAnsi="Times New Roman" w:cs="Times New Roman"/>
          <w:sz w:val="24"/>
          <w:szCs w:val="24"/>
        </w:rPr>
        <w:t xml:space="preserve"> </w:t>
      </w:r>
    </w:p>
    <w:p w14:paraId="22660C4F" w14:textId="77777777" w:rsidR="00ED5E0A" w:rsidRDefault="00681827"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lastRenderedPageBreak/>
        <w:t>¶ Again, patience consists in putting up with insults as far as words, and in the endurance of pains as far as the body.</w:t>
      </w:r>
      <w:r>
        <w:rPr>
          <w:rFonts w:ascii="Times New Roman" w:hAnsi="Times New Roman" w:cs="Times New Roman"/>
          <w:sz w:val="24"/>
          <w:szCs w:val="24"/>
        </w:rPr>
        <w:t xml:space="preserve"> I</w:t>
      </w:r>
      <w:r w:rsidRPr="00681827">
        <w:rPr>
          <w:rFonts w:ascii="Times New Roman" w:hAnsi="Times New Roman" w:cs="Times New Roman"/>
          <w:sz w:val="24"/>
          <w:szCs w:val="24"/>
        </w:rPr>
        <w:t>n the remission of injuries as far as the heart.</w:t>
      </w:r>
      <w:r>
        <w:rPr>
          <w:rFonts w:ascii="Times New Roman" w:hAnsi="Times New Roman" w:cs="Times New Roman"/>
          <w:sz w:val="24"/>
          <w:szCs w:val="24"/>
        </w:rPr>
        <w:t xml:space="preserve"> </w:t>
      </w:r>
    </w:p>
    <w:p w14:paraId="2029870A" w14:textId="10F7EB1F" w:rsidR="00C037FA" w:rsidRDefault="00681827" w:rsidP="00EC79C8">
      <w:pPr>
        <w:spacing w:line="480" w:lineRule="auto"/>
        <w:rPr>
          <w:rFonts w:ascii="Times New Roman" w:hAnsi="Times New Roman" w:cs="Times New Roman"/>
          <w:sz w:val="24"/>
          <w:szCs w:val="24"/>
        </w:rPr>
      </w:pPr>
      <w:r w:rsidRPr="00681827">
        <w:rPr>
          <w:rFonts w:ascii="Times New Roman" w:hAnsi="Times New Roman" w:cs="Times New Roman"/>
          <w:sz w:val="24"/>
          <w:szCs w:val="24"/>
        </w:rPr>
        <w:t>¶ Concerning the first,</w:t>
      </w:r>
      <w:r>
        <w:rPr>
          <w:rFonts w:ascii="Times New Roman" w:hAnsi="Times New Roman" w:cs="Times New Roman"/>
          <w:sz w:val="24"/>
          <w:szCs w:val="24"/>
        </w:rPr>
        <w:t xml:space="preserve"> the example in the </w:t>
      </w:r>
      <w:r>
        <w:rPr>
          <w:rFonts w:ascii="Times New Roman" w:hAnsi="Times New Roman" w:cs="Times New Roman"/>
          <w:i/>
          <w:iCs/>
          <w:sz w:val="24"/>
          <w:szCs w:val="24"/>
        </w:rPr>
        <w:t>Pol</w:t>
      </w:r>
      <w:r w:rsidR="0006696A">
        <w:rPr>
          <w:rFonts w:ascii="Times New Roman" w:hAnsi="Times New Roman" w:cs="Times New Roman"/>
          <w:i/>
          <w:iCs/>
          <w:sz w:val="24"/>
          <w:szCs w:val="24"/>
        </w:rPr>
        <w:t>y</w:t>
      </w:r>
      <w:r>
        <w:rPr>
          <w:rFonts w:ascii="Times New Roman" w:hAnsi="Times New Roman" w:cs="Times New Roman"/>
          <w:i/>
          <w:iCs/>
          <w:sz w:val="24"/>
          <w:szCs w:val="24"/>
        </w:rPr>
        <w:t>chronicon</w:t>
      </w:r>
      <w:r w:rsidR="0006696A">
        <w:rPr>
          <w:rFonts w:ascii="Times New Roman" w:hAnsi="Times New Roman" w:cs="Times New Roman"/>
          <w:i/>
          <w:iCs/>
          <w:sz w:val="24"/>
          <w:szCs w:val="24"/>
        </w:rPr>
        <w:t>,</w:t>
      </w:r>
      <w:r>
        <w:rPr>
          <w:rFonts w:ascii="Times New Roman" w:hAnsi="Times New Roman" w:cs="Times New Roman"/>
          <w:sz w:val="24"/>
          <w:szCs w:val="24"/>
        </w:rPr>
        <w:t xml:space="preserve"> </w:t>
      </w:r>
      <w:r w:rsidR="00BA1DB3">
        <w:rPr>
          <w:rFonts w:ascii="Times New Roman" w:hAnsi="Times New Roman" w:cs="Times New Roman"/>
          <w:sz w:val="24"/>
          <w:szCs w:val="24"/>
        </w:rPr>
        <w:t>book 3.</w:t>
      </w:r>
      <w:r w:rsidR="00BA1DB3">
        <w:rPr>
          <w:rStyle w:val="EndnoteReference"/>
          <w:rFonts w:ascii="Times New Roman" w:hAnsi="Times New Roman" w:cs="Times New Roman"/>
          <w:sz w:val="24"/>
          <w:szCs w:val="24"/>
        </w:rPr>
        <w:endnoteReference w:id="12"/>
      </w:r>
      <w:r w:rsidRPr="00681827">
        <w:rPr>
          <w:rFonts w:ascii="Times New Roman" w:hAnsi="Times New Roman" w:cs="Times New Roman"/>
          <w:sz w:val="24"/>
          <w:szCs w:val="24"/>
        </w:rPr>
        <w:t xml:space="preserve"> </w:t>
      </w:r>
      <w:r w:rsidR="00BA1DB3">
        <w:rPr>
          <w:rFonts w:ascii="Times New Roman" w:hAnsi="Times New Roman" w:cs="Times New Roman"/>
          <w:sz w:val="24"/>
          <w:szCs w:val="24"/>
        </w:rPr>
        <w:t>Concerning</w:t>
      </w:r>
      <w:r w:rsidRPr="00681827">
        <w:rPr>
          <w:rFonts w:ascii="Times New Roman" w:hAnsi="Times New Roman" w:cs="Times New Roman"/>
          <w:sz w:val="24"/>
          <w:szCs w:val="24"/>
        </w:rPr>
        <w:t xml:space="preserve"> the response of Octavian,</w:t>
      </w:r>
      <w:r w:rsidRPr="00681827">
        <w:rPr>
          <w:rStyle w:val="EndnoteReference"/>
          <w:rFonts w:ascii="Times New Roman" w:hAnsi="Times New Roman" w:cs="Times New Roman"/>
          <w:sz w:val="24"/>
          <w:szCs w:val="24"/>
        </w:rPr>
        <w:endnoteReference w:id="13"/>
      </w:r>
      <w:r w:rsidRPr="00681827">
        <w:rPr>
          <w:rFonts w:ascii="Times New Roman" w:hAnsi="Times New Roman" w:cs="Times New Roman"/>
          <w:sz w:val="24"/>
          <w:szCs w:val="24"/>
        </w:rPr>
        <w:t xml:space="preserve"> to someone being inappropriate to him about tyranny, If, he said, I </w:t>
      </w:r>
      <w:r w:rsidR="0006696A" w:rsidRPr="00681827">
        <w:rPr>
          <w:rFonts w:ascii="Times New Roman" w:hAnsi="Times New Roman" w:cs="Times New Roman"/>
          <w:sz w:val="24"/>
          <w:szCs w:val="24"/>
        </w:rPr>
        <w:t>was</w:t>
      </w:r>
      <w:r w:rsidRPr="00681827">
        <w:rPr>
          <w:rFonts w:ascii="Times New Roman" w:hAnsi="Times New Roman" w:cs="Times New Roman"/>
          <w:sz w:val="24"/>
          <w:szCs w:val="24"/>
        </w:rPr>
        <w:t xml:space="preserve"> a tyrant, you would not say th</w:t>
      </w:r>
      <w:r w:rsidR="00BA1DB3">
        <w:rPr>
          <w:rFonts w:ascii="Times New Roman" w:hAnsi="Times New Roman" w:cs="Times New Roman"/>
          <w:sz w:val="24"/>
          <w:szCs w:val="24"/>
        </w:rPr>
        <w:t>is</w:t>
      </w:r>
      <w:r w:rsidRPr="00681827">
        <w:rPr>
          <w:rFonts w:ascii="Times New Roman" w:hAnsi="Times New Roman" w:cs="Times New Roman"/>
          <w:sz w:val="24"/>
          <w:szCs w:val="24"/>
        </w:rPr>
        <w:t>.</w:t>
      </w:r>
      <w:r w:rsidR="00BA1DB3">
        <w:rPr>
          <w:rFonts w:ascii="Times New Roman" w:hAnsi="Times New Roman" w:cs="Times New Roman"/>
          <w:sz w:val="24"/>
          <w:szCs w:val="24"/>
        </w:rPr>
        <w:t xml:space="preserve"> </w:t>
      </w:r>
      <w:r w:rsidR="00925E85">
        <w:rPr>
          <w:rFonts w:ascii="Times New Roman" w:hAnsi="Times New Roman" w:cs="Times New Roman"/>
          <w:sz w:val="24"/>
          <w:szCs w:val="24"/>
        </w:rPr>
        <w:t>Again,</w:t>
      </w:r>
      <w:r w:rsidR="00BA1DB3">
        <w:rPr>
          <w:rFonts w:ascii="Times New Roman" w:hAnsi="Times New Roman" w:cs="Times New Roman"/>
          <w:sz w:val="24"/>
          <w:szCs w:val="24"/>
        </w:rPr>
        <w:t xml:space="preserve"> God scourges for this that he may correct, that he may reward, Heb. 12[:5-6]: “Son,</w:t>
      </w:r>
      <w:r w:rsidR="0006696A">
        <w:rPr>
          <w:rFonts w:ascii="Times New Roman" w:hAnsi="Times New Roman" w:cs="Times New Roman"/>
          <w:sz w:val="24"/>
          <w:szCs w:val="24"/>
        </w:rPr>
        <w:t xml:space="preserve"> </w:t>
      </w:r>
      <w:r w:rsidR="00BA1DB3">
        <w:rPr>
          <w:rFonts w:ascii="Times New Roman" w:hAnsi="Times New Roman" w:cs="Times New Roman"/>
          <w:sz w:val="24"/>
          <w:szCs w:val="24"/>
        </w:rPr>
        <w:t>neglect not the discipline of he Lord,” and it follows, “he chastises</w:t>
      </w:r>
      <w:r w:rsidR="0006696A">
        <w:rPr>
          <w:rFonts w:ascii="Times New Roman" w:hAnsi="Times New Roman" w:cs="Times New Roman"/>
          <w:sz w:val="24"/>
          <w:szCs w:val="24"/>
        </w:rPr>
        <w:t xml:space="preserve"> </w:t>
      </w:r>
      <w:r w:rsidR="00BA1DB3">
        <w:rPr>
          <w:rFonts w:ascii="Times New Roman" w:hAnsi="Times New Roman" w:cs="Times New Roman"/>
          <w:sz w:val="24"/>
          <w:szCs w:val="24"/>
        </w:rPr>
        <w:t xml:space="preserve">every son whom he receives.” Where the </w:t>
      </w:r>
      <w:r w:rsidR="00BA1DB3">
        <w:rPr>
          <w:rFonts w:ascii="Times New Roman" w:hAnsi="Times New Roman" w:cs="Times New Roman"/>
          <w:i/>
          <w:iCs/>
          <w:sz w:val="24"/>
          <w:szCs w:val="24"/>
        </w:rPr>
        <w:t>Gloss</w:t>
      </w:r>
      <w:r w:rsidR="00BA1DB3">
        <w:rPr>
          <w:rFonts w:ascii="Times New Roman" w:hAnsi="Times New Roman" w:cs="Times New Roman"/>
          <w:sz w:val="24"/>
          <w:szCs w:val="24"/>
        </w:rPr>
        <w:t xml:space="preserve"> says,</w:t>
      </w:r>
      <w:r w:rsidR="00C037FA">
        <w:rPr>
          <w:rStyle w:val="EndnoteReference"/>
          <w:rFonts w:ascii="Times New Roman" w:hAnsi="Times New Roman" w:cs="Times New Roman"/>
          <w:sz w:val="24"/>
          <w:szCs w:val="24"/>
        </w:rPr>
        <w:endnoteReference w:id="14"/>
      </w:r>
      <w:r w:rsidR="0006696A">
        <w:rPr>
          <w:rFonts w:ascii="Times New Roman" w:hAnsi="Times New Roman" w:cs="Times New Roman"/>
          <w:sz w:val="24"/>
          <w:szCs w:val="24"/>
        </w:rPr>
        <w:t xml:space="preserve"> </w:t>
      </w:r>
      <w:r w:rsidR="00BA1DB3">
        <w:rPr>
          <w:rFonts w:ascii="Times New Roman" w:hAnsi="Times New Roman" w:cs="Times New Roman"/>
          <w:sz w:val="24"/>
          <w:szCs w:val="24"/>
        </w:rPr>
        <w:t>If you are taken out of the discipline of the scourges</w:t>
      </w:r>
      <w:r w:rsidR="009F7E18">
        <w:rPr>
          <w:rFonts w:ascii="Times New Roman" w:hAnsi="Times New Roman" w:cs="Times New Roman"/>
          <w:sz w:val="24"/>
          <w:szCs w:val="24"/>
        </w:rPr>
        <w:t>, you are taken out of the number of the Sons. Wherefore Augustine,</w:t>
      </w:r>
      <w:r w:rsidR="00C037FA">
        <w:rPr>
          <w:rStyle w:val="EndnoteReference"/>
          <w:rFonts w:ascii="Times New Roman" w:hAnsi="Times New Roman" w:cs="Times New Roman"/>
          <w:sz w:val="24"/>
          <w:szCs w:val="24"/>
        </w:rPr>
        <w:endnoteReference w:id="15"/>
      </w:r>
      <w:r w:rsidR="009F7E18">
        <w:rPr>
          <w:rFonts w:ascii="Times New Roman" w:hAnsi="Times New Roman" w:cs="Times New Roman"/>
          <w:sz w:val="24"/>
          <w:szCs w:val="24"/>
        </w:rPr>
        <w:t xml:space="preserve"> </w:t>
      </w:r>
      <w:r w:rsidR="00C037FA">
        <w:rPr>
          <w:rFonts w:ascii="Times New Roman" w:hAnsi="Times New Roman" w:cs="Times New Roman"/>
          <w:sz w:val="24"/>
          <w:szCs w:val="24"/>
        </w:rPr>
        <w:t>just as</w:t>
      </w:r>
      <w:r w:rsidR="0006696A">
        <w:rPr>
          <w:rFonts w:ascii="Times New Roman" w:hAnsi="Times New Roman" w:cs="Times New Roman"/>
          <w:sz w:val="24"/>
          <w:szCs w:val="24"/>
        </w:rPr>
        <w:t xml:space="preserve"> </w:t>
      </w:r>
      <w:r w:rsidR="00C037FA">
        <w:rPr>
          <w:rFonts w:ascii="Times New Roman" w:hAnsi="Times New Roman" w:cs="Times New Roman"/>
          <w:sz w:val="24"/>
          <w:szCs w:val="24"/>
        </w:rPr>
        <w:t>the earthly father for that son whom he wants to inherit, as often as he is derelict, he whips him,</w:t>
      </w:r>
      <w:r w:rsidR="0006696A">
        <w:rPr>
          <w:rFonts w:ascii="Times New Roman" w:hAnsi="Times New Roman" w:cs="Times New Roman"/>
          <w:sz w:val="24"/>
          <w:szCs w:val="24"/>
        </w:rPr>
        <w:t xml:space="preserve"> </w:t>
      </w:r>
      <w:r w:rsidR="00C037FA">
        <w:rPr>
          <w:rFonts w:ascii="Times New Roman" w:hAnsi="Times New Roman" w:cs="Times New Roman"/>
          <w:sz w:val="24"/>
          <w:szCs w:val="24"/>
        </w:rPr>
        <w:t>but the servant being derelict he punishes him with a reward. So</w:t>
      </w:r>
      <w:r w:rsidR="0006696A">
        <w:rPr>
          <w:rFonts w:ascii="Times New Roman" w:hAnsi="Times New Roman" w:cs="Times New Roman"/>
          <w:sz w:val="24"/>
          <w:szCs w:val="24"/>
        </w:rPr>
        <w:t xml:space="preserve"> </w:t>
      </w:r>
      <w:r w:rsidR="00C037FA">
        <w:rPr>
          <w:rFonts w:ascii="Times New Roman" w:hAnsi="Times New Roman" w:cs="Times New Roman"/>
          <w:sz w:val="24"/>
          <w:szCs w:val="24"/>
        </w:rPr>
        <w:t>now God the father for the heirs preordained for heaven he whips by infirmities and memories. The figures is in Esth. 5[:2]: King Assuerus</w:t>
      </w:r>
      <w:r w:rsidR="0006696A">
        <w:rPr>
          <w:rFonts w:ascii="Times New Roman" w:hAnsi="Times New Roman" w:cs="Times New Roman"/>
          <w:sz w:val="24"/>
          <w:szCs w:val="24"/>
        </w:rPr>
        <w:t xml:space="preserve"> </w:t>
      </w:r>
      <w:r w:rsidR="00C037FA">
        <w:rPr>
          <w:rFonts w:ascii="Times New Roman" w:hAnsi="Times New Roman" w:cs="Times New Roman"/>
          <w:sz w:val="24"/>
          <w:szCs w:val="24"/>
        </w:rPr>
        <w:t>held out “the golden scepter” to those whom he wanted to save, in his clemency he extended it to her so that she “kissed” it.</w:t>
      </w:r>
      <w:r w:rsidR="0006696A">
        <w:rPr>
          <w:rFonts w:ascii="Times New Roman" w:hAnsi="Times New Roman" w:cs="Times New Roman"/>
          <w:sz w:val="24"/>
          <w:szCs w:val="24"/>
        </w:rPr>
        <w:t xml:space="preserve"> </w:t>
      </w:r>
      <w:r w:rsidR="00925E85">
        <w:rPr>
          <w:rFonts w:ascii="Times New Roman" w:hAnsi="Times New Roman" w:cs="Times New Roman"/>
          <w:sz w:val="24"/>
          <w:szCs w:val="24"/>
        </w:rPr>
        <w:t>So,</w:t>
      </w:r>
      <w:r w:rsidR="00C037FA">
        <w:rPr>
          <w:rFonts w:ascii="Times New Roman" w:hAnsi="Times New Roman" w:cs="Times New Roman"/>
          <w:sz w:val="24"/>
          <w:szCs w:val="24"/>
        </w:rPr>
        <w:t xml:space="preserve"> they were saved, etc. </w:t>
      </w:r>
      <w:r w:rsidR="00925E85">
        <w:rPr>
          <w:rFonts w:ascii="Times New Roman" w:hAnsi="Times New Roman" w:cs="Times New Roman"/>
          <w:sz w:val="24"/>
          <w:szCs w:val="24"/>
        </w:rPr>
        <w:t>Also,</w:t>
      </w:r>
      <w:r w:rsidR="00C037FA">
        <w:rPr>
          <w:rFonts w:ascii="Times New Roman" w:hAnsi="Times New Roman" w:cs="Times New Roman"/>
          <w:sz w:val="24"/>
          <w:szCs w:val="24"/>
        </w:rPr>
        <w:t xml:space="preserve"> God wishes that</w:t>
      </w:r>
    </w:p>
    <w:p w14:paraId="271E9B13" w14:textId="4E2F5C3D" w:rsidR="00C037FA" w:rsidRDefault="00C037FA" w:rsidP="00EC79C8">
      <w:pPr>
        <w:spacing w:line="480" w:lineRule="auto"/>
        <w:rPr>
          <w:rFonts w:ascii="Times New Roman" w:hAnsi="Times New Roman" w:cs="Times New Roman"/>
          <w:sz w:val="24"/>
          <w:szCs w:val="24"/>
        </w:rPr>
      </w:pPr>
      <w:r>
        <w:rPr>
          <w:rFonts w:ascii="Times New Roman" w:hAnsi="Times New Roman" w:cs="Times New Roman"/>
          <w:sz w:val="24"/>
          <w:szCs w:val="24"/>
        </w:rPr>
        <w:t>/fol. 276va/</w:t>
      </w:r>
    </w:p>
    <w:p w14:paraId="237DAD71" w14:textId="1203C7ED" w:rsidR="0054567B" w:rsidRPr="00681827" w:rsidRDefault="00C037FA" w:rsidP="00EC79C8">
      <w:pPr>
        <w:spacing w:line="480" w:lineRule="auto"/>
        <w:rPr>
          <w:rFonts w:ascii="Times New Roman" w:hAnsi="Times New Roman" w:cs="Times New Roman"/>
          <w:sz w:val="24"/>
          <w:szCs w:val="24"/>
        </w:rPr>
      </w:pPr>
      <w:r>
        <w:rPr>
          <w:rFonts w:ascii="Times New Roman" w:hAnsi="Times New Roman" w:cs="Times New Roman"/>
          <w:sz w:val="24"/>
          <w:szCs w:val="24"/>
        </w:rPr>
        <w:t>we be troubled here</w:t>
      </w:r>
      <w:r w:rsidR="00925E85">
        <w:rPr>
          <w:rFonts w:ascii="Times New Roman" w:hAnsi="Times New Roman" w:cs="Times New Roman"/>
          <w:sz w:val="24"/>
          <w:szCs w:val="24"/>
        </w:rPr>
        <w:t>,</w:t>
      </w:r>
      <w:r>
        <w:rPr>
          <w:rFonts w:ascii="Times New Roman" w:hAnsi="Times New Roman" w:cs="Times New Roman"/>
          <w:sz w:val="24"/>
          <w:szCs w:val="24"/>
        </w:rPr>
        <w:t xml:space="preserve"> that we be consoled el</w:t>
      </w:r>
      <w:r w:rsidR="006451CE">
        <w:rPr>
          <w:rFonts w:ascii="Times New Roman" w:hAnsi="Times New Roman" w:cs="Times New Roman"/>
          <w:sz w:val="24"/>
          <w:szCs w:val="24"/>
        </w:rPr>
        <w:t>sewhere.</w:t>
      </w:r>
      <w:r w:rsidR="00332E3C">
        <w:rPr>
          <w:rFonts w:ascii="Times New Roman" w:hAnsi="Times New Roman" w:cs="Times New Roman"/>
          <w:sz w:val="24"/>
          <w:szCs w:val="24"/>
        </w:rPr>
        <w:t xml:space="preserve"> The figure of this, Luke</w:t>
      </w:r>
      <w:r w:rsidR="0006696A">
        <w:rPr>
          <w:rFonts w:ascii="Times New Roman" w:hAnsi="Times New Roman" w:cs="Times New Roman"/>
          <w:sz w:val="24"/>
          <w:szCs w:val="24"/>
        </w:rPr>
        <w:t xml:space="preserve"> </w:t>
      </w:r>
      <w:r w:rsidR="00332E3C">
        <w:rPr>
          <w:rFonts w:ascii="Times New Roman" w:hAnsi="Times New Roman" w:cs="Times New Roman"/>
          <w:sz w:val="24"/>
          <w:szCs w:val="24"/>
        </w:rPr>
        <w:t>16[:25]: “Abraham” responded to the rich person who was damned, “Remember</w:t>
      </w:r>
      <w:r w:rsidR="0006696A">
        <w:rPr>
          <w:rFonts w:ascii="Times New Roman" w:hAnsi="Times New Roman" w:cs="Times New Roman"/>
          <w:sz w:val="24"/>
          <w:szCs w:val="24"/>
        </w:rPr>
        <w:t xml:space="preserve"> </w:t>
      </w:r>
      <w:r w:rsidR="00332E3C">
        <w:rPr>
          <w:rFonts w:ascii="Times New Roman" w:hAnsi="Times New Roman" w:cs="Times New Roman"/>
          <w:sz w:val="24"/>
          <w:szCs w:val="24"/>
        </w:rPr>
        <w:t>that you did receive good in your lifetime,” etc. And</w:t>
      </w:r>
      <w:r w:rsidR="0006696A">
        <w:rPr>
          <w:rFonts w:ascii="Times New Roman" w:hAnsi="Times New Roman" w:cs="Times New Roman"/>
          <w:sz w:val="24"/>
          <w:szCs w:val="24"/>
        </w:rPr>
        <w:t xml:space="preserve"> </w:t>
      </w:r>
      <w:r w:rsidR="00332E3C">
        <w:rPr>
          <w:rFonts w:ascii="Times New Roman" w:hAnsi="Times New Roman" w:cs="Times New Roman"/>
          <w:sz w:val="24"/>
          <w:szCs w:val="24"/>
        </w:rPr>
        <w:t>this remembrance will be had continuously. The example of the merchants however many perils they sustained on account of temporal</w:t>
      </w:r>
      <w:r w:rsidR="0006696A">
        <w:rPr>
          <w:rFonts w:ascii="Times New Roman" w:hAnsi="Times New Roman" w:cs="Times New Roman"/>
          <w:sz w:val="24"/>
          <w:szCs w:val="24"/>
        </w:rPr>
        <w:t xml:space="preserve"> </w:t>
      </w:r>
      <w:r w:rsidR="00332E3C">
        <w:rPr>
          <w:rFonts w:ascii="Times New Roman" w:hAnsi="Times New Roman" w:cs="Times New Roman"/>
          <w:sz w:val="24"/>
          <w:szCs w:val="24"/>
        </w:rPr>
        <w:t>gain, so many more we must sustain for eternal gain.</w:t>
      </w:r>
    </w:p>
    <w:sectPr w:rsidR="0054567B" w:rsidRPr="00681827" w:rsidSect="003E257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7C122" w14:textId="77777777" w:rsidR="00C33DC9" w:rsidRDefault="00C33DC9" w:rsidP="00C33DC9">
      <w:pPr>
        <w:spacing w:after="0" w:line="240" w:lineRule="auto"/>
      </w:pPr>
      <w:r>
        <w:separator/>
      </w:r>
    </w:p>
  </w:endnote>
  <w:endnote w:type="continuationSeparator" w:id="0">
    <w:p w14:paraId="7459AF30" w14:textId="77777777" w:rsidR="00C33DC9" w:rsidRDefault="00C33DC9" w:rsidP="00C33DC9">
      <w:pPr>
        <w:spacing w:after="0" w:line="240" w:lineRule="auto"/>
      </w:pPr>
      <w:r>
        <w:continuationSeparator/>
      </w:r>
    </w:p>
  </w:endnote>
  <w:endnote w:id="1">
    <w:p w14:paraId="42ACDCC5" w14:textId="77777777" w:rsidR="00C33DC9" w:rsidRPr="00C037FA" w:rsidRDefault="00C33DC9" w:rsidP="00C33DC9">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Cf. (Pseudo-)Caecilius Balbus, </w:t>
      </w:r>
      <w:r w:rsidRPr="00C037FA">
        <w:rPr>
          <w:rFonts w:cs="Times New Roman"/>
          <w:i/>
          <w:sz w:val="24"/>
          <w:szCs w:val="24"/>
        </w:rPr>
        <w:t>De nugis philosophorum</w:t>
      </w:r>
      <w:r w:rsidRPr="00C037FA">
        <w:rPr>
          <w:rFonts w:cs="Times New Roman"/>
          <w:sz w:val="24"/>
          <w:szCs w:val="24"/>
        </w:rPr>
        <w:t xml:space="preserve">  18. Xenophon maledicenti sibi cuidam, Tu, inquid, maledicere didicisti: ego conscientia teste didici maledicta contempnere.  </w:t>
      </w:r>
      <w:hyperlink r:id="rId1" w:history="1">
        <w:r w:rsidRPr="00C037FA">
          <w:rPr>
            <w:rStyle w:val="Hyperlink"/>
            <w:rFonts w:cs="Times New Roman"/>
            <w:sz w:val="24"/>
            <w:szCs w:val="24"/>
          </w:rPr>
          <w:t>http://www.intratext.com/IXT/LAT0406/_P1J.HTM</w:t>
        </w:r>
      </w:hyperlink>
    </w:p>
    <w:p w14:paraId="7C9E52F8" w14:textId="77777777" w:rsidR="00C33DC9" w:rsidRPr="00C037FA" w:rsidRDefault="00C33DC9" w:rsidP="00C33DC9">
      <w:pPr>
        <w:pStyle w:val="EndnoteText"/>
        <w:rPr>
          <w:rFonts w:cs="Times New Roman"/>
          <w:sz w:val="24"/>
          <w:szCs w:val="24"/>
        </w:rPr>
      </w:pPr>
    </w:p>
  </w:endnote>
  <w:endnote w:id="2">
    <w:p w14:paraId="60E1F964" w14:textId="77777777" w:rsidR="00C33DC9" w:rsidRPr="00C037FA" w:rsidRDefault="00C33DC9" w:rsidP="00C33DC9">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Socrates, cf. a similar story about Aeschylus in Valerius Maximus, </w:t>
      </w:r>
      <w:r w:rsidRPr="00C037FA">
        <w:rPr>
          <w:rFonts w:cs="Times New Roman"/>
          <w:i/>
          <w:sz w:val="24"/>
          <w:szCs w:val="24"/>
        </w:rPr>
        <w:t>Memorable Doings and Sayings</w:t>
      </w:r>
      <w:r w:rsidRPr="00C037FA">
        <w:rPr>
          <w:rFonts w:cs="Times New Roman"/>
          <w:sz w:val="24"/>
          <w:szCs w:val="24"/>
        </w:rPr>
        <w:t xml:space="preserve"> 9. ext. 2 (LCL 493: 374-375): Aeschyli vero poetae excessus quem ad modum non voluntarius sic propter novitatem casus referendus. in Sicilia moenibus urbis, in qua morabatur, egressus aprico in loco resedit. super quem aquila testudinem ferens elusa splendore capitis—erat enim capillis vacuum—perinde atque lapidi eam illisit, ut fractae carne vesceretur, eoque ictu origo et principium &lt;per&gt;fectioris98 tragoediae exstinctum est.</w:t>
      </w:r>
    </w:p>
    <w:p w14:paraId="58295090" w14:textId="77777777" w:rsidR="00C33DC9" w:rsidRPr="00C037FA" w:rsidRDefault="00C33DC9" w:rsidP="00C33DC9">
      <w:pPr>
        <w:pStyle w:val="EndnoteText"/>
        <w:rPr>
          <w:rFonts w:cs="Times New Roman"/>
          <w:sz w:val="24"/>
          <w:szCs w:val="24"/>
        </w:rPr>
      </w:pPr>
    </w:p>
    <w:p w14:paraId="440478FB" w14:textId="77777777" w:rsidR="00C33DC9" w:rsidRPr="00C037FA" w:rsidRDefault="00C33DC9" w:rsidP="00C33DC9">
      <w:pPr>
        <w:pStyle w:val="EndnoteText"/>
        <w:rPr>
          <w:rFonts w:cs="Times New Roman"/>
          <w:sz w:val="24"/>
          <w:szCs w:val="24"/>
        </w:rPr>
      </w:pPr>
      <w:r w:rsidRPr="00C037FA">
        <w:rPr>
          <w:rFonts w:cs="Times New Roman"/>
          <w:sz w:val="24"/>
          <w:szCs w:val="24"/>
        </w:rPr>
        <w:t>The poet Aeschylus’ departure was not voluntary, but the novelty of the occurrence makes it worth mention. He was in Sicily. Leaving the walls of the town where he was staying, he sat down in a sunny spot. An eagle carrying a tortoise was above him. Deceived by the gleam of his hairless skull, it dashed the tortoise against it, as though it were a stone, in order to feed on the flesh of the broken animal.11 By that blow the origin and beginning of more perfect tragedy was extinguished.</w:t>
      </w:r>
    </w:p>
    <w:p w14:paraId="7AA218C3" w14:textId="77777777" w:rsidR="00C33DC9" w:rsidRPr="00C037FA" w:rsidRDefault="00C33DC9" w:rsidP="00C33DC9">
      <w:pPr>
        <w:pStyle w:val="EndnoteText"/>
        <w:rPr>
          <w:rFonts w:cs="Times New Roman"/>
          <w:sz w:val="24"/>
          <w:szCs w:val="24"/>
        </w:rPr>
      </w:pPr>
    </w:p>
  </w:endnote>
  <w:endnote w:id="3">
    <w:p w14:paraId="3D8B1069" w14:textId="77777777" w:rsidR="00C33DC9" w:rsidRPr="00C037FA" w:rsidRDefault="00C33DC9" w:rsidP="00C33DC9">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w:t>
      </w:r>
      <w:bookmarkStart w:id="0" w:name="_Hlk5981401"/>
      <w:r w:rsidRPr="00C037FA">
        <w:rPr>
          <w:rFonts w:cs="Times New Roman"/>
          <w:sz w:val="24"/>
          <w:szCs w:val="24"/>
        </w:rPr>
        <w:t xml:space="preserve">Jerome, </w:t>
      </w:r>
      <w:r w:rsidRPr="00C037FA">
        <w:rPr>
          <w:rFonts w:cs="Times New Roman"/>
          <w:i/>
          <w:sz w:val="24"/>
          <w:szCs w:val="24"/>
        </w:rPr>
        <w:t>Adversus Jovinianum</w:t>
      </w:r>
      <w:r w:rsidRPr="00C037FA">
        <w:rPr>
          <w:rFonts w:cs="Times New Roman"/>
          <w:sz w:val="24"/>
          <w:szCs w:val="24"/>
        </w:rPr>
        <w:t xml:space="preserve"> 1.48 (PL 23:279)</w:t>
      </w:r>
      <w:bookmarkEnd w:id="0"/>
      <w:r w:rsidRPr="00C037FA">
        <w:rPr>
          <w:rFonts w:cs="Times New Roman"/>
          <w:sz w:val="24"/>
          <w:szCs w:val="24"/>
        </w:rPr>
        <w:t>: Quodam autem tempore cum infinita convicia ex superiori loco ingerenti Xantippae restitisset, aqua perfusus immunda, nihil amplius respondit, quam capite deterso: Sciebam, inquit, futurum, ut ista tonitrua imber sequeretur.</w:t>
      </w:r>
    </w:p>
    <w:p w14:paraId="1B01701A" w14:textId="77777777" w:rsidR="00C33DC9" w:rsidRPr="00C037FA" w:rsidRDefault="00C33DC9" w:rsidP="00C33DC9">
      <w:pPr>
        <w:pStyle w:val="EndnoteText"/>
        <w:rPr>
          <w:rFonts w:cs="Times New Roman"/>
          <w:sz w:val="24"/>
          <w:szCs w:val="24"/>
        </w:rPr>
      </w:pPr>
    </w:p>
    <w:p w14:paraId="213654C3" w14:textId="77777777" w:rsidR="00C33DC9" w:rsidRPr="00C037FA" w:rsidRDefault="00C33DC9" w:rsidP="00C33DC9">
      <w:pPr>
        <w:pStyle w:val="EndnoteText"/>
        <w:rPr>
          <w:rFonts w:cs="Times New Roman"/>
          <w:sz w:val="24"/>
          <w:szCs w:val="24"/>
        </w:rPr>
      </w:pPr>
      <w:r w:rsidRPr="00C037FA">
        <w:rPr>
          <w:rFonts w:cs="Times New Roman"/>
          <w:sz w:val="24"/>
          <w:szCs w:val="24"/>
        </w:rPr>
        <w:t xml:space="preserve">Cf. Chaucer, </w:t>
      </w:r>
      <w:r w:rsidRPr="00C037FA">
        <w:rPr>
          <w:rFonts w:cs="Times New Roman"/>
          <w:i/>
          <w:sz w:val="24"/>
          <w:szCs w:val="24"/>
        </w:rPr>
        <w:t>The Canterbury Tales</w:t>
      </w:r>
      <w:r w:rsidRPr="00C037FA">
        <w:rPr>
          <w:rFonts w:cs="Times New Roman"/>
          <w:sz w:val="24"/>
          <w:szCs w:val="24"/>
        </w:rPr>
        <w:t xml:space="preserve"> The Wife of Bath’s Prologue 3.727-732:</w:t>
      </w:r>
    </w:p>
    <w:p w14:paraId="3C5E82F9" w14:textId="77777777" w:rsidR="00C33DC9" w:rsidRPr="00C037FA" w:rsidRDefault="00C33DC9" w:rsidP="00C33DC9">
      <w:pPr>
        <w:pStyle w:val="EndnoteText"/>
        <w:rPr>
          <w:rFonts w:cs="Times New Roman"/>
          <w:sz w:val="24"/>
          <w:szCs w:val="24"/>
        </w:rPr>
      </w:pPr>
      <w:r w:rsidRPr="00C037FA">
        <w:rPr>
          <w:rFonts w:cs="Times New Roman"/>
          <w:sz w:val="24"/>
          <w:szCs w:val="24"/>
        </w:rPr>
        <w:t>No thyng forgat he the care and the wo</w:t>
      </w:r>
    </w:p>
    <w:p w14:paraId="10D364E6" w14:textId="77777777" w:rsidR="00C33DC9" w:rsidRPr="00C037FA" w:rsidRDefault="00C33DC9" w:rsidP="00C33DC9">
      <w:pPr>
        <w:pStyle w:val="EndnoteText"/>
        <w:rPr>
          <w:rFonts w:cs="Times New Roman"/>
          <w:sz w:val="24"/>
          <w:szCs w:val="24"/>
        </w:rPr>
      </w:pPr>
      <w:r w:rsidRPr="00C037FA">
        <w:rPr>
          <w:rFonts w:cs="Times New Roman"/>
          <w:sz w:val="24"/>
          <w:szCs w:val="24"/>
        </w:rPr>
        <w:t>That Socrates hadde with his wyves two,</w:t>
      </w:r>
    </w:p>
    <w:p w14:paraId="18D28840" w14:textId="77777777" w:rsidR="00C33DC9" w:rsidRPr="00C037FA" w:rsidRDefault="00C33DC9" w:rsidP="00C33DC9">
      <w:pPr>
        <w:pStyle w:val="EndnoteText"/>
        <w:rPr>
          <w:rFonts w:cs="Times New Roman"/>
          <w:sz w:val="24"/>
          <w:szCs w:val="24"/>
        </w:rPr>
      </w:pPr>
      <w:r w:rsidRPr="00C037FA">
        <w:rPr>
          <w:rFonts w:cs="Times New Roman"/>
          <w:sz w:val="24"/>
          <w:szCs w:val="24"/>
        </w:rPr>
        <w:t>How Xantippa caste pisse upon his heed.</w:t>
      </w:r>
    </w:p>
    <w:p w14:paraId="5FC1B7AB" w14:textId="77777777" w:rsidR="00C33DC9" w:rsidRPr="00C037FA" w:rsidRDefault="00C33DC9" w:rsidP="00C33DC9">
      <w:pPr>
        <w:pStyle w:val="EndnoteText"/>
        <w:rPr>
          <w:rFonts w:cs="Times New Roman"/>
          <w:sz w:val="24"/>
          <w:szCs w:val="24"/>
        </w:rPr>
      </w:pPr>
      <w:r w:rsidRPr="00C037FA">
        <w:rPr>
          <w:rFonts w:cs="Times New Roman"/>
          <w:sz w:val="24"/>
          <w:szCs w:val="24"/>
        </w:rPr>
        <w:t>This sely man sat stille as he were deed;</w:t>
      </w:r>
    </w:p>
    <w:p w14:paraId="25B012B5" w14:textId="77777777" w:rsidR="00C33DC9" w:rsidRPr="00C037FA" w:rsidRDefault="00C33DC9" w:rsidP="00C33DC9">
      <w:pPr>
        <w:pStyle w:val="EndnoteText"/>
        <w:rPr>
          <w:rFonts w:cs="Times New Roman"/>
          <w:sz w:val="24"/>
          <w:szCs w:val="24"/>
        </w:rPr>
      </w:pPr>
      <w:r w:rsidRPr="00C037FA">
        <w:rPr>
          <w:rFonts w:cs="Times New Roman"/>
          <w:sz w:val="24"/>
          <w:szCs w:val="24"/>
        </w:rPr>
        <w:t>He wiped his heed, namoore dorste he seyn,</w:t>
      </w:r>
    </w:p>
    <w:p w14:paraId="6ECA7FB2" w14:textId="77777777" w:rsidR="00C33DC9" w:rsidRPr="00C037FA" w:rsidRDefault="00C33DC9" w:rsidP="00C33DC9">
      <w:pPr>
        <w:pStyle w:val="EndnoteText"/>
        <w:rPr>
          <w:rFonts w:cs="Times New Roman"/>
          <w:sz w:val="24"/>
          <w:szCs w:val="24"/>
        </w:rPr>
      </w:pPr>
      <w:r w:rsidRPr="00C037FA">
        <w:rPr>
          <w:rFonts w:cs="Times New Roman"/>
          <w:sz w:val="24"/>
          <w:szCs w:val="24"/>
        </w:rPr>
        <w:t>But ‘Er that thonder stynte, comth a reyn!’</w:t>
      </w:r>
    </w:p>
    <w:p w14:paraId="6991B69D" w14:textId="77777777" w:rsidR="00C33DC9" w:rsidRPr="00C037FA" w:rsidRDefault="00C33DC9" w:rsidP="00C33DC9">
      <w:pPr>
        <w:pStyle w:val="EndnoteText"/>
        <w:rPr>
          <w:rFonts w:cs="Times New Roman"/>
          <w:sz w:val="24"/>
          <w:szCs w:val="24"/>
        </w:rPr>
      </w:pPr>
    </w:p>
    <w:p w14:paraId="1617950E" w14:textId="77777777" w:rsidR="00C33DC9" w:rsidRPr="00C037FA" w:rsidRDefault="00C33DC9" w:rsidP="00C33DC9">
      <w:pPr>
        <w:pStyle w:val="EndnoteText"/>
        <w:rPr>
          <w:rFonts w:cs="Times New Roman"/>
          <w:sz w:val="24"/>
          <w:szCs w:val="24"/>
        </w:rPr>
      </w:pPr>
      <w:r w:rsidRPr="00C037FA">
        <w:rPr>
          <w:rFonts w:cs="Times New Roman"/>
          <w:sz w:val="24"/>
          <w:szCs w:val="24"/>
        </w:rPr>
        <w:t xml:space="preserve">Cf. </w:t>
      </w:r>
      <w:r w:rsidRPr="00C037FA">
        <w:rPr>
          <w:rFonts w:cs="Times New Roman"/>
          <w:i/>
          <w:iCs/>
          <w:sz w:val="24"/>
          <w:szCs w:val="24"/>
        </w:rPr>
        <w:t>Fasciculus morum</w:t>
      </w:r>
      <w:r w:rsidRPr="00C037FA">
        <w:rPr>
          <w:rFonts w:cs="Times New Roman"/>
          <w:sz w:val="24"/>
          <w:szCs w:val="24"/>
        </w:rPr>
        <w:t xml:space="preserve"> 2.6 (p. 136): Et ideo narratur de quodam philosopho ab uxore maledicto et summe irritato per verba, quem cum ipsa vidit in nullo sibi respondere, vas aqua repletum super capud suum effudit; quo facto cum paciencia dixit: “Bene, inquit, scivi quod communiter post ventum sequitur pluvia.”</w:t>
      </w:r>
    </w:p>
    <w:p w14:paraId="21BE02C5" w14:textId="77777777" w:rsidR="00C33DC9" w:rsidRPr="00C037FA" w:rsidRDefault="00C33DC9" w:rsidP="00C33DC9">
      <w:pPr>
        <w:pStyle w:val="EndnoteText"/>
        <w:rPr>
          <w:rFonts w:cs="Times New Roman"/>
          <w:sz w:val="24"/>
          <w:szCs w:val="24"/>
        </w:rPr>
      </w:pPr>
    </w:p>
  </w:endnote>
  <w:endnote w:id="4">
    <w:p w14:paraId="117CFA63" w14:textId="77777777" w:rsidR="00C33DC9" w:rsidRPr="00C037FA" w:rsidRDefault="00C33DC9" w:rsidP="00C33DC9">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w:t>
      </w:r>
      <w:r w:rsidRPr="00C037FA">
        <w:rPr>
          <w:rFonts w:cs="Times New Roman"/>
          <w:i/>
          <w:iCs/>
          <w:sz w:val="24"/>
          <w:szCs w:val="24"/>
        </w:rPr>
        <w:t>Fasciculus morum</w:t>
      </w:r>
      <w:r w:rsidRPr="00C037FA">
        <w:rPr>
          <w:rFonts w:cs="Times New Roman"/>
          <w:sz w:val="24"/>
          <w:szCs w:val="24"/>
        </w:rPr>
        <w:t xml:space="preserve"> 2.6 (p.134): Ad sciendum autem in quibus necessaria est paciencia per quam voluntatem Dei perficiemus eciam ut illius imitatores simus, adverte quod in quatuor necessaria est: primo in adversitate inimicorum, secundo in correpcione superiorum, tercio in amissione bonorum, quarto in infirmitate diversorum.</w:t>
      </w:r>
    </w:p>
    <w:p w14:paraId="029E7200" w14:textId="77777777" w:rsidR="00C33DC9" w:rsidRPr="00C037FA" w:rsidRDefault="00C33DC9" w:rsidP="00C33DC9">
      <w:pPr>
        <w:pStyle w:val="EndnoteText"/>
        <w:rPr>
          <w:rFonts w:cs="Times New Roman"/>
          <w:sz w:val="24"/>
          <w:szCs w:val="24"/>
        </w:rPr>
      </w:pPr>
    </w:p>
  </w:endnote>
  <w:endnote w:id="5">
    <w:p w14:paraId="138808CC" w14:textId="77777777" w:rsidR="00C33DC9" w:rsidRPr="00C037FA" w:rsidRDefault="00C33DC9" w:rsidP="00C33DC9">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w:t>
      </w:r>
      <w:r w:rsidRPr="00C037FA">
        <w:rPr>
          <w:rFonts w:cs="Times New Roman"/>
          <w:i/>
          <w:iCs/>
          <w:sz w:val="24"/>
          <w:szCs w:val="24"/>
        </w:rPr>
        <w:t>Fasciculus morum</w:t>
      </w:r>
      <w:r w:rsidRPr="00C037FA">
        <w:rPr>
          <w:rFonts w:cs="Times New Roman"/>
          <w:sz w:val="24"/>
          <w:szCs w:val="24"/>
        </w:rPr>
        <w:t xml:space="preserve"> 2.6 (pp. 134-136): Contra enim adversitatem inimicorum qui dura verba et duriora verbera nobis inferunt, si pacienter sustineamus, est de nobis sicut de illis qui tempore guerre contra ictus machinelli ponunt culcitras vel fenum vel aliquod huiusmodi molle, ne muri et turres dissolventur; Proverbiorum 12: “Responcio mollis frangit iram.” Arbor enim nucis quanto magis verberatur et percutitur uno anno, tanto magis fructificat alio anno; sic verus paciens per opprobria magis fructificat virtut4es producendo, sicut patet de filiis Israel qui quanto magis opprimebantur tanto magis crescebant. Et ideo verus paciens auro bene comparatur, quod quanto magis tunditur, tanto magis dilatatur; sic ille qui per iniuriam atteritur et contunditur, in paciencia dilatatur; unde in Psalmo: “In tribulacione dilatasti me.”</w:t>
      </w:r>
      <w:r w:rsidRPr="00C037FA">
        <w:rPr>
          <w:rFonts w:cs="Times New Roman"/>
          <w:sz w:val="24"/>
          <w:szCs w:val="24"/>
        </w:rPr>
        <w:tab/>
      </w:r>
    </w:p>
    <w:p w14:paraId="64C646B0" w14:textId="77777777" w:rsidR="00C33DC9" w:rsidRPr="00C037FA" w:rsidRDefault="00C33DC9" w:rsidP="00C33DC9">
      <w:pPr>
        <w:pStyle w:val="EndnoteText"/>
        <w:rPr>
          <w:rFonts w:cs="Times New Roman"/>
          <w:sz w:val="24"/>
          <w:szCs w:val="24"/>
        </w:rPr>
      </w:pPr>
    </w:p>
  </w:endnote>
  <w:endnote w:id="6">
    <w:p w14:paraId="2592B0D8" w14:textId="77777777" w:rsidR="00C33DC9" w:rsidRPr="00C037FA" w:rsidRDefault="00C33DC9" w:rsidP="00C33DC9">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w:t>
      </w:r>
      <w:r w:rsidRPr="00C037FA">
        <w:rPr>
          <w:rFonts w:cs="Times New Roman"/>
          <w:i/>
          <w:iCs/>
          <w:sz w:val="24"/>
          <w:szCs w:val="24"/>
        </w:rPr>
        <w:t>Fasciculus morum</w:t>
      </w:r>
      <w:r w:rsidRPr="00C037FA">
        <w:rPr>
          <w:rFonts w:cs="Times New Roman"/>
          <w:sz w:val="24"/>
          <w:szCs w:val="24"/>
        </w:rPr>
        <w:t xml:space="preserve"> 2.6 (p. 136): Quando autem aliquando tibi accidit aliqua adversitas vel iniuria ab inimico, delibera bene penes te si sis culpabilis aut non; si sic, revera iniustge conqueris quia forte plura meruisti quam sustines; si non, ecce quid dicit Christus Matthei: “Beati qui persecucionem paciuntur propter iusticiam.</w:t>
      </w:r>
    </w:p>
    <w:p w14:paraId="07971F52" w14:textId="77777777" w:rsidR="00C33DC9" w:rsidRPr="00C037FA" w:rsidRDefault="00C33DC9" w:rsidP="00C33DC9">
      <w:pPr>
        <w:pStyle w:val="EndnoteText"/>
        <w:rPr>
          <w:rFonts w:cs="Times New Roman"/>
          <w:sz w:val="24"/>
          <w:szCs w:val="24"/>
        </w:rPr>
      </w:pPr>
    </w:p>
  </w:endnote>
  <w:endnote w:id="7">
    <w:p w14:paraId="4B993FE4" w14:textId="77777777" w:rsidR="00C33DC9" w:rsidRPr="00C037FA" w:rsidRDefault="00C33DC9" w:rsidP="00C33DC9">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w:t>
      </w:r>
      <w:r w:rsidRPr="00C037FA">
        <w:rPr>
          <w:rFonts w:cs="Times New Roman"/>
          <w:i/>
          <w:iCs/>
          <w:sz w:val="24"/>
          <w:szCs w:val="24"/>
        </w:rPr>
        <w:t>Fasciculus morum</w:t>
      </w:r>
      <w:r w:rsidRPr="00C037FA">
        <w:rPr>
          <w:rFonts w:cs="Times New Roman"/>
          <w:sz w:val="24"/>
          <w:szCs w:val="24"/>
        </w:rPr>
        <w:t xml:space="preserve"> 2.6 (p. 136): Secundo necessaria est paciencia in superiorum correpcione. Sicut bos qui semper trahit ad illam partem qua stimulatur, sic paciens humiliter tendit gressus ad stimulum superioris et ad eius correctionem voluntatem suam inclinat. Et ideo bene compartur testudini, quam cum tetigeris statim cornua sua retrahit et abscondit....</w:t>
      </w:r>
    </w:p>
    <w:p w14:paraId="5134E305" w14:textId="77777777" w:rsidR="00C33DC9" w:rsidRPr="00C037FA" w:rsidRDefault="00C33DC9" w:rsidP="00C33DC9">
      <w:pPr>
        <w:pStyle w:val="EndnoteText"/>
        <w:rPr>
          <w:rFonts w:cs="Times New Roman"/>
          <w:sz w:val="24"/>
          <w:szCs w:val="24"/>
        </w:rPr>
      </w:pPr>
    </w:p>
  </w:endnote>
  <w:endnote w:id="8">
    <w:p w14:paraId="74F624CF" w14:textId="77777777" w:rsidR="00C33DC9" w:rsidRPr="00C037FA" w:rsidRDefault="00C33DC9" w:rsidP="00C33DC9">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w:t>
      </w:r>
      <w:r w:rsidRPr="00C037FA">
        <w:rPr>
          <w:rFonts w:cs="Times New Roman"/>
          <w:i/>
          <w:iCs/>
          <w:sz w:val="24"/>
          <w:szCs w:val="24"/>
        </w:rPr>
        <w:t>Fasciculus morum</w:t>
      </w:r>
      <w:r w:rsidRPr="00C037FA">
        <w:rPr>
          <w:rFonts w:cs="Times New Roman"/>
          <w:sz w:val="24"/>
          <w:szCs w:val="24"/>
        </w:rPr>
        <w:t xml:space="preserve"> 2.6 (p. 136): Tercio necessaria est in amissione bonorum temporalium..... Unde legitur in </w:t>
      </w:r>
      <w:r w:rsidRPr="00C037FA">
        <w:rPr>
          <w:rFonts w:cs="Times New Roman"/>
          <w:i/>
          <w:iCs/>
          <w:sz w:val="24"/>
          <w:szCs w:val="24"/>
        </w:rPr>
        <w:t>Vitas Patrum</w:t>
      </w:r>
      <w:r w:rsidRPr="00C037FA">
        <w:rPr>
          <w:rFonts w:cs="Times New Roman"/>
          <w:sz w:val="24"/>
          <w:szCs w:val="24"/>
        </w:rPr>
        <w:t xml:space="preserve"> de quodam sene a quo quidam raptor asinum suum abstulit et dedit ei similiter alapam, qui pacienter sustinens aliam maxillam prebuit atque, ut aqsinum melius duceret, tradidit capisterium. Unde exiens demon hanc vocem emisit dicens: “A sola paciencia victus sum.” ... Romanorum 12: “Noli vinci a malo set vince in bono malum”</w:t>
      </w:r>
    </w:p>
    <w:p w14:paraId="21EF0BEB" w14:textId="77777777" w:rsidR="00C33DC9" w:rsidRPr="00C037FA" w:rsidRDefault="00C33DC9" w:rsidP="00C33DC9">
      <w:pPr>
        <w:pStyle w:val="EndnoteText"/>
        <w:rPr>
          <w:rFonts w:cs="Times New Roman"/>
          <w:sz w:val="24"/>
          <w:szCs w:val="24"/>
        </w:rPr>
      </w:pPr>
    </w:p>
  </w:endnote>
  <w:endnote w:id="9">
    <w:p w14:paraId="6AA8ED71" w14:textId="36A026AD" w:rsidR="00C33DC9" w:rsidRPr="00C037FA" w:rsidRDefault="00C33DC9" w:rsidP="00C33DC9">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Cf. </w:t>
      </w:r>
      <w:r w:rsidRPr="00C037FA">
        <w:rPr>
          <w:rFonts w:cs="Times New Roman"/>
          <w:i/>
          <w:iCs/>
          <w:sz w:val="24"/>
          <w:szCs w:val="24"/>
        </w:rPr>
        <w:t>Vitae patrum</w:t>
      </w:r>
      <w:r w:rsidRPr="00C037FA">
        <w:rPr>
          <w:rFonts w:cs="Times New Roman"/>
          <w:sz w:val="24"/>
          <w:szCs w:val="24"/>
        </w:rPr>
        <w:t xml:space="preserve"> 15.14 (PL </w:t>
      </w:r>
      <w:r w:rsidR="00D15863">
        <w:rPr>
          <w:rFonts w:cs="Times New Roman"/>
          <w:sz w:val="24"/>
          <w:szCs w:val="24"/>
        </w:rPr>
        <w:t>73:</w:t>
      </w:r>
      <w:r w:rsidRPr="00C037FA">
        <w:rPr>
          <w:rFonts w:cs="Times New Roman"/>
          <w:sz w:val="24"/>
          <w:szCs w:val="24"/>
        </w:rPr>
        <w:t xml:space="preserve">956-957): </w:t>
      </w:r>
      <w:r w:rsidRPr="00C037FA">
        <w:rPr>
          <w:rFonts w:cs="Times New Roman"/>
          <w:color w:val="000000"/>
          <w:sz w:val="24"/>
          <w:szCs w:val="24"/>
          <w:shd w:val="clear" w:color="auto" w:fill="FFFFFF"/>
        </w:rPr>
        <w:t> Exeuntes ergo in platea, invenerunt unum discipulum senum sedentem ut venderet sportellas suas; et tulerunt eum secum in domo ut quasi pretium sportarum acciperet. Et cum intrasset monachus ille in domo, venit puella illa quae a daemonio vexabatur, </w:t>
      </w:r>
      <w:r w:rsidRPr="00C037FA">
        <w:rPr>
          <w:rStyle w:val="Strong"/>
          <w:rFonts w:cs="Times New Roman"/>
          <w:color w:val="000000"/>
          <w:sz w:val="24"/>
          <w:szCs w:val="24"/>
          <w:shd w:val="clear" w:color="auto" w:fill="FFFFFF"/>
        </w:rPr>
        <w:t>[Col.0957A] </w:t>
      </w:r>
      <w:r w:rsidRPr="00C037FA">
        <w:rPr>
          <w:rFonts w:cs="Times New Roman"/>
          <w:color w:val="000000"/>
          <w:sz w:val="24"/>
          <w:szCs w:val="24"/>
          <w:shd w:val="clear" w:color="auto" w:fill="FFFFFF"/>
        </w:rPr>
        <w:t>et dedit alapam monacho illi. Ille autem convertit ei et aliam maxillam, secundum divinum praeceptum. Daemon autem coactus clamare coepit: O violentia! mandata Jesu Christi expellunt me hinc; et statim mundata est puella illa. Cum autem venissent ad senes, indicaverunt eis quod fuerat factum, et glorificaverunt Deum, et dixerunt: Consuetudo et superbiae diabolicae, humilitate mandatorum Christi Jesu corruere.</w:t>
      </w:r>
    </w:p>
    <w:p w14:paraId="6DA9F54B" w14:textId="77777777" w:rsidR="00C33DC9" w:rsidRPr="00C037FA" w:rsidRDefault="00C33DC9" w:rsidP="00C33DC9">
      <w:pPr>
        <w:pStyle w:val="EndnoteText"/>
        <w:rPr>
          <w:rFonts w:cs="Times New Roman"/>
          <w:sz w:val="24"/>
          <w:szCs w:val="24"/>
        </w:rPr>
      </w:pPr>
    </w:p>
  </w:endnote>
  <w:endnote w:id="10">
    <w:p w14:paraId="2C343802" w14:textId="77777777" w:rsidR="00C33DC9" w:rsidRPr="00C037FA" w:rsidRDefault="00C33DC9" w:rsidP="00C33DC9">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w:t>
      </w:r>
      <w:r w:rsidRPr="00C037FA">
        <w:rPr>
          <w:rFonts w:cs="Times New Roman"/>
          <w:i/>
          <w:iCs/>
          <w:sz w:val="24"/>
          <w:szCs w:val="24"/>
        </w:rPr>
        <w:t>Fasciculus morum</w:t>
      </w:r>
      <w:r w:rsidRPr="00C037FA">
        <w:rPr>
          <w:rFonts w:cs="Times New Roman"/>
          <w:sz w:val="24"/>
          <w:szCs w:val="24"/>
        </w:rPr>
        <w:t xml:space="preserve"> 2.6 (p. 136): Quarto necessaria est in infirmitate, quod est vinculum Christi, per quod quos amat castigat. ...</w:t>
      </w:r>
    </w:p>
    <w:p w14:paraId="6A555EA5" w14:textId="77777777" w:rsidR="00C33DC9" w:rsidRPr="00C037FA" w:rsidRDefault="00C33DC9" w:rsidP="00C33DC9">
      <w:pPr>
        <w:pStyle w:val="EndnoteText"/>
        <w:rPr>
          <w:rFonts w:cs="Times New Roman"/>
          <w:sz w:val="24"/>
          <w:szCs w:val="24"/>
        </w:rPr>
      </w:pPr>
    </w:p>
  </w:endnote>
  <w:endnote w:id="11">
    <w:p w14:paraId="0A766AC5" w14:textId="5CCD614F" w:rsidR="00681827" w:rsidRPr="00C037FA" w:rsidRDefault="00681827" w:rsidP="00681827">
      <w:pPr>
        <w:spacing w:line="480" w:lineRule="auto"/>
        <w:rPr>
          <w:rFonts w:ascii="Times New Roman" w:hAnsi="Times New Roman" w:cs="Times New Roman"/>
          <w:sz w:val="24"/>
          <w:szCs w:val="24"/>
        </w:rPr>
      </w:pPr>
      <w:r w:rsidRPr="00C037FA">
        <w:rPr>
          <w:rStyle w:val="EndnoteReference"/>
          <w:rFonts w:ascii="Times New Roman" w:hAnsi="Times New Roman" w:cs="Times New Roman"/>
          <w:sz w:val="24"/>
          <w:szCs w:val="24"/>
        </w:rPr>
        <w:endnoteRef/>
      </w:r>
      <w:r w:rsidRPr="00C037FA">
        <w:rPr>
          <w:rFonts w:ascii="Times New Roman" w:hAnsi="Times New Roman" w:cs="Times New Roman"/>
          <w:sz w:val="24"/>
          <w:szCs w:val="24"/>
        </w:rPr>
        <w:t xml:space="preserve"> At this point F 128 adds: About which see above, chapter [175] Weakness (</w:t>
      </w:r>
      <w:r w:rsidRPr="00C037FA">
        <w:rPr>
          <w:rFonts w:ascii="Times New Roman" w:hAnsi="Times New Roman" w:cs="Times New Roman"/>
          <w:i/>
          <w:sz w:val="24"/>
          <w:szCs w:val="24"/>
        </w:rPr>
        <w:t>Infirmitas</w:t>
      </w:r>
      <w:r w:rsidRPr="00C037FA">
        <w:rPr>
          <w:rFonts w:ascii="Times New Roman" w:hAnsi="Times New Roman" w:cs="Times New Roman"/>
          <w:sz w:val="24"/>
          <w:szCs w:val="24"/>
        </w:rPr>
        <w:t>).</w:t>
      </w:r>
    </w:p>
  </w:endnote>
  <w:endnote w:id="12">
    <w:p w14:paraId="15A8F859" w14:textId="54CC844D" w:rsidR="00BA1DB3" w:rsidRPr="00C037FA" w:rsidRDefault="00BA1DB3" w:rsidP="00332E3C">
      <w:pPr>
        <w:pStyle w:val="FootnoteText"/>
        <w:rPr>
          <w:rFonts w:ascii="Times New Roman" w:hAnsi="Times New Roman" w:cs="Times New Roman"/>
          <w:sz w:val="24"/>
          <w:szCs w:val="24"/>
        </w:rPr>
      </w:pPr>
      <w:r w:rsidRPr="00C037FA">
        <w:rPr>
          <w:rStyle w:val="EndnoteReference"/>
          <w:rFonts w:ascii="Times New Roman" w:hAnsi="Times New Roman" w:cs="Times New Roman"/>
          <w:sz w:val="24"/>
          <w:szCs w:val="24"/>
        </w:rPr>
        <w:endnoteRef/>
      </w:r>
      <w:r w:rsidRPr="00C037FA">
        <w:rPr>
          <w:rFonts w:ascii="Times New Roman" w:hAnsi="Times New Roman" w:cs="Times New Roman"/>
          <w:sz w:val="24"/>
          <w:szCs w:val="24"/>
        </w:rPr>
        <w:t xml:space="preserve"> Ranulph Higden treats of Octavian in the </w:t>
      </w:r>
      <w:r w:rsidRPr="00C037FA">
        <w:rPr>
          <w:rFonts w:ascii="Times New Roman" w:hAnsi="Times New Roman" w:cs="Times New Roman"/>
          <w:i/>
          <w:iCs/>
          <w:sz w:val="24"/>
          <w:szCs w:val="24"/>
        </w:rPr>
        <w:t>Polychronicon</w:t>
      </w:r>
      <w:r w:rsidRPr="00C037FA">
        <w:rPr>
          <w:rFonts w:ascii="Times New Roman" w:hAnsi="Times New Roman" w:cs="Times New Roman"/>
          <w:sz w:val="24"/>
          <w:szCs w:val="24"/>
        </w:rPr>
        <w:t xml:space="preserve"> book 3, chapter 43, but this exemplum is not found there.</w:t>
      </w:r>
    </w:p>
    <w:p w14:paraId="685A907E" w14:textId="77777777" w:rsidR="00BA1DB3" w:rsidRPr="00C037FA" w:rsidRDefault="00BA1DB3">
      <w:pPr>
        <w:pStyle w:val="EndnoteText"/>
        <w:rPr>
          <w:rFonts w:cs="Times New Roman"/>
          <w:sz w:val="24"/>
          <w:szCs w:val="24"/>
        </w:rPr>
      </w:pPr>
    </w:p>
  </w:endnote>
  <w:endnote w:id="13">
    <w:p w14:paraId="5EE68580" w14:textId="77777777" w:rsidR="00681827" w:rsidRPr="00C037FA" w:rsidRDefault="00681827" w:rsidP="00681827">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Cf. the similar situation applied to Julius Caesar, Iacobus de Cessolis, </w:t>
      </w:r>
      <w:r w:rsidRPr="00C037FA">
        <w:rPr>
          <w:rFonts w:cs="Times New Roman"/>
          <w:i/>
          <w:sz w:val="24"/>
          <w:szCs w:val="24"/>
        </w:rPr>
        <w:t>De ludo scachorum</w:t>
      </w:r>
      <w:r w:rsidRPr="00C037FA">
        <w:rPr>
          <w:rFonts w:cs="Times New Roman"/>
          <w:sz w:val="24"/>
          <w:szCs w:val="24"/>
        </w:rPr>
        <w:t xml:space="preserve"> (p. 32): Eodem modo narratur de patientia Julii Caesaris. Cum esset calvus et hoc gravissime ferret et capillos defluentes a vertice ad frontem revocaret, milite quodam ei dicente: “Facilius est te, Caesar, calvum non esse quam me in Romano exercitu timide quidquam egisse vel acturum esse” nihil omnino respondit. Cumque quidam maternam eius originem despexisset et paneficum eum vocaret, ridendo pertulit dicens: “Quid melius existimas: aut quod</w:t>
      </w:r>
    </w:p>
    <w:p w14:paraId="4C9C6600" w14:textId="77777777" w:rsidR="00681827" w:rsidRPr="00C037FA" w:rsidRDefault="00681827" w:rsidP="00681827">
      <w:pPr>
        <w:pStyle w:val="EndnoteText"/>
        <w:rPr>
          <w:rFonts w:cs="Times New Roman"/>
          <w:sz w:val="24"/>
          <w:szCs w:val="24"/>
        </w:rPr>
      </w:pPr>
      <w:r w:rsidRPr="00C037FA">
        <w:rPr>
          <w:rFonts w:cs="Times New Roman"/>
          <w:sz w:val="24"/>
          <w:szCs w:val="24"/>
        </w:rPr>
        <w:t>nobilitas in me incipiat aut quod in te desinat?”. Cumque eidem alius diceret: “O tyranne”, patienter respondit dicens: “Si essem, non diceres”.</w:t>
      </w:r>
    </w:p>
    <w:p w14:paraId="2701FA6C" w14:textId="77777777" w:rsidR="00681827" w:rsidRPr="00C037FA" w:rsidRDefault="00681827" w:rsidP="00681827">
      <w:pPr>
        <w:pStyle w:val="EndnoteText"/>
        <w:rPr>
          <w:rFonts w:cs="Times New Roman"/>
          <w:sz w:val="24"/>
          <w:szCs w:val="24"/>
        </w:rPr>
      </w:pPr>
      <w:hyperlink r:id="rId2" w:history="1">
        <w:r w:rsidRPr="00C037FA">
          <w:rPr>
            <w:rStyle w:val="Hyperlink"/>
            <w:rFonts w:cs="Times New Roman"/>
            <w:sz w:val="24"/>
            <w:szCs w:val="24"/>
          </w:rPr>
          <w:t>https://www.medeltid.su.se/Nedladdningar/De_ludo_scachorum.pdf</w:t>
        </w:r>
      </w:hyperlink>
    </w:p>
    <w:p w14:paraId="11F0D4B5" w14:textId="77777777" w:rsidR="00681827" w:rsidRPr="00C037FA" w:rsidRDefault="00681827" w:rsidP="00681827">
      <w:pPr>
        <w:pStyle w:val="EndnoteText"/>
        <w:rPr>
          <w:rFonts w:cs="Times New Roman"/>
          <w:sz w:val="24"/>
          <w:szCs w:val="24"/>
        </w:rPr>
      </w:pPr>
    </w:p>
  </w:endnote>
  <w:endnote w:id="14">
    <w:p w14:paraId="56735F67" w14:textId="77777777" w:rsidR="00C037FA" w:rsidRPr="00D7108B" w:rsidRDefault="00C037FA" w:rsidP="00C037FA">
      <w:pPr>
        <w:pStyle w:val="FootnoteText"/>
        <w:rPr>
          <w:rFonts w:ascii="Times New Roman" w:hAnsi="Times New Roman" w:cs="Times New Roman"/>
          <w:sz w:val="24"/>
          <w:szCs w:val="24"/>
        </w:rPr>
      </w:pPr>
      <w:r>
        <w:rPr>
          <w:rStyle w:val="EndnoteReference"/>
        </w:rPr>
        <w:endnoteRef/>
      </w:r>
      <w:r>
        <w:t xml:space="preserve"> </w:t>
      </w:r>
      <w:r w:rsidRPr="00D7108B">
        <w:rPr>
          <w:rFonts w:ascii="Times New Roman" w:hAnsi="Times New Roman" w:cs="Times New Roman"/>
          <w:i/>
          <w:iCs/>
          <w:sz w:val="24"/>
          <w:szCs w:val="24"/>
        </w:rPr>
        <w:t>Glossa ordinaria</w:t>
      </w:r>
      <w:r w:rsidRPr="00D7108B">
        <w:rPr>
          <w:rFonts w:ascii="Times New Roman" w:hAnsi="Times New Roman" w:cs="Times New Roman"/>
          <w:sz w:val="24"/>
          <w:szCs w:val="24"/>
        </w:rPr>
        <w:t xml:space="preserve"> Heb. 12:6 : </w:t>
      </w:r>
      <w:r w:rsidRPr="00D7108B">
        <w:rPr>
          <w:rStyle w:val="lemme"/>
          <w:rFonts w:ascii="Times New Roman" w:hAnsi="Times New Roman" w:cs="Times New Roman"/>
          <w:smallCaps/>
          <w:color w:val="212529"/>
          <w:sz w:val="24"/>
          <w:szCs w:val="24"/>
          <w:shd w:val="clear" w:color="auto" w:fill="FFFFFF"/>
        </w:rPr>
        <w:t>OMNEM</w:t>
      </w:r>
      <w:r w:rsidRPr="00D7108B">
        <w:rPr>
          <w:rFonts w:ascii="Times New Roman" w:hAnsi="Times New Roman" w:cs="Times New Roman"/>
          <w:color w:val="212529"/>
          <w:sz w:val="24"/>
          <w:szCs w:val="24"/>
          <w:shd w:val="clear" w:color="auto" w:fill="FFFFFF"/>
        </w:rPr>
        <w:t> </w:t>
      </w:r>
      <w:r w:rsidRPr="00D7108B">
        <w:rPr>
          <w:rStyle w:val="lemme"/>
          <w:rFonts w:ascii="Times New Roman" w:hAnsi="Times New Roman" w:cs="Times New Roman"/>
          <w:smallCaps/>
          <w:color w:val="212529"/>
          <w:sz w:val="24"/>
          <w:szCs w:val="24"/>
          <w:shd w:val="clear" w:color="auto" w:fill="FFFFFF"/>
        </w:rPr>
        <w:t> FILIUM</w:t>
      </w:r>
      <w:r w:rsidRPr="00D7108B">
        <w:rPr>
          <w:rFonts w:ascii="Times New Roman" w:hAnsi="Times New Roman" w:cs="Times New Roman"/>
          <w:color w:val="212529"/>
          <w:sz w:val="24"/>
          <w:szCs w:val="24"/>
          <w:shd w:val="clear" w:color="auto" w:fill="FFFFFF"/>
        </w:rPr>
        <w:t>. </w:t>
      </w:r>
      <w:r w:rsidRPr="00D7108B">
        <w:rPr>
          <w:rStyle w:val="autorite"/>
          <w:rFonts w:ascii="Times New Roman" w:hAnsi="Times New Roman" w:cs="Times New Roman"/>
          <w:color w:val="009933"/>
          <w:sz w:val="24"/>
          <w:szCs w:val="24"/>
          <w:shd w:val="clear" w:color="auto" w:fill="FFFFFF"/>
        </w:rPr>
        <w:t>AUGUSTINUS.</w:t>
      </w:r>
      <w:r w:rsidRPr="00D7108B">
        <w:rPr>
          <w:rFonts w:ascii="Times New Roman" w:hAnsi="Times New Roman" w:cs="Times New Roman"/>
          <w:color w:val="212529"/>
          <w:sz w:val="24"/>
          <w:szCs w:val="24"/>
          <w:shd w:val="clear" w:color="auto" w:fill="FFFFFF"/>
        </w:rPr>
        <w:t xml:space="preserve"> etiam unicum sine peccato. Si ergo exceptus es a passione flagellorum, exceptus es a numero filiorum. Unicus ille de Patris substantia natus, equalis Patri in forma Dei, Verbum quo facta sunt omnia non habebat ubi flagellaretur. Ad hoc autem carne indutus est, ut sine flagello non esset. Qui flagellat unicum sine peccato, relinquit adoptatum qui est cum peccato. Unicus sine pecccato, non tamen sine flagello, exemplum nobis proposuit in passionibus suis. Non ergo turbari debemus, cum aliquis sanctus gravia et indigna perpetitur, si obliti non sumus que pertulerit iustus iustorum sanctusque sanctorum. Et attende hec iustitiam et misericordiam Dei. Iustitia est in eo quod flagellat. Misericordia vero in eo quod recipit.  </w:t>
      </w:r>
      <w:hyperlink r:id="rId3" w:history="1">
        <w:r w:rsidRPr="00D7108B">
          <w:rPr>
            <w:rStyle w:val="Hyperlink"/>
            <w:rFonts w:ascii="Times New Roman" w:hAnsi="Times New Roman" w:cs="Times New Roman"/>
            <w:sz w:val="24"/>
            <w:szCs w:val="24"/>
          </w:rPr>
          <w:t>Glossae Scripturae Sacrae-electronicae (Gloss-e) (cnrs.fr)</w:t>
        </w:r>
      </w:hyperlink>
    </w:p>
    <w:p w14:paraId="4C5C8D38" w14:textId="77777777" w:rsidR="00C037FA" w:rsidRDefault="00C037FA">
      <w:pPr>
        <w:pStyle w:val="EndnoteText"/>
      </w:pPr>
    </w:p>
  </w:endnote>
  <w:endnote w:id="15">
    <w:p w14:paraId="45F7E1F2" w14:textId="68083FC6" w:rsidR="00C037FA" w:rsidRPr="00C037FA" w:rsidRDefault="00C037FA">
      <w:pPr>
        <w:pStyle w:val="EndnoteText"/>
        <w:rPr>
          <w:rFonts w:cs="Times New Roman"/>
          <w:sz w:val="24"/>
          <w:szCs w:val="24"/>
        </w:rPr>
      </w:pPr>
      <w:r w:rsidRPr="00C037FA">
        <w:rPr>
          <w:rStyle w:val="EndnoteReference"/>
          <w:rFonts w:cs="Times New Roman"/>
          <w:sz w:val="24"/>
          <w:szCs w:val="24"/>
        </w:rPr>
        <w:endnoteRef/>
      </w:r>
      <w:r w:rsidRPr="00C037FA">
        <w:rPr>
          <w:rFonts w:cs="Times New Roman"/>
          <w:sz w:val="24"/>
          <w:szCs w:val="24"/>
        </w:rPr>
        <w:t xml:space="preserve"> Augustine, gloss to Heb. 12:7 : </w:t>
      </w:r>
      <w:r w:rsidRPr="00C037FA">
        <w:rPr>
          <w:rFonts w:cs="Times New Roman"/>
          <w:color w:val="212529"/>
          <w:sz w:val="24"/>
          <w:szCs w:val="24"/>
          <w:shd w:val="clear" w:color="auto" w:fill="FFFFFF"/>
        </w:rPr>
        <w:t> </w:t>
      </w:r>
      <w:r w:rsidRPr="00C037FA">
        <w:rPr>
          <w:rStyle w:val="lemme"/>
          <w:rFonts w:cs="Times New Roman"/>
          <w:smallCaps/>
          <w:color w:val="212529"/>
          <w:sz w:val="24"/>
          <w:szCs w:val="24"/>
          <w:shd w:val="clear" w:color="auto" w:fill="FFFFFF"/>
        </w:rPr>
        <w:t>QUIS</w:t>
      </w:r>
      <w:r w:rsidRPr="00C037FA">
        <w:rPr>
          <w:rFonts w:cs="Times New Roman"/>
          <w:color w:val="212529"/>
          <w:sz w:val="24"/>
          <w:szCs w:val="24"/>
          <w:shd w:val="clear" w:color="auto" w:fill="FFFFFF"/>
        </w:rPr>
        <w:t> </w:t>
      </w:r>
      <w:r w:rsidRPr="00C037FA">
        <w:rPr>
          <w:rStyle w:val="lemme"/>
          <w:rFonts w:cs="Times New Roman"/>
          <w:smallCaps/>
          <w:color w:val="212529"/>
          <w:sz w:val="24"/>
          <w:szCs w:val="24"/>
          <w:shd w:val="clear" w:color="auto" w:fill="FFFFFF"/>
        </w:rPr>
        <w:t> EST</w:t>
      </w:r>
      <w:r w:rsidRPr="00C037FA">
        <w:rPr>
          <w:rFonts w:cs="Times New Roman"/>
          <w:color w:val="212529"/>
          <w:sz w:val="24"/>
          <w:szCs w:val="24"/>
          <w:shd w:val="clear" w:color="auto" w:fill="FFFFFF"/>
        </w:rPr>
        <w:t> </w:t>
      </w:r>
      <w:r w:rsidRPr="00C037FA">
        <w:rPr>
          <w:rStyle w:val="lemme"/>
          <w:rFonts w:cs="Times New Roman"/>
          <w:smallCaps/>
          <w:color w:val="212529"/>
          <w:sz w:val="24"/>
          <w:szCs w:val="24"/>
          <w:shd w:val="clear" w:color="auto" w:fill="FFFFFF"/>
        </w:rPr>
        <w:t> FILIUS</w:t>
      </w:r>
      <w:r w:rsidRPr="00C037FA">
        <w:rPr>
          <w:rFonts w:cs="Times New Roman"/>
          <w:color w:val="212529"/>
          <w:sz w:val="24"/>
          <w:szCs w:val="24"/>
          <w:shd w:val="clear" w:color="auto" w:fill="FFFFFF"/>
        </w:rPr>
        <w:t> etc. </w:t>
      </w:r>
      <w:r w:rsidRPr="00C037FA">
        <w:rPr>
          <w:rStyle w:val="autorite"/>
          <w:rFonts w:cs="Times New Roman"/>
          <w:color w:val="009933"/>
          <w:sz w:val="24"/>
          <w:szCs w:val="24"/>
          <w:shd w:val="clear" w:color="auto" w:fill="FFFFFF"/>
        </w:rPr>
        <w:t>AUGUSTINUS.</w:t>
      </w:r>
      <w:r w:rsidRPr="00C037FA">
        <w:rPr>
          <w:rFonts w:cs="Times New Roman"/>
          <w:color w:val="212529"/>
          <w:sz w:val="24"/>
          <w:szCs w:val="24"/>
          <w:shd w:val="clear" w:color="auto" w:fill="FFFFFF"/>
        </w:rPr>
        <w:t> Dat disciplinam ut non auferat misericordiam. Cedit contumacem ut reddat hereditatem. Si promissa patris bene agnovisti non timeas flagellari sed exhereditari. Curre sub manu patris flagellantis, quia dum flagellat erudit ad hereditatem. Noli esse iniquo sensu m puerili, ut dicas plus amat pater meus fratrem meum cui permittit facere quicquid vult quam me, quia si me movero contra iussionem eius flagella invenio. Potius gaude sub flagellis, quia tibi servatur hereditas.</w:t>
      </w:r>
      <w:r>
        <w:rPr>
          <w:rFonts w:cs="Times New Roman"/>
          <w:color w:val="212529"/>
          <w:sz w:val="24"/>
          <w:szCs w:val="24"/>
          <w:shd w:val="clear" w:color="auto" w:fill="FFFFFF"/>
        </w:rPr>
        <w:t xml:space="preserve">  </w:t>
      </w:r>
      <w:hyperlink r:id="rId4" w:history="1">
        <w:r>
          <w:rPr>
            <w:rStyle w:val="Hyperlink"/>
          </w:rPr>
          <w:t>Glossae Scripturae Sacrae-electronicae (Gloss-e) (cnrs.fr)</w:t>
        </w:r>
      </w:hyperlink>
    </w:p>
    <w:p w14:paraId="2F2C572D" w14:textId="77777777" w:rsidR="00C037FA" w:rsidRPr="00C037FA" w:rsidRDefault="00C037FA">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99ED1" w14:textId="77777777" w:rsidR="00C33DC9" w:rsidRDefault="00C33DC9" w:rsidP="00C33DC9">
      <w:pPr>
        <w:spacing w:after="0" w:line="240" w:lineRule="auto"/>
      </w:pPr>
      <w:r>
        <w:separator/>
      </w:r>
    </w:p>
  </w:footnote>
  <w:footnote w:type="continuationSeparator" w:id="0">
    <w:p w14:paraId="1A56AC65" w14:textId="77777777" w:rsidR="00C33DC9" w:rsidRDefault="00C33DC9" w:rsidP="00C33D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71"/>
    <w:rsid w:val="0006696A"/>
    <w:rsid w:val="001338F6"/>
    <w:rsid w:val="00214606"/>
    <w:rsid w:val="002B0DB4"/>
    <w:rsid w:val="00332E3C"/>
    <w:rsid w:val="003E2571"/>
    <w:rsid w:val="00416C79"/>
    <w:rsid w:val="00433B90"/>
    <w:rsid w:val="00467428"/>
    <w:rsid w:val="0054567B"/>
    <w:rsid w:val="005716B8"/>
    <w:rsid w:val="005E02E7"/>
    <w:rsid w:val="0060075B"/>
    <w:rsid w:val="006451CE"/>
    <w:rsid w:val="00681827"/>
    <w:rsid w:val="008E3C78"/>
    <w:rsid w:val="00925E85"/>
    <w:rsid w:val="009E3723"/>
    <w:rsid w:val="009F7E18"/>
    <w:rsid w:val="00BA1DB3"/>
    <w:rsid w:val="00C037FA"/>
    <w:rsid w:val="00C33DC9"/>
    <w:rsid w:val="00D056DB"/>
    <w:rsid w:val="00D15863"/>
    <w:rsid w:val="00EA1DE8"/>
    <w:rsid w:val="00EC79C8"/>
    <w:rsid w:val="00ED5E0A"/>
    <w:rsid w:val="00F6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5B8E"/>
  <w15:chartTrackingRefBased/>
  <w15:docId w15:val="{39015BB5-04C3-4B5F-913D-67E69EB9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571"/>
  </w:style>
  <w:style w:type="paragraph" w:styleId="Heading1">
    <w:name w:val="heading 1"/>
    <w:basedOn w:val="Normal"/>
    <w:next w:val="Normal"/>
    <w:link w:val="Heading1Char"/>
    <w:uiPriority w:val="9"/>
    <w:qFormat/>
    <w:rsid w:val="003E2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571"/>
    <w:rPr>
      <w:rFonts w:eastAsiaTheme="majorEastAsia" w:cstheme="majorBidi"/>
      <w:color w:val="272727" w:themeColor="text1" w:themeTint="D8"/>
    </w:rPr>
  </w:style>
  <w:style w:type="paragraph" w:styleId="Title">
    <w:name w:val="Title"/>
    <w:basedOn w:val="Normal"/>
    <w:next w:val="Normal"/>
    <w:link w:val="TitleChar"/>
    <w:uiPriority w:val="10"/>
    <w:qFormat/>
    <w:rsid w:val="003E2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571"/>
    <w:pPr>
      <w:spacing w:before="160"/>
      <w:jc w:val="center"/>
    </w:pPr>
    <w:rPr>
      <w:i/>
      <w:iCs/>
      <w:color w:val="404040" w:themeColor="text1" w:themeTint="BF"/>
    </w:rPr>
  </w:style>
  <w:style w:type="character" w:customStyle="1" w:styleId="QuoteChar">
    <w:name w:val="Quote Char"/>
    <w:basedOn w:val="DefaultParagraphFont"/>
    <w:link w:val="Quote"/>
    <w:uiPriority w:val="29"/>
    <w:rsid w:val="003E2571"/>
    <w:rPr>
      <w:i/>
      <w:iCs/>
      <w:color w:val="404040" w:themeColor="text1" w:themeTint="BF"/>
    </w:rPr>
  </w:style>
  <w:style w:type="paragraph" w:styleId="ListParagraph">
    <w:name w:val="List Paragraph"/>
    <w:basedOn w:val="Normal"/>
    <w:uiPriority w:val="34"/>
    <w:qFormat/>
    <w:rsid w:val="003E2571"/>
    <w:pPr>
      <w:ind w:left="720"/>
      <w:contextualSpacing/>
    </w:pPr>
  </w:style>
  <w:style w:type="character" w:styleId="IntenseEmphasis">
    <w:name w:val="Intense Emphasis"/>
    <w:basedOn w:val="DefaultParagraphFont"/>
    <w:uiPriority w:val="21"/>
    <w:qFormat/>
    <w:rsid w:val="003E2571"/>
    <w:rPr>
      <w:i/>
      <w:iCs/>
      <w:color w:val="0F4761" w:themeColor="accent1" w:themeShade="BF"/>
    </w:rPr>
  </w:style>
  <w:style w:type="paragraph" w:styleId="IntenseQuote">
    <w:name w:val="Intense Quote"/>
    <w:basedOn w:val="Normal"/>
    <w:next w:val="Normal"/>
    <w:link w:val="IntenseQuoteChar"/>
    <w:uiPriority w:val="30"/>
    <w:qFormat/>
    <w:rsid w:val="003E2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571"/>
    <w:rPr>
      <w:i/>
      <w:iCs/>
      <w:color w:val="0F4761" w:themeColor="accent1" w:themeShade="BF"/>
    </w:rPr>
  </w:style>
  <w:style w:type="character" w:styleId="IntenseReference">
    <w:name w:val="Intense Reference"/>
    <w:basedOn w:val="DefaultParagraphFont"/>
    <w:uiPriority w:val="32"/>
    <w:qFormat/>
    <w:rsid w:val="003E2571"/>
    <w:rPr>
      <w:b/>
      <w:bCs/>
      <w:smallCaps/>
      <w:color w:val="0F4761" w:themeColor="accent1" w:themeShade="BF"/>
      <w:spacing w:val="5"/>
    </w:rPr>
  </w:style>
  <w:style w:type="paragraph" w:styleId="EndnoteText">
    <w:name w:val="endnote text"/>
    <w:basedOn w:val="Normal"/>
    <w:link w:val="EndnoteTextChar"/>
    <w:uiPriority w:val="99"/>
    <w:semiHidden/>
    <w:unhideWhenUsed/>
    <w:rsid w:val="00C33DC9"/>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C33DC9"/>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C33DC9"/>
    <w:rPr>
      <w:vertAlign w:val="superscript"/>
    </w:rPr>
  </w:style>
  <w:style w:type="character" w:styleId="Hyperlink">
    <w:name w:val="Hyperlink"/>
    <w:basedOn w:val="DefaultParagraphFont"/>
    <w:uiPriority w:val="99"/>
    <w:unhideWhenUsed/>
    <w:rsid w:val="00C33DC9"/>
    <w:rPr>
      <w:color w:val="467886" w:themeColor="hyperlink"/>
      <w:u w:val="single"/>
    </w:rPr>
  </w:style>
  <w:style w:type="character" w:styleId="Strong">
    <w:name w:val="Strong"/>
    <w:basedOn w:val="DefaultParagraphFont"/>
    <w:uiPriority w:val="22"/>
    <w:qFormat/>
    <w:rsid w:val="00C33DC9"/>
    <w:rPr>
      <w:b/>
      <w:bCs/>
    </w:rPr>
  </w:style>
  <w:style w:type="character" w:customStyle="1" w:styleId="highlight">
    <w:name w:val="highlight"/>
    <w:basedOn w:val="DefaultParagraphFont"/>
    <w:rsid w:val="00C33DC9"/>
  </w:style>
  <w:style w:type="paragraph" w:styleId="FootnoteText">
    <w:name w:val="footnote text"/>
    <w:basedOn w:val="Normal"/>
    <w:link w:val="FootnoteTextChar"/>
    <w:uiPriority w:val="99"/>
    <w:unhideWhenUsed/>
    <w:rsid w:val="00BA1DB3"/>
    <w:pPr>
      <w:spacing w:after="0" w:line="240" w:lineRule="auto"/>
    </w:pPr>
    <w:rPr>
      <w:sz w:val="20"/>
      <w:szCs w:val="20"/>
    </w:rPr>
  </w:style>
  <w:style w:type="character" w:customStyle="1" w:styleId="FootnoteTextChar">
    <w:name w:val="Footnote Text Char"/>
    <w:basedOn w:val="DefaultParagraphFont"/>
    <w:link w:val="FootnoteText"/>
    <w:uiPriority w:val="99"/>
    <w:rsid w:val="00BA1DB3"/>
    <w:rPr>
      <w:sz w:val="20"/>
      <w:szCs w:val="20"/>
    </w:rPr>
  </w:style>
  <w:style w:type="paragraph" w:styleId="NormalWeb">
    <w:name w:val="Normal (Web)"/>
    <w:basedOn w:val="Normal"/>
    <w:uiPriority w:val="99"/>
    <w:semiHidden/>
    <w:unhideWhenUsed/>
    <w:rsid w:val="00BA1D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emme">
    <w:name w:val="lemme"/>
    <w:basedOn w:val="DefaultParagraphFont"/>
    <w:rsid w:val="00C037FA"/>
  </w:style>
  <w:style w:type="character" w:customStyle="1" w:styleId="autorite">
    <w:name w:val="autorite"/>
    <w:basedOn w:val="DefaultParagraphFont"/>
    <w:rsid w:val="00C03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8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gloss-e.irht.cnrs.fr/php/editions_chapitre.php?id=liber&amp;numLivre=73&amp;chapitre=73_12" TargetMode="External"/><Relationship Id="rId2" Type="http://schemas.openxmlformats.org/officeDocument/2006/relationships/hyperlink" Target="https://www.medeltid.su.se/Nedladdningar/De_ludo_scachorum.pdf" TargetMode="External"/><Relationship Id="rId1" Type="http://schemas.openxmlformats.org/officeDocument/2006/relationships/hyperlink" Target="http://www.intratext.com/IXT/LAT0406/_P1J.HTM" TargetMode="External"/><Relationship Id="rId4" Type="http://schemas.openxmlformats.org/officeDocument/2006/relationships/hyperlink" Target="https://gloss-e.irht.cnrs.fr/php/editions_chapitre.php?id=liber&amp;numLivre=73&amp;chapitre=73_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7541-B91B-4259-8063-0A6E8FBB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2024-04-13T01:27:00Z</dcterms:created>
  <dcterms:modified xsi:type="dcterms:W3CDTF">2024-10-04T19:35:00Z</dcterms:modified>
</cp:coreProperties>
</file>