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1302" w14:textId="052BB326" w:rsidR="00433B90" w:rsidRPr="000B0781" w:rsidRDefault="00C27996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B351817" w14:textId="24AEE610" w:rsidR="00C27996" w:rsidRPr="000B0781" w:rsidRDefault="00C27996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168 Opus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meritorum</w:t>
      </w:r>
      <w:proofErr w:type="spellEnd"/>
    </w:p>
    <w:p w14:paraId="00753C02" w14:textId="77777777" w:rsidR="000B0781" w:rsidRDefault="00C27996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Opus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quantum ad finem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intenditur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honoracio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Gal. 5[:6]: </w:t>
      </w:r>
      <w:r w:rsidRPr="000B0781">
        <w:rPr>
          <w:rFonts w:ascii="Times New Roman" w:hAnsi="Times New Roman" w:cs="Times New Roman"/>
          <w:i/>
          <w:sz w:val="24"/>
          <w:szCs w:val="24"/>
        </w:rPr>
        <w:t>In Christo</w:t>
      </w:r>
      <w:r w:rsidR="0014226B" w:rsidRPr="000B078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 Jesu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="0014226B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26B"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circumcisio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aliquid</w:t>
      </w:r>
      <w:proofErr w:type="spellEnd"/>
      <w:r w:rsidR="0014226B" w:rsidRPr="000B0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26B" w:rsidRPr="000B0781">
        <w:rPr>
          <w:rFonts w:ascii="Times New Roman" w:hAnsi="Times New Roman" w:cs="Times New Roman"/>
          <w:iCs/>
          <w:sz w:val="24"/>
          <w:szCs w:val="24"/>
        </w:rPr>
        <w:t>etc., sequitur,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 sed fides,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per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dilectionem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>.</w:t>
      </w:r>
      <w:r w:rsidR="0014226B" w:rsidRPr="000B0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F2651" w14:textId="77777777" w:rsidR="000B0781" w:rsidRDefault="0014226B" w:rsidP="000B078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</w:t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intenditur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Pr="000B0781">
        <w:rPr>
          <w:rFonts w:ascii="Times New Roman" w:hAnsi="Times New Roman" w:cs="Times New Roman"/>
          <w:sz w:val="24"/>
          <w:szCs w:val="24"/>
        </w:rPr>
        <w:t>Christi</w:t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edificacio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, sicut gloria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fontis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emanacio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riuulorum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irrigacio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agrorum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, Matt. 5[:16]: </w:t>
      </w:r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Sic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luceat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lux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coram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0B0781">
        <w:rPr>
          <w:rFonts w:ascii="Times New Roman" w:hAnsi="Times New Roman" w:cs="Times New Roman"/>
          <w:iCs/>
          <w:sz w:val="24"/>
          <w:szCs w:val="24"/>
        </w:rPr>
        <w:t xml:space="preserve">, etc. </w:t>
      </w:r>
    </w:p>
    <w:p w14:paraId="72F2FA60" w14:textId="77777777" w:rsidR="000B0781" w:rsidRDefault="0014226B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Simile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pictore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protrahente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figuras</w:t>
      </w:r>
      <w:proofErr w:type="spellEnd"/>
      <w:r w:rsidR="00F51F78" w:rsidRPr="000B078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discipulo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[31:31]: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Laudent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eam</w:t>
      </w:r>
      <w:proofErr w:type="spellEnd"/>
      <w:r w:rsidR="00F51F78" w:rsidRPr="000B078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portis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opera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B2C1E" w14:textId="77777777" w:rsidR="000B0781" w:rsidRDefault="00F51F78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</w:t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adhibetur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perseuerancia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, sicut cursor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metam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propter lucrum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continuat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dietam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. [103:23]: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Exibit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homo ad opus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, ad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operationem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vesperum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. 33[:13]: Si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fecerit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iustus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iniquitatem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, omnes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justitiæ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oblivioni</w:t>
      </w:r>
      <w:proofErr w:type="spellEnd"/>
      <w:r w:rsidR="00C27996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i/>
          <w:sz w:val="24"/>
          <w:szCs w:val="24"/>
        </w:rPr>
        <w:t>tradentur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0781">
        <w:rPr>
          <w:rFonts w:ascii="Times New Roman" w:hAnsi="Times New Roman" w:cs="Times New Roman"/>
          <w:iCs/>
          <w:sz w:val="24"/>
          <w:szCs w:val="24"/>
        </w:rPr>
        <w:t>etc.</w:t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4EC9F" w14:textId="77777777" w:rsidR="000B0781" w:rsidRDefault="00F51F78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</w:t>
      </w:r>
      <w:r w:rsidR="00C27996" w:rsidRPr="000B0781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sanetur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mortificat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96" w:rsidRPr="000B0781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C27996"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F0B51" w14:textId="230BC8FC" w:rsidR="00CE4E05" w:rsidRPr="000B0781" w:rsidRDefault="00CE4E05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Item, quantum ad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materiam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meritorium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sapiat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misericordiam,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Quale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predicare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docere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finem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Talia sunt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notabiliora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vtiliora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architentus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et magister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operium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regulant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alios minus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grauatur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honoratur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remuneratur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operantes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[2] Tim. 4[:5]: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Opus fac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evangelistæ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20C87" w14:textId="4CC99ABE" w:rsidR="00B61124" w:rsidRPr="000B0781" w:rsidRDefault="00CE4E05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lastRenderedPageBreak/>
        <w:t xml:space="preserve">¶ Secundo,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redolet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que sunt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irrationabilia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mouentur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victum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creatoris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rationabilia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[14:1]: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Domine,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habitabit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tabernaculo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etc. Non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paterfamilias </w:t>
      </w:r>
      <w:r w:rsidR="00B61124" w:rsidRPr="000B0781">
        <w:rPr>
          <w:rFonts w:ascii="Times New Roman" w:hAnsi="Times New Roman" w:cs="Times New Roman"/>
          <w:sz w:val="24"/>
          <w:szCs w:val="24"/>
        </w:rPr>
        <w:t xml:space="preserve">hominem in vinea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>,</w:t>
      </w:r>
      <w:r w:rsid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61124" w:rsidRPr="000B078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dormiant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inebriet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ocietur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, </w:t>
      </w:r>
      <w:r w:rsidRPr="000B0781">
        <w:rPr>
          <w:rFonts w:ascii="Times New Roman" w:hAnsi="Times New Roman" w:cs="Times New Roman"/>
          <w:sz w:val="24"/>
          <w:szCs w:val="24"/>
        </w:rPr>
        <w:t xml:space="preserve">Gen. 2[:15]: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posuit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Pr="000B0781">
        <w:rPr>
          <w:rFonts w:ascii="Times New Roman" w:hAnsi="Times New Roman" w:cs="Times New Roman"/>
          <w:sz w:val="24"/>
          <w:szCs w:val="24"/>
        </w:rPr>
        <w:t xml:space="preserve"> hominem </w:t>
      </w:r>
      <w:r w:rsidRPr="000B0781">
        <w:rPr>
          <w:rFonts w:ascii="Times New Roman" w:hAnsi="Times New Roman" w:cs="Times New Roman"/>
          <w:i/>
          <w:sz w:val="24"/>
          <w:szCs w:val="24"/>
        </w:rPr>
        <w:t>in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operaretur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8F104" w14:textId="492D2BF2" w:rsidR="00B61124" w:rsidRPr="000B0781" w:rsidRDefault="00B61124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>/fol. 273va/</w:t>
      </w:r>
    </w:p>
    <w:p w14:paraId="7EAD8D7F" w14:textId="77777777" w:rsidR="000B0781" w:rsidRDefault="00CE4E05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Matt. [25:16]: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Abiit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qui</w:t>
      </w:r>
      <w:r w:rsidR="00B61124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i/>
          <w:sz w:val="24"/>
          <w:szCs w:val="24"/>
        </w:rPr>
        <w:t>quinque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talenta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acceperat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operatus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eis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4682A" w14:textId="77777777" w:rsidR="000B0781" w:rsidRDefault="00B61124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sapiat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misericordiam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quale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pascere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vestire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etc. Et hoc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multum pium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membrum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predalis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impotentes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sui generis, Matt. 26[:10]: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Opus bonum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operata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in me</w:t>
      </w:r>
      <w:r w:rsidRPr="000B0781">
        <w:rPr>
          <w:rFonts w:ascii="Times New Roman" w:hAnsi="Times New Roman" w:cs="Times New Roman"/>
          <w:sz w:val="24"/>
          <w:szCs w:val="24"/>
        </w:rPr>
        <w:t xml:space="preserve">. Gal. 6[:10]: </w:t>
      </w:r>
      <w:r w:rsidR="00615C6D" w:rsidRPr="000B0781">
        <w:rPr>
          <w:rFonts w:ascii="Times New Roman" w:hAnsi="Times New Roman" w:cs="Times New Roman"/>
          <w:i/>
          <w:sz w:val="24"/>
          <w:szCs w:val="24"/>
        </w:rPr>
        <w:t xml:space="preserve">Ergo </w:t>
      </w:r>
      <w:proofErr w:type="spellStart"/>
      <w:r w:rsidR="00615C6D" w:rsidRPr="000B0781">
        <w:rPr>
          <w:rFonts w:ascii="Times New Roman" w:hAnsi="Times New Roman" w:cs="Times New Roman"/>
          <w:i/>
          <w:sz w:val="24"/>
          <w:szCs w:val="24"/>
        </w:rPr>
        <w:t>d</w:t>
      </w:r>
      <w:r w:rsidRPr="000B0781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tempus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habemus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operemur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C6D" w:rsidRPr="000B0781">
        <w:rPr>
          <w:rFonts w:ascii="Times New Roman" w:hAnsi="Times New Roman" w:cs="Times New Roman"/>
          <w:i/>
          <w:sz w:val="24"/>
          <w:szCs w:val="24"/>
        </w:rPr>
        <w:t>bonum</w:t>
      </w:r>
      <w:r w:rsidRPr="000B0781">
        <w:rPr>
          <w:rFonts w:ascii="Times New Roman" w:hAnsi="Times New Roman" w:cs="Times New Roman"/>
          <w:sz w:val="24"/>
          <w:szCs w:val="24"/>
        </w:rPr>
        <w:t>.</w:t>
      </w:r>
      <w:r w:rsidR="00615C6D" w:rsidRPr="000B0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4D97" w14:textId="4A82D289" w:rsidR="00B61124" w:rsidRPr="000B0781" w:rsidRDefault="00B61124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Item, quantum ad ipsum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operantem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agat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instanter, sicut </w:t>
      </w:r>
      <w:r w:rsidR="00D051A3" w:rsidRPr="000B0781">
        <w:rPr>
          <w:rFonts w:ascii="Times New Roman" w:hAnsi="Times New Roman" w:cs="Times New Roman"/>
          <w:sz w:val="24"/>
          <w:szCs w:val="24"/>
        </w:rPr>
        <w:t>hom</w:t>
      </w:r>
      <w:r w:rsidR="00E04CFB" w:rsidRPr="000B0781">
        <w:rPr>
          <w:rFonts w:ascii="Times New Roman" w:hAnsi="Times New Roman" w:cs="Times New Roman"/>
          <w:sz w:val="24"/>
          <w:szCs w:val="24"/>
        </w:rPr>
        <w:t>o</w:t>
      </w:r>
      <w:r w:rsidR="00D051A3" w:rsidRPr="000B0781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="00D051A3" w:rsidRPr="000B0781">
        <w:rPr>
          <w:rFonts w:ascii="Times New Roman" w:hAnsi="Times New Roman" w:cs="Times New Roman"/>
          <w:sz w:val="24"/>
          <w:szCs w:val="24"/>
        </w:rPr>
        <w:t>lacionem</w:t>
      </w:r>
      <w:proofErr w:type="spellEnd"/>
      <w:r w:rsidR="00D051A3" w:rsidRPr="000B0781">
        <w:rPr>
          <w:rFonts w:ascii="Times New Roman" w:hAnsi="Times New Roman" w:cs="Times New Roman"/>
          <w:sz w:val="24"/>
          <w:szCs w:val="24"/>
        </w:rPr>
        <w:t xml:space="preserve"> finem </w:t>
      </w:r>
      <w:proofErr w:type="spellStart"/>
      <w:r w:rsidR="005966D1" w:rsidRPr="000B0781">
        <w:rPr>
          <w:rFonts w:ascii="Times New Roman" w:hAnsi="Times New Roman" w:cs="Times New Roman"/>
          <w:sz w:val="24"/>
          <w:szCs w:val="24"/>
        </w:rPr>
        <w:t>instat</w:t>
      </w:r>
      <w:proofErr w:type="spellEnd"/>
      <w:r w:rsidR="005966D1" w:rsidRPr="000B0781">
        <w:rPr>
          <w:rFonts w:ascii="Times New Roman" w:hAnsi="Times New Roman" w:cs="Times New Roman"/>
          <w:sz w:val="24"/>
          <w:szCs w:val="24"/>
        </w:rPr>
        <w:t xml:space="preserve"> cause </w:t>
      </w:r>
      <w:proofErr w:type="spellStart"/>
      <w:r w:rsidR="005966D1" w:rsidRPr="000B0781">
        <w:rPr>
          <w:rFonts w:ascii="Times New Roman" w:hAnsi="Times New Roman" w:cs="Times New Roman"/>
          <w:sz w:val="24"/>
          <w:szCs w:val="24"/>
        </w:rPr>
        <w:t>defendende</w:t>
      </w:r>
      <w:proofErr w:type="spellEnd"/>
      <w:r w:rsidR="005966D1" w:rsidRPr="000B0781">
        <w:rPr>
          <w:rFonts w:ascii="Times New Roman" w:hAnsi="Times New Roman" w:cs="Times New Roman"/>
          <w:sz w:val="24"/>
          <w:szCs w:val="24"/>
        </w:rPr>
        <w:t>. E</w:t>
      </w:r>
      <w:r w:rsidRPr="000B0781">
        <w:rPr>
          <w:rFonts w:ascii="Times New Roman" w:hAnsi="Times New Roman" w:cs="Times New Roman"/>
          <w:sz w:val="24"/>
          <w:szCs w:val="24"/>
        </w:rPr>
        <w:t>ger ante mortem</w:t>
      </w:r>
      <w:r w:rsidR="005966D1" w:rsidRPr="000B0781">
        <w:rPr>
          <w:rFonts w:ascii="Times New Roman" w:hAnsi="Times New Roman" w:cs="Times New Roman"/>
          <w:sz w:val="24"/>
          <w:szCs w:val="24"/>
        </w:rPr>
        <w:t xml:space="preserve"> medicine</w:t>
      </w:r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lepus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fugit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insequente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cane</w:t>
      </w:r>
      <w:r w:rsidR="005966D1" w:rsidRPr="000B0781">
        <w:rPr>
          <w:rFonts w:ascii="Times New Roman" w:hAnsi="Times New Roman" w:cs="Times New Roman"/>
          <w:sz w:val="24"/>
          <w:szCs w:val="24"/>
        </w:rPr>
        <w:t>.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="005966D1" w:rsidRPr="000B0781">
        <w:rPr>
          <w:rFonts w:ascii="Times New Roman" w:hAnsi="Times New Roman" w:cs="Times New Roman"/>
          <w:sz w:val="24"/>
          <w:szCs w:val="24"/>
        </w:rPr>
        <w:t>S</w:t>
      </w:r>
      <w:r w:rsidRPr="000B0781">
        <w:rPr>
          <w:rFonts w:ascii="Times New Roman" w:hAnsi="Times New Roman" w:cs="Times New Roman"/>
          <w:sz w:val="24"/>
          <w:szCs w:val="24"/>
        </w:rPr>
        <w:t xml:space="preserve">ic homo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insectante</w:t>
      </w:r>
      <w:proofErr w:type="spellEnd"/>
      <w:r w:rsidR="005966D1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0B078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hoste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Eccle. 9[:10]: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Quodcumque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manus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>, instante</w:t>
      </w:r>
      <w:r w:rsidR="005966D1" w:rsidRPr="000B0781">
        <w:rPr>
          <w:rFonts w:ascii="Times New Roman" w:hAnsi="Times New Roman" w:cs="Times New Roman"/>
          <w:i/>
          <w:sz w:val="24"/>
          <w:szCs w:val="24"/>
        </w:rPr>
        <w:t>r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operare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opus,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Pr="000B0781">
        <w:rPr>
          <w:rFonts w:ascii="Times New Roman" w:hAnsi="Times New Roman" w:cs="Times New Roman"/>
          <w:i/>
          <w:sz w:val="24"/>
          <w:szCs w:val="24"/>
        </w:rPr>
        <w:t>ratio</w:t>
      </w:r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r w:rsidR="005966D1" w:rsidRPr="000B0781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14[:17]: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Ante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obitum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operare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quiescendi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paciendi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sed in hoc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="005966D1" w:rsidRPr="000B0781">
        <w:rPr>
          <w:rFonts w:ascii="Times New Roman" w:hAnsi="Times New Roman" w:cs="Times New Roman"/>
          <w:sz w:val="24"/>
          <w:szCs w:val="24"/>
        </w:rPr>
        <w:t>l</w:t>
      </w:r>
      <w:r w:rsidRPr="000B0781">
        <w:rPr>
          <w:rFonts w:ascii="Times New Roman" w:hAnsi="Times New Roman" w:cs="Times New Roman"/>
          <w:sz w:val="24"/>
          <w:szCs w:val="24"/>
        </w:rPr>
        <w:t>oc</w:t>
      </w:r>
      <w:r w:rsidR="005966D1" w:rsidRPr="000B0781">
        <w:rPr>
          <w:rFonts w:ascii="Times New Roman" w:hAnsi="Times New Roman" w:cs="Times New Roman"/>
          <w:sz w:val="24"/>
          <w:szCs w:val="24"/>
        </w:rPr>
        <w:t>u</w:t>
      </w:r>
      <w:r w:rsidRPr="000B0781">
        <w:rPr>
          <w:rFonts w:ascii="Times New Roman" w:hAnsi="Times New Roman" w:cs="Times New Roman"/>
          <w:sz w:val="24"/>
          <w:szCs w:val="24"/>
        </w:rPr>
        <w:t xml:space="preserve">s operandi. </w:t>
      </w:r>
    </w:p>
    <w:p w14:paraId="2004879D" w14:textId="77777777" w:rsidR="000B0781" w:rsidRDefault="005966D1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</w:t>
      </w:r>
      <w:r w:rsidR="00B61124" w:rsidRPr="000B0781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operetur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formica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comedat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. 10[:16]: </w:t>
      </w:r>
      <w:r w:rsidR="00B61124" w:rsidRPr="000B0781">
        <w:rPr>
          <w:rFonts w:ascii="Times New Roman" w:hAnsi="Times New Roman" w:cs="Times New Roman"/>
          <w:i/>
          <w:sz w:val="24"/>
          <w:szCs w:val="24"/>
        </w:rPr>
        <w:t xml:space="preserve">Opus </w:t>
      </w:r>
      <w:proofErr w:type="spellStart"/>
      <w:r w:rsidR="00B61124" w:rsidRPr="000B0781">
        <w:rPr>
          <w:rFonts w:ascii="Times New Roman" w:hAnsi="Times New Roman" w:cs="Times New Roman"/>
          <w:i/>
          <w:sz w:val="24"/>
          <w:szCs w:val="24"/>
        </w:rPr>
        <w:t>justi</w:t>
      </w:r>
      <w:proofErr w:type="spellEnd"/>
      <w:r w:rsidR="00B61124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B61124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multi sunt sicut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aranea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laborans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telam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fr</w:t>
      </w:r>
      <w:r w:rsidR="00B61124" w:rsidRPr="000B0781">
        <w:rPr>
          <w:rFonts w:ascii="Times New Roman" w:hAnsi="Times New Roman" w:cs="Times New Roman"/>
          <w:sz w:val="24"/>
          <w:szCs w:val="24"/>
        </w:rPr>
        <w:t>agilem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1124" w:rsidRPr="000B0781">
        <w:rPr>
          <w:rFonts w:ascii="Times New Roman" w:hAnsi="Times New Roman" w:cs="Times New Roman"/>
          <w:sz w:val="24"/>
          <w:szCs w:val="24"/>
        </w:rPr>
        <w:t>inutilem</w:t>
      </w:r>
      <w:proofErr w:type="spellEnd"/>
      <w:r w:rsidR="00B61124"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D4D28" w14:textId="77777777" w:rsidR="004669C5" w:rsidRDefault="00AC3ED5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operetur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humiliter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principe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flectit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genua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Job 9[:28]: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Verebar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omnia opera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Phil. 2[:12]: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metu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tremore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vestram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salutem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operamini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>.</w:t>
      </w:r>
      <w:r w:rsidR="000B0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9F711" w14:textId="77777777" w:rsidR="004669C5" w:rsidRDefault="00AC3ED5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lastRenderedPageBreak/>
        <w:t xml:space="preserve">¶ Quantum ad finem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ad operandum, scilicet</w:t>
      </w:r>
      <w:r w:rsidR="006B30DD" w:rsidRPr="000B0781">
        <w:rPr>
          <w:rFonts w:ascii="Times New Roman" w:hAnsi="Times New Roman" w:cs="Times New Roman"/>
          <w:sz w:val="24"/>
          <w:szCs w:val="24"/>
        </w:rPr>
        <w:t>,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refeccio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esuriem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merorem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Sic bene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operantibus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dabitur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adepto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Apo. 14[:13]: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mortui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qui in Domino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moriuntur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>. Amodo jam dicit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Spiritus,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requiescant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refeccio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gloriosa,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Dignus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F70884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0884" w:rsidRPr="000B0781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operarius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cibo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="00F70884" w:rsidRPr="000B0781">
        <w:rPr>
          <w:rFonts w:ascii="Times New Roman" w:hAnsi="Times New Roman" w:cs="Times New Roman"/>
          <w:sz w:val="24"/>
          <w:szCs w:val="24"/>
        </w:rPr>
        <w:t xml:space="preserve">, Matt. 10[:10]. </w:t>
      </w:r>
      <w:r w:rsidRPr="000B07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13[:4]: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Anima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impinguabitur</w:t>
      </w:r>
      <w:proofErr w:type="spellEnd"/>
      <w:r w:rsidR="00F70884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0884" w:rsidRPr="000B0781">
        <w:rPr>
          <w:rFonts w:ascii="Times New Roman" w:hAnsi="Times New Roman" w:cs="Times New Roman"/>
          <w:i/>
          <w:sz w:val="24"/>
          <w:szCs w:val="24"/>
        </w:rPr>
        <w:t>operantium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12[:11]: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operatur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satiabitur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panibus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>.</w:t>
      </w:r>
      <w:r w:rsidR="00F70884" w:rsidRPr="000B078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D540" w14:textId="77777777" w:rsidR="004669C5" w:rsidRDefault="00F70884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</w:t>
      </w:r>
      <w:r w:rsidR="00AC3ED5" w:rsidRPr="000B078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operari</w:t>
      </w:r>
      <w:r w:rsidRPr="000B078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letatur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in bona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mercede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hereditaria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, Joan. 6[:27]: </w:t>
      </w:r>
      <w:proofErr w:type="spellStart"/>
      <w:r w:rsidR="00AC3ED5" w:rsidRPr="000B0781">
        <w:rPr>
          <w:rFonts w:ascii="Times New Roman" w:hAnsi="Times New Roman" w:cs="Times New Roman"/>
          <w:i/>
          <w:sz w:val="24"/>
          <w:szCs w:val="24"/>
        </w:rPr>
        <w:t>Operamini</w:t>
      </w:r>
      <w:proofErr w:type="spellEnd"/>
      <w:r w:rsidR="00AC3ED5" w:rsidRPr="000B0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cibum</w:t>
      </w:r>
      <w:proofErr w:type="spellEnd"/>
      <w:r w:rsidR="00F3112D" w:rsidRPr="000B0781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="00F3112D" w:rsidRPr="000B0781">
        <w:rPr>
          <w:rFonts w:ascii="Times New Roman" w:hAnsi="Times New Roman" w:cs="Times New Roman"/>
          <w:i/>
          <w:sz w:val="24"/>
          <w:szCs w:val="24"/>
        </w:rPr>
        <w:t>perit</w:t>
      </w:r>
      <w:proofErr w:type="spellEnd"/>
      <w:r w:rsidR="00F3112D" w:rsidRPr="000B0781">
        <w:rPr>
          <w:rFonts w:ascii="Times New Roman" w:hAnsi="Times New Roman" w:cs="Times New Roman"/>
          <w:i/>
          <w:sz w:val="24"/>
          <w:szCs w:val="24"/>
        </w:rPr>
        <w:t xml:space="preserve">, sed qui </w:t>
      </w:r>
      <w:proofErr w:type="spellStart"/>
      <w:r w:rsidR="00F3112D" w:rsidRPr="000B0781">
        <w:rPr>
          <w:rFonts w:ascii="Times New Roman" w:hAnsi="Times New Roman" w:cs="Times New Roman"/>
          <w:i/>
          <w:sz w:val="24"/>
          <w:szCs w:val="24"/>
        </w:rPr>
        <w:t>permanet</w:t>
      </w:r>
      <w:proofErr w:type="spellEnd"/>
      <w:r w:rsidR="00F3112D" w:rsidRPr="000B0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112D" w:rsidRPr="000B0781">
        <w:rPr>
          <w:rFonts w:ascii="Times New Roman" w:hAnsi="Times New Roman" w:cs="Times New Roman"/>
          <w:iCs/>
          <w:sz w:val="24"/>
          <w:szCs w:val="24"/>
        </w:rPr>
        <w:t xml:space="preserve">etc. </w:t>
      </w:r>
      <w:r w:rsidR="00AC3ED5" w:rsidRPr="000B0781">
        <w:rPr>
          <w:rFonts w:ascii="Times New Roman" w:hAnsi="Times New Roman" w:cs="Times New Roman"/>
          <w:sz w:val="24"/>
          <w:szCs w:val="24"/>
        </w:rPr>
        <w:t xml:space="preserve">Rom. 2[:10]: </w:t>
      </w:r>
      <w:r w:rsidR="00AC3ED5" w:rsidRPr="000B0781">
        <w:rPr>
          <w:rFonts w:ascii="Times New Roman" w:hAnsi="Times New Roman" w:cs="Times New Roman"/>
          <w:i/>
          <w:sz w:val="24"/>
          <w:szCs w:val="24"/>
        </w:rPr>
        <w:t xml:space="preserve">Gloria, honor, pax omni </w:t>
      </w:r>
      <w:proofErr w:type="spellStart"/>
      <w:r w:rsidR="00AC3ED5" w:rsidRPr="000B0781">
        <w:rPr>
          <w:rFonts w:ascii="Times New Roman" w:hAnsi="Times New Roman" w:cs="Times New Roman"/>
          <w:i/>
          <w:sz w:val="24"/>
          <w:szCs w:val="24"/>
        </w:rPr>
        <w:t>operanti</w:t>
      </w:r>
      <w:proofErr w:type="spellEnd"/>
      <w:r w:rsidR="00AC3ED5" w:rsidRPr="000B0781">
        <w:rPr>
          <w:rFonts w:ascii="Times New Roman" w:hAnsi="Times New Roman" w:cs="Times New Roman"/>
          <w:i/>
          <w:sz w:val="24"/>
          <w:szCs w:val="24"/>
        </w:rPr>
        <w:t xml:space="preserve"> bonum</w:t>
      </w:r>
      <w:r w:rsidR="00AC3ED5" w:rsidRPr="000B0781">
        <w:rPr>
          <w:rFonts w:ascii="Times New Roman" w:hAnsi="Times New Roman" w:cs="Times New Roman"/>
          <w:sz w:val="24"/>
          <w:szCs w:val="24"/>
        </w:rPr>
        <w:t xml:space="preserve">. Qui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hieme</w:t>
      </w:r>
      <w:proofErr w:type="spellEnd"/>
      <w:r w:rsidR="00F3112D" w:rsidRPr="000B078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3112D" w:rsidRPr="000B0781">
        <w:rPr>
          <w:rFonts w:ascii="Times New Roman" w:hAnsi="Times New Roman" w:cs="Times New Roman"/>
          <w:sz w:val="24"/>
          <w:szCs w:val="24"/>
        </w:rPr>
        <w:t>colit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C3ED5" w:rsidRPr="000B0781">
        <w:rPr>
          <w:rFonts w:ascii="Times New Roman" w:hAnsi="Times New Roman" w:cs="Times New Roman"/>
          <w:sz w:val="24"/>
          <w:szCs w:val="24"/>
        </w:rPr>
        <w:t>metet</w:t>
      </w:r>
      <w:proofErr w:type="spellEnd"/>
      <w:r w:rsidR="00AC3ED5"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="00F3112D" w:rsidRPr="000B0781">
        <w:rPr>
          <w:rFonts w:ascii="Times New Roman" w:hAnsi="Times New Roman" w:cs="Times New Roman"/>
          <w:sz w:val="24"/>
          <w:szCs w:val="24"/>
        </w:rPr>
        <w:t>non</w:t>
      </w:r>
      <w:r w:rsidR="00AC3ED5" w:rsidRPr="000B0781">
        <w:rPr>
          <w:rFonts w:ascii="Times New Roman" w:hAnsi="Times New Roman" w:cs="Times New Roman"/>
          <w:sz w:val="24"/>
          <w:szCs w:val="24"/>
        </w:rPr>
        <w:t xml:space="preserve"> estate</w:t>
      </w:r>
      <w:r w:rsidR="00F3112D" w:rsidRPr="000B078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F3112D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2D" w:rsidRPr="000B0781">
        <w:rPr>
          <w:rFonts w:ascii="Times New Roman" w:hAnsi="Times New Roman" w:cs="Times New Roman"/>
          <w:sz w:val="24"/>
          <w:szCs w:val="24"/>
        </w:rPr>
        <w:t>colliget</w:t>
      </w:r>
      <w:proofErr w:type="spellEnd"/>
      <w:r w:rsidR="00F3112D"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05F0C" w14:textId="3BAF79DA" w:rsidR="00D501AC" w:rsidRPr="000B0781" w:rsidRDefault="00F3112D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ad bonum operandum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debent primo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documenta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scripturarum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Bos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excitacionem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bubulti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Apo. 2[:5]: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Age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>, et prima opera fac</w:t>
      </w:r>
      <w:r w:rsidRPr="000B0781">
        <w:rPr>
          <w:rFonts w:ascii="Times New Roman" w:hAnsi="Times New Roman" w:cs="Times New Roman"/>
          <w:sz w:val="24"/>
          <w:szCs w:val="24"/>
        </w:rPr>
        <w:t xml:space="preserve">. Secundo, exempla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creaturarum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in sole, luna, et aquila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prouocante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volandum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vituperium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ociosorum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Nam per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ocium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rubigi</w:t>
      </w:r>
      <w:proofErr w:type="spellEnd"/>
      <w:r w:rsidR="00D501AC" w:rsidRPr="000B0781">
        <w:rPr>
          <w:rFonts w:ascii="Times New Roman" w:hAnsi="Times New Roman" w:cs="Times New Roman"/>
          <w:sz w:val="24"/>
          <w:szCs w:val="24"/>
        </w:rPr>
        <w:t>-</w:t>
      </w:r>
    </w:p>
    <w:p w14:paraId="64BB4138" w14:textId="4CF39084" w:rsidR="00D501AC" w:rsidRPr="000B0781" w:rsidRDefault="00D501AC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>/fol. 273vb/</w:t>
      </w:r>
    </w:p>
    <w:p w14:paraId="2A2C7D26" w14:textId="77777777" w:rsidR="004669C5" w:rsidRDefault="00F3112D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0781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aqua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sordescit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</w:t>
      </w:r>
      <w:r w:rsidR="00D501AC" w:rsidRPr="000B0781">
        <w:rPr>
          <w:rFonts w:ascii="Times New Roman" w:hAnsi="Times New Roman" w:cs="Times New Roman"/>
          <w:sz w:val="24"/>
          <w:szCs w:val="24"/>
        </w:rPr>
        <w:t>u</w:t>
      </w:r>
      <w:r w:rsidRPr="000B0781">
        <w:rPr>
          <w:rFonts w:ascii="Times New Roman" w:hAnsi="Times New Roman" w:cs="Times New Roman"/>
          <w:sz w:val="24"/>
          <w:szCs w:val="24"/>
        </w:rPr>
        <w:t>trescit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</w:t>
      </w:r>
      <w:r w:rsidR="00D501AC" w:rsidRPr="000B0781">
        <w:rPr>
          <w:rFonts w:ascii="Times New Roman" w:hAnsi="Times New Roman" w:cs="Times New Roman"/>
          <w:sz w:val="24"/>
          <w:szCs w:val="24"/>
        </w:rPr>
        <w:t xml:space="preserve">33[:28]: </w:t>
      </w:r>
      <w:r w:rsidR="00D501AC" w:rsidRPr="000B0781">
        <w:rPr>
          <w:rFonts w:ascii="Times New Roman" w:hAnsi="Times New Roman" w:cs="Times New Roman"/>
          <w:i/>
          <w:iCs/>
          <w:sz w:val="24"/>
          <w:szCs w:val="24"/>
        </w:rPr>
        <w:t>Mitte</w:t>
      </w:r>
      <w:r w:rsidR="00D501AC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AC" w:rsidRPr="000B0781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D501AC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AC" w:rsidRPr="000B0781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D501AC"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="00D501AC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D501AC" w:rsidRPr="000B0781">
        <w:rPr>
          <w:rFonts w:ascii="Times New Roman" w:hAnsi="Times New Roman" w:cs="Times New Roman"/>
          <w:i/>
          <w:iCs/>
          <w:sz w:val="24"/>
          <w:szCs w:val="24"/>
        </w:rPr>
        <w:t>operacionem</w:t>
      </w:r>
      <w:proofErr w:type="spellEnd"/>
      <w:r w:rsidR="00D501AC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="00D501AC" w:rsidRPr="000B0781">
        <w:rPr>
          <w:rFonts w:ascii="Times New Roman" w:hAnsi="Times New Roman" w:cs="Times New Roman"/>
          <w:i/>
          <w:iCs/>
          <w:sz w:val="24"/>
          <w:szCs w:val="24"/>
        </w:rPr>
        <w:t>vacet</w:t>
      </w:r>
      <w:proofErr w:type="spellEnd"/>
      <w:r w:rsidR="00D501AC" w:rsidRPr="000B0781">
        <w:rPr>
          <w:rFonts w:ascii="Times New Roman" w:hAnsi="Times New Roman" w:cs="Times New Roman"/>
          <w:sz w:val="24"/>
          <w:szCs w:val="24"/>
        </w:rPr>
        <w:t>.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r w:rsidR="00D501AC" w:rsidRPr="000B0781">
        <w:rPr>
          <w:rFonts w:ascii="Times New Roman" w:hAnsi="Times New Roman" w:cs="Times New Roman"/>
          <w:sz w:val="24"/>
          <w:szCs w:val="24"/>
        </w:rPr>
        <w:t xml:space="preserve">Quarto </w:t>
      </w:r>
      <w:proofErr w:type="spellStart"/>
      <w:r w:rsidR="00D501AC" w:rsidRPr="000B0781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="00D501AC" w:rsidRPr="000B0781">
        <w:rPr>
          <w:rFonts w:ascii="Times New Roman" w:hAnsi="Times New Roman" w:cs="Times New Roman"/>
          <w:sz w:val="24"/>
          <w:szCs w:val="24"/>
        </w:rPr>
        <w:t xml:space="preserve"> et exemplum, </w:t>
      </w:r>
      <w:proofErr w:type="spellStart"/>
      <w:r w:rsidR="00D501AC" w:rsidRPr="000B078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D501AC" w:rsidRPr="000B0781">
        <w:rPr>
          <w:rFonts w:ascii="Times New Roman" w:hAnsi="Times New Roman" w:cs="Times New Roman"/>
          <w:sz w:val="24"/>
          <w:szCs w:val="24"/>
        </w:rPr>
        <w:t xml:space="preserve">. </w:t>
      </w:r>
      <w:r w:rsidRPr="000B0781">
        <w:rPr>
          <w:rFonts w:ascii="Times New Roman" w:hAnsi="Times New Roman" w:cs="Times New Roman"/>
          <w:sz w:val="24"/>
          <w:szCs w:val="24"/>
        </w:rPr>
        <w:t xml:space="preserve">24[:30]: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operantur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in me</w:t>
      </w:r>
      <w:r w:rsidRPr="000B078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peccabunt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Quinto, </w:t>
      </w:r>
      <w:proofErr w:type="spellStart"/>
      <w:proofErr w:type="gramStart"/>
      <w:r w:rsidRPr="000B0781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proofErr w:type="gram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commodum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litargicus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excitatur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moriatur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Jac. 2[:20]: </w:t>
      </w:r>
      <w:r w:rsidRPr="000B0781">
        <w:rPr>
          <w:rFonts w:ascii="Times New Roman" w:hAnsi="Times New Roman" w:cs="Times New Roman"/>
          <w:i/>
          <w:sz w:val="24"/>
          <w:szCs w:val="24"/>
        </w:rPr>
        <w:t xml:space="preserve">Fides sine </w:t>
      </w:r>
      <w:proofErr w:type="spellStart"/>
      <w:r w:rsidRPr="000B0781">
        <w:rPr>
          <w:rFonts w:ascii="Times New Roman" w:hAnsi="Times New Roman" w:cs="Times New Roman"/>
          <w:i/>
          <w:sz w:val="24"/>
          <w:szCs w:val="24"/>
        </w:rPr>
        <w:t>operibus</w:t>
      </w:r>
      <w:proofErr w:type="spellEnd"/>
      <w:r w:rsidRPr="000B0781">
        <w:rPr>
          <w:rFonts w:ascii="Times New Roman" w:hAnsi="Times New Roman" w:cs="Times New Roman"/>
          <w:i/>
          <w:sz w:val="24"/>
          <w:szCs w:val="24"/>
        </w:rPr>
        <w:t xml:space="preserve"> mortua est</w:t>
      </w:r>
      <w:r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0F761" w14:textId="77777777" w:rsidR="004669C5" w:rsidRDefault="00D202F1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Item opus bonum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0781">
        <w:rPr>
          <w:rFonts w:ascii="Times New Roman" w:hAnsi="Times New Roman" w:cs="Times New Roman"/>
          <w:sz w:val="24"/>
          <w:szCs w:val="24"/>
        </w:rPr>
        <w:t>respectum</w:t>
      </w:r>
      <w:proofErr w:type="spellEnd"/>
      <w:r w:rsidR="006C2135" w:rsidRPr="000B0781">
        <w:rPr>
          <w:rFonts w:ascii="Times New Roman" w:hAnsi="Times New Roman" w:cs="Times New Roman"/>
          <w:sz w:val="24"/>
          <w:szCs w:val="24"/>
        </w:rPr>
        <w:t xml:space="preserve">, </w:t>
      </w:r>
      <w:r w:rsidRPr="000B0781">
        <w:rPr>
          <w:rFonts w:ascii="Times New Roman" w:hAnsi="Times New Roman" w:cs="Times New Roman"/>
          <w:sz w:val="24"/>
          <w:szCs w:val="24"/>
        </w:rPr>
        <w:t xml:space="preserve"> ad</w:t>
      </w:r>
      <w:proofErr w:type="gram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, ad Deum, ad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>.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homo esse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de</w:t>
      </w:r>
      <w:r w:rsidR="00470CAE" w:rsidRPr="000B0781">
        <w:rPr>
          <w:rFonts w:ascii="Times New Roman" w:hAnsi="Times New Roman" w:cs="Times New Roman"/>
          <w:sz w:val="24"/>
          <w:szCs w:val="24"/>
        </w:rPr>
        <w:t>u</w:t>
      </w:r>
      <w:r w:rsidRPr="000B0781">
        <w:rPr>
          <w:rFonts w:ascii="Times New Roman" w:hAnsi="Times New Roman" w:cs="Times New Roman"/>
          <w:sz w:val="24"/>
          <w:szCs w:val="24"/>
        </w:rPr>
        <w:t>ota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>.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iusta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castigacio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r w:rsidRPr="000B0781">
        <w:rPr>
          <w:rFonts w:ascii="Times New Roman" w:hAnsi="Times New Roman" w:cs="Times New Roman"/>
          <w:sz w:val="24"/>
          <w:szCs w:val="24"/>
        </w:rPr>
        <w:t xml:space="preserve">pia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lastRenderedPageBreak/>
        <w:t>compassio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. Oracione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demo</w:t>
      </w:r>
      <w:r w:rsidR="00470CAE" w:rsidRPr="000B0781">
        <w:rPr>
          <w:rFonts w:ascii="Times New Roman" w:hAnsi="Times New Roman" w:cs="Times New Roman"/>
          <w:sz w:val="24"/>
          <w:szCs w:val="24"/>
        </w:rPr>
        <w:t>nstratur</w:t>
      </w:r>
      <w:proofErr w:type="spellEnd"/>
      <w:r w:rsidR="00470CAE" w:rsidRPr="000B0781">
        <w:rPr>
          <w:rFonts w:ascii="Times New Roman" w:hAnsi="Times New Roman" w:cs="Times New Roman"/>
          <w:sz w:val="24"/>
          <w:szCs w:val="24"/>
        </w:rPr>
        <w:t>,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abstinencia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deprimitur</w:t>
      </w:r>
      <w:proofErr w:type="spellEnd"/>
      <w:r w:rsidR="00470CAE" w:rsidRPr="000B0781">
        <w:rPr>
          <w:rFonts w:ascii="Times New Roman" w:hAnsi="Times New Roman" w:cs="Times New Roman"/>
          <w:sz w:val="24"/>
          <w:szCs w:val="24"/>
        </w:rPr>
        <w:t>,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compassione</w:t>
      </w:r>
      <w:proofErr w:type="spellEnd"/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r w:rsidRPr="000B0781">
        <w:rPr>
          <w:rFonts w:ascii="Times New Roman" w:hAnsi="Times New Roman" w:cs="Times New Roman"/>
          <w:sz w:val="24"/>
          <w:szCs w:val="24"/>
        </w:rPr>
        <w:t>Christ</w:t>
      </w:r>
      <w:r w:rsidR="00470CAE" w:rsidRPr="000B0781">
        <w:rPr>
          <w:rFonts w:ascii="Times New Roman" w:hAnsi="Times New Roman" w:cs="Times New Roman"/>
          <w:sz w:val="24"/>
          <w:szCs w:val="24"/>
        </w:rPr>
        <w:t>i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Pr="000B0781">
        <w:rPr>
          <w:rFonts w:ascii="Times New Roman" w:hAnsi="Times New Roman" w:cs="Times New Roman"/>
          <w:sz w:val="24"/>
          <w:szCs w:val="24"/>
        </w:rPr>
        <w:t>. De primo</w:t>
      </w:r>
      <w:r w:rsidR="00470CAE" w:rsidRPr="000B0781">
        <w:rPr>
          <w:rFonts w:ascii="Times New Roman" w:hAnsi="Times New Roman" w:cs="Times New Roman"/>
          <w:sz w:val="24"/>
          <w:szCs w:val="24"/>
        </w:rPr>
        <w:t>,</w:t>
      </w:r>
      <w:r w:rsidRPr="000B0781">
        <w:rPr>
          <w:rFonts w:ascii="Times New Roman" w:hAnsi="Times New Roman" w:cs="Times New Roman"/>
          <w:sz w:val="24"/>
          <w:szCs w:val="24"/>
        </w:rPr>
        <w:t xml:space="preserve"> Judith 4[:</w:t>
      </w:r>
      <w:r w:rsidR="00152013" w:rsidRPr="000B0781">
        <w:rPr>
          <w:rFonts w:ascii="Times New Roman" w:hAnsi="Times New Roman" w:cs="Times New Roman"/>
          <w:sz w:val="24"/>
          <w:szCs w:val="24"/>
        </w:rPr>
        <w:t>12</w:t>
      </w:r>
      <w:r w:rsidR="00FE2DCB" w:rsidRPr="000B0781">
        <w:rPr>
          <w:rFonts w:ascii="Times New Roman" w:hAnsi="Times New Roman" w:cs="Times New Roman"/>
          <w:sz w:val="24"/>
          <w:szCs w:val="24"/>
        </w:rPr>
        <w:t>-13</w:t>
      </w:r>
      <w:r w:rsidR="00152013" w:rsidRPr="000B0781">
        <w:rPr>
          <w:rFonts w:ascii="Times New Roman" w:hAnsi="Times New Roman" w:cs="Times New Roman"/>
          <w:sz w:val="24"/>
          <w:szCs w:val="24"/>
        </w:rPr>
        <w:t>]:</w:t>
      </w:r>
      <w:r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iCs/>
          <w:sz w:val="24"/>
          <w:szCs w:val="24"/>
        </w:rPr>
        <w:t>Memores</w:t>
      </w:r>
      <w:proofErr w:type="spellEnd"/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iCs/>
          <w:sz w:val="24"/>
          <w:szCs w:val="24"/>
        </w:rPr>
        <w:t>estote</w:t>
      </w:r>
      <w:proofErr w:type="spellEnd"/>
      <w:r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781">
        <w:rPr>
          <w:rFonts w:ascii="Times New Roman" w:hAnsi="Times New Roman" w:cs="Times New Roman"/>
          <w:i/>
          <w:iCs/>
          <w:sz w:val="24"/>
          <w:szCs w:val="24"/>
        </w:rPr>
        <w:t>Moysi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Amalec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confidentem</w:t>
      </w:r>
      <w:proofErr w:type="spellEnd"/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virtute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 </w:t>
      </w:r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in hoc opere</w:t>
      </w:r>
      <w:r w:rsidR="00152013" w:rsidRPr="000B0781">
        <w:rPr>
          <w:rFonts w:ascii="Times New Roman" w:hAnsi="Times New Roman" w:cs="Times New Roman"/>
          <w:sz w:val="24"/>
          <w:szCs w:val="24"/>
        </w:rPr>
        <w:t>.</w:t>
      </w:r>
      <w:r w:rsidR="00152013" w:rsidRPr="000B0781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152013" w:rsidRPr="000B07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>.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r w:rsidR="00152013" w:rsidRPr="000B0781">
        <w:rPr>
          <w:rFonts w:ascii="Times New Roman" w:hAnsi="Times New Roman" w:cs="Times New Roman"/>
          <w:sz w:val="24"/>
          <w:szCs w:val="24"/>
        </w:rPr>
        <w:t xml:space="preserve">33[:27-28]: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Seruum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inclinant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operaciones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assidue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52013" w:rsidRPr="000B0781">
        <w:rPr>
          <w:rFonts w:ascii="Times New Roman" w:hAnsi="Times New Roman" w:cs="Times New Roman"/>
          <w:sz w:val="24"/>
          <w:szCs w:val="24"/>
        </w:rPr>
        <w:t xml:space="preserve"> et sequitur,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mitte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illum in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operacionem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ne</w:t>
      </w:r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vacet</w:t>
      </w:r>
      <w:proofErr w:type="spellEnd"/>
      <w:r w:rsidR="00152013" w:rsidRPr="000B07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2013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 de quibus </w:t>
      </w:r>
      <w:proofErr w:type="spellStart"/>
      <w:r w:rsidR="00152013" w:rsidRPr="000B078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52013" w:rsidRPr="000B0781">
        <w:rPr>
          <w:rFonts w:ascii="Times New Roman" w:hAnsi="Times New Roman" w:cs="Times New Roman"/>
          <w:sz w:val="24"/>
          <w:szCs w:val="24"/>
        </w:rPr>
        <w:t xml:space="preserve"> Eph.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r w:rsidR="00152013" w:rsidRPr="000B0781">
        <w:rPr>
          <w:rFonts w:ascii="Times New Roman" w:hAnsi="Times New Roman" w:cs="Times New Roman"/>
          <w:sz w:val="24"/>
          <w:szCs w:val="24"/>
        </w:rPr>
        <w:t>4[:</w:t>
      </w:r>
      <w:r w:rsidR="00445F57" w:rsidRPr="000B0781">
        <w:rPr>
          <w:rFonts w:ascii="Times New Roman" w:hAnsi="Times New Roman" w:cs="Times New Roman"/>
          <w:sz w:val="24"/>
          <w:szCs w:val="24"/>
        </w:rPr>
        <w:t xml:space="preserve">19]: </w:t>
      </w:r>
      <w:proofErr w:type="spellStart"/>
      <w:r w:rsidR="00445F57" w:rsidRPr="000B0781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445F57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desperantes</w:t>
      </w:r>
      <w:proofErr w:type="spellEnd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5F57" w:rsidRPr="000B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tradiderunt</w:t>
      </w:r>
      <w:proofErr w:type="spellEnd"/>
      <w:r w:rsidR="00445F57" w:rsidRPr="000B0781">
        <w:rPr>
          <w:rFonts w:ascii="Times New Roman" w:hAnsi="Times New Roman" w:cs="Times New Roman"/>
          <w:sz w:val="24"/>
          <w:szCs w:val="24"/>
        </w:rPr>
        <w:t xml:space="preserve"> se </w:t>
      </w:r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operacionem</w:t>
      </w:r>
      <w:proofErr w:type="spellEnd"/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immunditie</w:t>
      </w:r>
      <w:proofErr w:type="spellEnd"/>
      <w:r w:rsidR="00FE2DCB" w:rsidRPr="000B07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2DCB" w:rsidRPr="000B0781">
        <w:rPr>
          <w:rFonts w:ascii="Times New Roman" w:hAnsi="Times New Roman" w:cs="Times New Roman"/>
          <w:sz w:val="24"/>
          <w:szCs w:val="24"/>
        </w:rPr>
        <w:t>M</w:t>
      </w:r>
      <w:r w:rsidR="00445F57" w:rsidRPr="000B0781">
        <w:rPr>
          <w:rFonts w:ascii="Times New Roman" w:hAnsi="Times New Roman" w:cs="Times New Roman"/>
          <w:sz w:val="24"/>
          <w:szCs w:val="24"/>
        </w:rPr>
        <w:t>anifesta</w:t>
      </w:r>
      <w:proofErr w:type="spellEnd"/>
      <w:r w:rsidR="00445F57" w:rsidRPr="000B0781">
        <w:rPr>
          <w:rFonts w:ascii="Times New Roman" w:hAnsi="Times New Roman" w:cs="Times New Roman"/>
          <w:sz w:val="24"/>
          <w:szCs w:val="24"/>
        </w:rPr>
        <w:t xml:space="preserve"> sunt opera </w:t>
      </w:r>
      <w:proofErr w:type="spellStart"/>
      <w:r w:rsidR="00445F57" w:rsidRPr="000B0781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F57" w:rsidRPr="000B0781">
        <w:rPr>
          <w:rFonts w:ascii="Times New Roman" w:hAnsi="Times New Roman" w:cs="Times New Roman"/>
          <w:sz w:val="24"/>
          <w:szCs w:val="24"/>
        </w:rPr>
        <w:t>De tercio opere</w:t>
      </w:r>
      <w:r w:rsidR="00FE2DCB" w:rsidRPr="000B0781">
        <w:rPr>
          <w:rFonts w:ascii="Times New Roman" w:hAnsi="Times New Roman" w:cs="Times New Roman"/>
          <w:sz w:val="24"/>
          <w:szCs w:val="24"/>
        </w:rPr>
        <w:t>,</w:t>
      </w:r>
      <w:r w:rsidR="00445F57" w:rsidRPr="000B0781">
        <w:rPr>
          <w:rFonts w:ascii="Times New Roman" w:hAnsi="Times New Roman" w:cs="Times New Roman"/>
          <w:sz w:val="24"/>
          <w:szCs w:val="24"/>
        </w:rPr>
        <w:t xml:space="preserve"> Matt. 26[:10]: </w:t>
      </w:r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molesti</w:t>
      </w:r>
      <w:proofErr w:type="spellEnd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huic</w:t>
      </w:r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mulieri</w:t>
      </w:r>
      <w:proofErr w:type="spellEnd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? opus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bonum </w:t>
      </w:r>
      <w:proofErr w:type="spellStart"/>
      <w:r w:rsidR="00445F57" w:rsidRPr="000B0781">
        <w:rPr>
          <w:rFonts w:ascii="Times New Roman" w:hAnsi="Times New Roman" w:cs="Times New Roman"/>
          <w:i/>
          <w:iCs/>
          <w:sz w:val="24"/>
          <w:szCs w:val="24"/>
        </w:rPr>
        <w:t>operata</w:t>
      </w:r>
      <w:proofErr w:type="spellEnd"/>
      <w:r w:rsidR="00445F57" w:rsidRPr="000B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AB8EA" w14:textId="660CD587" w:rsidR="00C27996" w:rsidRPr="000B0781" w:rsidRDefault="00445F57" w:rsidP="000B0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0781">
        <w:rPr>
          <w:rFonts w:ascii="Times New Roman" w:hAnsi="Times New Roman" w:cs="Times New Roman"/>
          <w:sz w:val="24"/>
          <w:szCs w:val="24"/>
        </w:rPr>
        <w:t xml:space="preserve">¶ Item sicut </w:t>
      </w:r>
      <w:r w:rsidR="00615D5C" w:rsidRPr="000B0781">
        <w:rPr>
          <w:rFonts w:ascii="Times New Roman" w:hAnsi="Times New Roman" w:cs="Times New Roman"/>
          <w:sz w:val="24"/>
          <w:szCs w:val="24"/>
        </w:rPr>
        <w:t xml:space="preserve">fructus </w:t>
      </w:r>
      <w:proofErr w:type="spellStart"/>
      <w:r w:rsidR="00615D5C" w:rsidRPr="000B0781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615D5C" w:rsidRPr="000B0781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="00615D5C" w:rsidRPr="000B0781">
        <w:rPr>
          <w:rFonts w:ascii="Times New Roman" w:hAnsi="Times New Roman" w:cs="Times New Roman"/>
          <w:sz w:val="24"/>
          <w:szCs w:val="24"/>
        </w:rPr>
        <w:t>arboris</w:t>
      </w:r>
      <w:proofErr w:type="spellEnd"/>
      <w:r w:rsidR="00061A65" w:rsidRPr="000B0781">
        <w:rPr>
          <w:rFonts w:ascii="Times New Roman" w:hAnsi="Times New Roman" w:cs="Times New Roman"/>
          <w:sz w:val="24"/>
          <w:szCs w:val="24"/>
        </w:rPr>
        <w:t>,</w:t>
      </w:r>
      <w:r w:rsidR="00615D5C" w:rsidRPr="000B0781">
        <w:rPr>
          <w:rFonts w:ascii="Times New Roman" w:hAnsi="Times New Roman" w:cs="Times New Roman"/>
          <w:sz w:val="24"/>
          <w:szCs w:val="24"/>
        </w:rPr>
        <w:t xml:space="preserve"> sic opera genus</w:t>
      </w:r>
      <w:r w:rsidR="0046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D5C" w:rsidRPr="000B0781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="00615D5C" w:rsidRPr="000B0781">
        <w:rPr>
          <w:rFonts w:ascii="Times New Roman" w:hAnsi="Times New Roman" w:cs="Times New Roman"/>
          <w:sz w:val="24"/>
          <w:szCs w:val="24"/>
        </w:rPr>
        <w:t xml:space="preserve"> hominis, Joan. 8[:39]: </w:t>
      </w:r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Si filii </w:t>
      </w:r>
      <w:proofErr w:type="spellStart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>Abrahe</w:t>
      </w:r>
      <w:proofErr w:type="spellEnd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6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opera </w:t>
      </w:r>
      <w:proofErr w:type="spellStart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>Abrahe</w:t>
      </w:r>
      <w:proofErr w:type="spellEnd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5D5C" w:rsidRPr="000B0781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615D5C" w:rsidRPr="000B0781">
        <w:rPr>
          <w:rFonts w:ascii="Times New Roman" w:hAnsi="Times New Roman" w:cs="Times New Roman"/>
          <w:sz w:val="24"/>
          <w:szCs w:val="24"/>
        </w:rPr>
        <w:t>.</w:t>
      </w:r>
    </w:p>
    <w:sectPr w:rsidR="00C27996" w:rsidRPr="000B0781" w:rsidSect="00C2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A394" w14:textId="77777777" w:rsidR="0014226B" w:rsidRDefault="0014226B" w:rsidP="0014226B">
      <w:pPr>
        <w:spacing w:after="0" w:line="240" w:lineRule="auto"/>
      </w:pPr>
      <w:r>
        <w:separator/>
      </w:r>
    </w:p>
  </w:endnote>
  <w:endnote w:type="continuationSeparator" w:id="0">
    <w:p w14:paraId="39D331F0" w14:textId="77777777" w:rsidR="0014226B" w:rsidRDefault="0014226B" w:rsidP="0014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6A3E" w14:textId="77777777" w:rsidR="0014226B" w:rsidRDefault="0014226B" w:rsidP="0014226B">
      <w:pPr>
        <w:spacing w:after="0" w:line="240" w:lineRule="auto"/>
      </w:pPr>
      <w:r>
        <w:separator/>
      </w:r>
    </w:p>
  </w:footnote>
  <w:footnote w:type="continuationSeparator" w:id="0">
    <w:p w14:paraId="29665415" w14:textId="77777777" w:rsidR="0014226B" w:rsidRDefault="0014226B" w:rsidP="0014226B">
      <w:pPr>
        <w:spacing w:after="0" w:line="240" w:lineRule="auto"/>
      </w:pPr>
      <w:r>
        <w:continuationSeparator/>
      </w:r>
    </w:p>
  </w:footnote>
  <w:footnote w:id="1">
    <w:p w14:paraId="76CD31F3" w14:textId="29EE3AD8" w:rsidR="0014226B" w:rsidRPr="00445F57" w:rsidRDefault="0014226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F57">
        <w:rPr>
          <w:rFonts w:ascii="Times New Roman" w:hAnsi="Times New Roman" w:cs="Times New Roman"/>
          <w:sz w:val="24"/>
          <w:szCs w:val="24"/>
        </w:rPr>
        <w:t>Christo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r w:rsidRPr="00445F57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45F57">
        <w:rPr>
          <w:rFonts w:ascii="Times New Roman" w:hAnsi="Times New Roman" w:cs="Times New Roman"/>
          <w:sz w:val="24"/>
          <w:szCs w:val="24"/>
        </w:rPr>
        <w:t xml:space="preserve"> Christo F 80.</w:t>
      </w:r>
    </w:p>
    <w:p w14:paraId="5905AB27" w14:textId="77777777" w:rsidR="00F51F78" w:rsidRPr="00445F57" w:rsidRDefault="00F51F7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A36AD28" w14:textId="7732114A" w:rsidR="00F51F78" w:rsidRPr="00445F57" w:rsidRDefault="00F51F7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F57">
        <w:rPr>
          <w:rFonts w:ascii="Times New Roman" w:hAnsi="Times New Roman" w:cs="Times New Roman"/>
          <w:sz w:val="24"/>
          <w:szCs w:val="24"/>
        </w:rPr>
        <w:t>figuras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45F5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445F5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E4111F9" w14:textId="77777777" w:rsidR="00F51F78" w:rsidRPr="00445F57" w:rsidRDefault="00F51F7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A021630" w14:textId="7F9788D7" w:rsidR="00F51F78" w:rsidRPr="00445F57" w:rsidRDefault="00F51F7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F57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F 128 </w:t>
      </w:r>
      <w:r w:rsidRPr="00445F5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57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4">
    <w:p w14:paraId="3D19E4EA" w14:textId="7BEDAF20" w:rsidR="00B61124" w:rsidRPr="00445F57" w:rsidRDefault="00B6112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F5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r w:rsidRPr="00445F57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5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5DCE742F" w14:textId="369C88B8" w:rsidR="00F70884" w:rsidRDefault="00F708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F57">
        <w:rPr>
          <w:rFonts w:ascii="Times New Roman" w:hAnsi="Times New Roman" w:cs="Times New Roman"/>
          <w:sz w:val="24"/>
          <w:szCs w:val="24"/>
        </w:rPr>
        <w:t>panibus</w:t>
      </w:r>
      <w:proofErr w:type="spellEnd"/>
      <w:r w:rsidRPr="00445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45F5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45F57">
        <w:rPr>
          <w:rFonts w:ascii="Times New Roman" w:hAnsi="Times New Roman" w:cs="Times New Roman"/>
          <w:sz w:val="24"/>
          <w:szCs w:val="24"/>
        </w:rPr>
        <w:t>. pane F 80.</w:t>
      </w:r>
    </w:p>
    <w:p w14:paraId="68092324" w14:textId="77777777" w:rsidR="004669C5" w:rsidRPr="00445F57" w:rsidRDefault="004669C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42177AA8" w14:textId="73C54229" w:rsidR="00F3112D" w:rsidRPr="00445F57" w:rsidRDefault="00F3112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F57">
        <w:rPr>
          <w:rFonts w:ascii="Times New Roman" w:hAnsi="Times New Roman" w:cs="Times New Roman"/>
          <w:sz w:val="24"/>
          <w:szCs w:val="24"/>
        </w:rPr>
        <w:t>estate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r w:rsidRPr="00445F5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45F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5F57">
        <w:rPr>
          <w:rFonts w:ascii="Times New Roman" w:hAnsi="Times New Roman" w:cs="Times New Roman"/>
          <w:strike/>
          <w:sz w:val="24"/>
          <w:szCs w:val="24"/>
        </w:rPr>
        <w:t>non</w:t>
      </w:r>
      <w:r w:rsidRPr="00445F57">
        <w:rPr>
          <w:rFonts w:ascii="Times New Roman" w:hAnsi="Times New Roman" w:cs="Times New Roman"/>
          <w:sz w:val="24"/>
          <w:szCs w:val="24"/>
        </w:rPr>
        <w:t xml:space="preserve"> F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80.</w:t>
      </w:r>
    </w:p>
  </w:footnote>
  <w:footnote w:id="7">
    <w:p w14:paraId="4322FD7D" w14:textId="00C48DAF" w:rsidR="00152013" w:rsidRPr="00445F57" w:rsidRDefault="0015201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F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F57">
        <w:rPr>
          <w:rFonts w:ascii="Times New Roman" w:hAnsi="Times New Roman" w:cs="Times New Roman"/>
          <w:sz w:val="24"/>
          <w:szCs w:val="24"/>
        </w:rPr>
        <w:t>opere ]</w:t>
      </w:r>
      <w:proofErr w:type="gramEnd"/>
      <w:r w:rsidRPr="00445F57">
        <w:rPr>
          <w:rFonts w:ascii="Times New Roman" w:hAnsi="Times New Roman" w:cs="Times New Roman"/>
          <w:sz w:val="24"/>
          <w:szCs w:val="24"/>
        </w:rPr>
        <w:t xml:space="preserve"> </w:t>
      </w:r>
      <w:r w:rsidRPr="00445F57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445F57">
        <w:rPr>
          <w:rFonts w:ascii="Times New Roman" w:hAnsi="Times New Roman" w:cs="Times New Roman"/>
          <w:sz w:val="24"/>
          <w:szCs w:val="24"/>
        </w:rPr>
        <w:t>tempore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96"/>
    <w:rsid w:val="00061A65"/>
    <w:rsid w:val="000B0781"/>
    <w:rsid w:val="0014226B"/>
    <w:rsid w:val="00152013"/>
    <w:rsid w:val="00433B90"/>
    <w:rsid w:val="00445F57"/>
    <w:rsid w:val="004669C5"/>
    <w:rsid w:val="00470CAE"/>
    <w:rsid w:val="005966D1"/>
    <w:rsid w:val="005F6E11"/>
    <w:rsid w:val="0060075B"/>
    <w:rsid w:val="00615C6D"/>
    <w:rsid w:val="00615D5C"/>
    <w:rsid w:val="006B30DD"/>
    <w:rsid w:val="006C2135"/>
    <w:rsid w:val="008E3C78"/>
    <w:rsid w:val="00971350"/>
    <w:rsid w:val="00982262"/>
    <w:rsid w:val="009E3723"/>
    <w:rsid w:val="00AC3ED5"/>
    <w:rsid w:val="00B61124"/>
    <w:rsid w:val="00C27996"/>
    <w:rsid w:val="00CE4E05"/>
    <w:rsid w:val="00D051A3"/>
    <w:rsid w:val="00D202F1"/>
    <w:rsid w:val="00D501AC"/>
    <w:rsid w:val="00E04CFB"/>
    <w:rsid w:val="00F3112D"/>
    <w:rsid w:val="00F51F78"/>
    <w:rsid w:val="00F70884"/>
    <w:rsid w:val="00FA5A0B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9B8E"/>
  <w15:chartTrackingRefBased/>
  <w15:docId w15:val="{41420A50-9C4C-4D29-A5F1-C1B4DB5E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99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2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2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22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112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1124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61124"/>
    <w:rPr>
      <w:vertAlign w:val="superscript"/>
    </w:rPr>
  </w:style>
  <w:style w:type="character" w:customStyle="1" w:styleId="highlight">
    <w:name w:val="highlight"/>
    <w:basedOn w:val="DefaultParagraphFont"/>
    <w:rsid w:val="00F70884"/>
  </w:style>
  <w:style w:type="character" w:styleId="Hyperlink">
    <w:name w:val="Hyperlink"/>
    <w:basedOn w:val="DefaultParagraphFont"/>
    <w:uiPriority w:val="99"/>
    <w:semiHidden/>
    <w:unhideWhenUsed/>
    <w:rsid w:val="00F70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237C-4CE1-40D1-9CC3-5CB2C202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2024-03-30T17:52:00Z</dcterms:created>
  <dcterms:modified xsi:type="dcterms:W3CDTF">2024-03-30T18:09:00Z</dcterms:modified>
</cp:coreProperties>
</file>