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742A" w14:textId="77777777" w:rsidR="00F769C0" w:rsidRPr="001D46EE" w:rsidRDefault="00F769C0" w:rsidP="007F1E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6EE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06294EB8" w14:textId="4F593C6E" w:rsidR="00F769C0" w:rsidRPr="001D46EE" w:rsidRDefault="00F769C0" w:rsidP="007F1E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6EE">
        <w:rPr>
          <w:rFonts w:ascii="Times New Roman" w:hAnsi="Times New Roman" w:cs="Times New Roman"/>
          <w:sz w:val="24"/>
          <w:szCs w:val="24"/>
        </w:rPr>
        <w:t>162 Cloud in a cloud (</w:t>
      </w:r>
      <w:r w:rsidRPr="001D46EE">
        <w:rPr>
          <w:rFonts w:ascii="Times New Roman" w:hAnsi="Times New Roman" w:cs="Times New Roman"/>
          <w:i/>
          <w:iCs/>
          <w:sz w:val="24"/>
          <w:szCs w:val="24"/>
        </w:rPr>
        <w:t>Nubes in nube notatur</w:t>
      </w:r>
      <w:r w:rsidRPr="001D46EE">
        <w:rPr>
          <w:rFonts w:ascii="Times New Roman" w:hAnsi="Times New Roman" w:cs="Times New Roman"/>
          <w:sz w:val="24"/>
          <w:szCs w:val="24"/>
        </w:rPr>
        <w:t>)</w:t>
      </w:r>
    </w:p>
    <w:p w14:paraId="771C8619" w14:textId="77D3F4A0" w:rsidR="007F1E9D" w:rsidRDefault="00F87E5B" w:rsidP="007F1E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6EE">
        <w:rPr>
          <w:rFonts w:ascii="Times New Roman" w:hAnsi="Times New Roman" w:cs="Times New Roman"/>
          <w:sz w:val="24"/>
          <w:szCs w:val="24"/>
        </w:rPr>
        <w:t>Cloud. In a cloud is noted and confirme</w:t>
      </w:r>
      <w:r w:rsidR="00E671FC">
        <w:rPr>
          <w:rFonts w:ascii="Times New Roman" w:hAnsi="Times New Roman" w:cs="Times New Roman"/>
          <w:sz w:val="24"/>
          <w:szCs w:val="24"/>
        </w:rPr>
        <w:t>d</w:t>
      </w:r>
      <w:r w:rsidRPr="001D46EE">
        <w:rPr>
          <w:rFonts w:ascii="Times New Roman" w:hAnsi="Times New Roman" w:cs="Times New Roman"/>
          <w:sz w:val="24"/>
          <w:szCs w:val="24"/>
        </w:rPr>
        <w:t xml:space="preserve"> the state of grace. For clouds the </w:t>
      </w:r>
      <w:r w:rsidR="00E671FC" w:rsidRPr="001D46EE">
        <w:rPr>
          <w:rFonts w:ascii="Times New Roman" w:hAnsi="Times New Roman" w:cs="Times New Roman"/>
          <w:sz w:val="24"/>
          <w:szCs w:val="24"/>
        </w:rPr>
        <w:t>firmer</w:t>
      </w:r>
      <w:r w:rsidRPr="001D46EE">
        <w:rPr>
          <w:rFonts w:ascii="Times New Roman" w:hAnsi="Times New Roman" w:cs="Times New Roman"/>
          <w:sz w:val="24"/>
          <w:szCs w:val="24"/>
        </w:rPr>
        <w:t xml:space="preserve"> they are the </w:t>
      </w:r>
      <w:proofErr w:type="gramStart"/>
      <w:r w:rsidRPr="001D46EE">
        <w:rPr>
          <w:rFonts w:ascii="Times New Roman" w:hAnsi="Times New Roman" w:cs="Times New Roman"/>
          <w:sz w:val="24"/>
          <w:szCs w:val="24"/>
        </w:rPr>
        <w:t>more dense</w:t>
      </w:r>
      <w:proofErr w:type="gramEnd"/>
      <w:r w:rsidRPr="001D46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A69DD0" w14:textId="4A7D0113" w:rsidR="007F1E9D" w:rsidRDefault="00F87E5B" w:rsidP="007F1E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6EE">
        <w:rPr>
          <w:rFonts w:ascii="Times New Roman" w:hAnsi="Times New Roman" w:cs="Times New Roman"/>
          <w:sz w:val="24"/>
          <w:szCs w:val="24"/>
        </w:rPr>
        <w:t>¶ A cloud has</w:t>
      </w:r>
      <w:r w:rsidR="007F1E9D">
        <w:rPr>
          <w:rFonts w:ascii="Times New Roman" w:hAnsi="Times New Roman" w:cs="Times New Roman"/>
          <w:sz w:val="24"/>
          <w:szCs w:val="24"/>
        </w:rPr>
        <w:t xml:space="preserve"> </w:t>
      </w:r>
      <w:r w:rsidRPr="001D46EE">
        <w:rPr>
          <w:rFonts w:ascii="Times New Roman" w:hAnsi="Times New Roman" w:cs="Times New Roman"/>
          <w:sz w:val="24"/>
          <w:szCs w:val="24"/>
        </w:rPr>
        <w:t xml:space="preserve">three characteristics, splendor because it is illuminated by the sun, </w:t>
      </w:r>
      <w:r w:rsidR="00936E2D" w:rsidRPr="001D46EE">
        <w:rPr>
          <w:rFonts w:ascii="Times New Roman" w:hAnsi="Times New Roman" w:cs="Times New Roman"/>
          <w:sz w:val="24"/>
          <w:szCs w:val="24"/>
        </w:rPr>
        <w:t>elegance</w:t>
      </w:r>
      <w:r w:rsidRPr="001D46EE">
        <w:rPr>
          <w:rFonts w:ascii="Times New Roman" w:hAnsi="Times New Roman" w:cs="Times New Roman"/>
          <w:sz w:val="24"/>
          <w:szCs w:val="24"/>
        </w:rPr>
        <w:t xml:space="preserve"> because it is elevated </w:t>
      </w:r>
      <w:r w:rsidR="00936E2D" w:rsidRPr="001D46EE">
        <w:rPr>
          <w:rFonts w:ascii="Times New Roman" w:hAnsi="Times New Roman" w:cs="Times New Roman"/>
          <w:sz w:val="24"/>
          <w:szCs w:val="24"/>
        </w:rPr>
        <w:t>above</w:t>
      </w:r>
      <w:r w:rsidRPr="001D46EE">
        <w:rPr>
          <w:rFonts w:ascii="Times New Roman" w:hAnsi="Times New Roman" w:cs="Times New Roman"/>
          <w:sz w:val="24"/>
          <w:szCs w:val="24"/>
        </w:rPr>
        <w:t xml:space="preserve"> the earth, it has </w:t>
      </w:r>
      <w:r w:rsidR="00936E2D" w:rsidRPr="001D46EE">
        <w:rPr>
          <w:rFonts w:ascii="Times New Roman" w:hAnsi="Times New Roman" w:cs="Times New Roman"/>
          <w:sz w:val="24"/>
          <w:szCs w:val="24"/>
        </w:rPr>
        <w:t>sweetness</w:t>
      </w:r>
      <w:r w:rsidRPr="001D46EE">
        <w:rPr>
          <w:rFonts w:ascii="Times New Roman" w:hAnsi="Times New Roman" w:cs="Times New Roman"/>
          <w:sz w:val="24"/>
          <w:szCs w:val="24"/>
        </w:rPr>
        <w:t xml:space="preserve"> because it is removed from the sea. So, </w:t>
      </w:r>
      <w:r w:rsidR="00936E2D" w:rsidRPr="001D46EE">
        <w:rPr>
          <w:rFonts w:ascii="Times New Roman" w:hAnsi="Times New Roman" w:cs="Times New Roman"/>
          <w:sz w:val="24"/>
          <w:szCs w:val="24"/>
        </w:rPr>
        <w:t>Paul in his conversion received the splendor of cognition, the elegance of</w:t>
      </w:r>
      <w:r w:rsidRPr="001D46EE">
        <w:rPr>
          <w:rFonts w:ascii="Times New Roman" w:hAnsi="Times New Roman" w:cs="Times New Roman"/>
          <w:sz w:val="24"/>
          <w:szCs w:val="24"/>
        </w:rPr>
        <w:t xml:space="preserve"> contemplation, and the sweetness of benignity.</w:t>
      </w:r>
      <w:r w:rsidR="007F1E9D">
        <w:rPr>
          <w:rFonts w:ascii="Times New Roman" w:hAnsi="Times New Roman" w:cs="Times New Roman"/>
          <w:sz w:val="24"/>
          <w:szCs w:val="24"/>
        </w:rPr>
        <w:t xml:space="preserve"> </w:t>
      </w:r>
      <w:r w:rsidR="00936E2D" w:rsidRPr="001D46EE">
        <w:rPr>
          <w:rFonts w:ascii="Times New Roman" w:hAnsi="Times New Roman" w:cs="Times New Roman"/>
          <w:sz w:val="24"/>
          <w:szCs w:val="24"/>
        </w:rPr>
        <w:t>In the first the error of infidelity is excluded. In the second the love of pleasure. In the third rancor of malignity. And</w:t>
      </w:r>
      <w:r w:rsidR="007F1E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6E2D" w:rsidRPr="001D46EE">
        <w:rPr>
          <w:rFonts w:ascii="Times New Roman" w:hAnsi="Times New Roman" w:cs="Times New Roman"/>
          <w:sz w:val="24"/>
          <w:szCs w:val="24"/>
        </w:rPr>
        <w:t>thus</w:t>
      </w:r>
      <w:proofErr w:type="gramEnd"/>
      <w:r w:rsidR="00936E2D" w:rsidRPr="001D46EE">
        <w:rPr>
          <w:rFonts w:ascii="Times New Roman" w:hAnsi="Times New Roman" w:cs="Times New Roman"/>
          <w:sz w:val="24"/>
          <w:szCs w:val="24"/>
        </w:rPr>
        <w:t xml:space="preserve"> through his faith he was illuminated by the rational, through his</w:t>
      </w:r>
      <w:r w:rsidR="007F1E9D">
        <w:rPr>
          <w:rFonts w:ascii="Times New Roman" w:hAnsi="Times New Roman" w:cs="Times New Roman"/>
          <w:sz w:val="24"/>
          <w:szCs w:val="24"/>
        </w:rPr>
        <w:t xml:space="preserve"> </w:t>
      </w:r>
      <w:r w:rsidR="00936E2D" w:rsidRPr="001D46EE">
        <w:rPr>
          <w:rFonts w:ascii="Times New Roman" w:hAnsi="Times New Roman" w:cs="Times New Roman"/>
          <w:sz w:val="24"/>
          <w:szCs w:val="24"/>
        </w:rPr>
        <w:t xml:space="preserve">hope he was raised up to God by his </w:t>
      </w:r>
      <w:r w:rsidR="00E671FC" w:rsidRPr="001D46EE">
        <w:rPr>
          <w:rFonts w:ascii="Times New Roman" w:hAnsi="Times New Roman" w:cs="Times New Roman"/>
          <w:sz w:val="24"/>
          <w:szCs w:val="24"/>
        </w:rPr>
        <w:t>desire, through</w:t>
      </w:r>
      <w:r w:rsidR="00936E2D" w:rsidRPr="001D46EE">
        <w:rPr>
          <w:rFonts w:ascii="Times New Roman" w:hAnsi="Times New Roman" w:cs="Times New Roman"/>
          <w:sz w:val="24"/>
          <w:szCs w:val="24"/>
        </w:rPr>
        <w:t xml:space="preserve"> his charity he</w:t>
      </w:r>
      <w:r w:rsidR="007F1E9D">
        <w:rPr>
          <w:rFonts w:ascii="Times New Roman" w:hAnsi="Times New Roman" w:cs="Times New Roman"/>
          <w:sz w:val="24"/>
          <w:szCs w:val="24"/>
        </w:rPr>
        <w:t xml:space="preserve"> </w:t>
      </w:r>
      <w:r w:rsidR="00936E2D" w:rsidRPr="001D46EE">
        <w:rPr>
          <w:rFonts w:ascii="Times New Roman" w:hAnsi="Times New Roman" w:cs="Times New Roman"/>
          <w:sz w:val="24"/>
          <w:szCs w:val="24"/>
        </w:rPr>
        <w:t>was refrained from irascibility.</w:t>
      </w:r>
      <w:r w:rsidR="00BA25A3" w:rsidRPr="001D46EE">
        <w:rPr>
          <w:rFonts w:ascii="Times New Roman" w:hAnsi="Times New Roman" w:cs="Times New Roman"/>
          <w:sz w:val="24"/>
          <w:szCs w:val="24"/>
        </w:rPr>
        <w:t xml:space="preserve"> </w:t>
      </w:r>
      <w:r w:rsidRPr="001D46EE">
        <w:rPr>
          <w:rFonts w:ascii="Times New Roman" w:hAnsi="Times New Roman" w:cs="Times New Roman"/>
          <w:sz w:val="24"/>
          <w:szCs w:val="24"/>
        </w:rPr>
        <w:t xml:space="preserve">Concerning the first, Gen. 9[:13]: “I will set my bow in the clouds” of heaven. This happens </w:t>
      </w:r>
      <w:r w:rsidR="00BA25A3" w:rsidRPr="001D46EE">
        <w:rPr>
          <w:rFonts w:ascii="Times New Roman" w:hAnsi="Times New Roman" w:cs="Times New Roman"/>
          <w:sz w:val="24"/>
          <w:szCs w:val="24"/>
        </w:rPr>
        <w:t>when</w:t>
      </w:r>
      <w:r w:rsidRPr="001D46EE">
        <w:rPr>
          <w:rFonts w:ascii="Times New Roman" w:hAnsi="Times New Roman" w:cs="Times New Roman"/>
          <w:sz w:val="24"/>
          <w:szCs w:val="24"/>
        </w:rPr>
        <w:t xml:space="preserve"> the knowledge of the heavens is placed in the prophets </w:t>
      </w:r>
      <w:r w:rsidR="00BA25A3" w:rsidRPr="001D46EE">
        <w:rPr>
          <w:rFonts w:ascii="Times New Roman" w:hAnsi="Times New Roman" w:cs="Times New Roman"/>
          <w:sz w:val="24"/>
          <w:szCs w:val="24"/>
        </w:rPr>
        <w:t>or in the</w:t>
      </w:r>
      <w:r w:rsidRPr="001D46EE">
        <w:rPr>
          <w:rFonts w:ascii="Times New Roman" w:hAnsi="Times New Roman" w:cs="Times New Roman"/>
          <w:sz w:val="24"/>
          <w:szCs w:val="24"/>
        </w:rPr>
        <w:t xml:space="preserve"> apostles. According to that of Isai. 60[:8]: “Who are these, that fly as clouds,” </w:t>
      </w:r>
      <w:r w:rsidR="00BA25A3" w:rsidRPr="001D46EE">
        <w:rPr>
          <w:rFonts w:ascii="Times New Roman" w:hAnsi="Times New Roman" w:cs="Times New Roman"/>
          <w:sz w:val="24"/>
          <w:szCs w:val="24"/>
        </w:rPr>
        <w:t>certainly they fly through a</w:t>
      </w:r>
      <w:r w:rsidRPr="001D46EE">
        <w:rPr>
          <w:rFonts w:ascii="Times New Roman" w:hAnsi="Times New Roman" w:cs="Times New Roman"/>
          <w:sz w:val="24"/>
          <w:szCs w:val="24"/>
        </w:rPr>
        <w:t xml:space="preserve"> quick inclination, rain through erudition, thunder through communication, shake through work. </w:t>
      </w:r>
      <w:r w:rsidR="00BA25A3" w:rsidRPr="001D46EE">
        <w:rPr>
          <w:rFonts w:ascii="Times New Roman" w:hAnsi="Times New Roman" w:cs="Times New Roman"/>
          <w:sz w:val="24"/>
          <w:szCs w:val="24"/>
        </w:rPr>
        <w:t>T</w:t>
      </w:r>
      <w:r w:rsidRPr="001D46EE">
        <w:rPr>
          <w:rFonts w:ascii="Times New Roman" w:hAnsi="Times New Roman" w:cs="Times New Roman"/>
          <w:sz w:val="24"/>
          <w:szCs w:val="24"/>
        </w:rPr>
        <w:t xml:space="preserve">hese conditions the good preacher </w:t>
      </w:r>
      <w:r w:rsidR="00BA25A3" w:rsidRPr="001D46EE">
        <w:rPr>
          <w:rFonts w:ascii="Times New Roman" w:hAnsi="Times New Roman" w:cs="Times New Roman"/>
          <w:sz w:val="24"/>
          <w:szCs w:val="24"/>
        </w:rPr>
        <w:t xml:space="preserve">ought to </w:t>
      </w:r>
      <w:r w:rsidRPr="001D46EE">
        <w:rPr>
          <w:rFonts w:ascii="Times New Roman" w:hAnsi="Times New Roman" w:cs="Times New Roman"/>
          <w:sz w:val="24"/>
          <w:szCs w:val="24"/>
        </w:rPr>
        <w:t>ha</w:t>
      </w:r>
      <w:r w:rsidR="00BA25A3" w:rsidRPr="001D46EE">
        <w:rPr>
          <w:rFonts w:ascii="Times New Roman" w:hAnsi="Times New Roman" w:cs="Times New Roman"/>
          <w:sz w:val="24"/>
          <w:szCs w:val="24"/>
        </w:rPr>
        <w:t>ve</w:t>
      </w:r>
      <w:r w:rsidRPr="001D46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CDBD78" w14:textId="733F5340" w:rsidR="00F06D7E" w:rsidRPr="001D46EE" w:rsidRDefault="00BA25A3" w:rsidP="007F1E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6EE">
        <w:rPr>
          <w:rFonts w:ascii="Times New Roman" w:hAnsi="Times New Roman" w:cs="Times New Roman"/>
          <w:sz w:val="24"/>
          <w:szCs w:val="24"/>
        </w:rPr>
        <w:t>¶ Second A cloud has</w:t>
      </w:r>
      <w:r w:rsidR="007F1E9D">
        <w:rPr>
          <w:rFonts w:ascii="Times New Roman" w:hAnsi="Times New Roman" w:cs="Times New Roman"/>
          <w:sz w:val="24"/>
          <w:szCs w:val="24"/>
        </w:rPr>
        <w:t xml:space="preserve"> </w:t>
      </w:r>
      <w:r w:rsidR="00E671FC" w:rsidRPr="001D46EE">
        <w:rPr>
          <w:rFonts w:ascii="Times New Roman" w:hAnsi="Times New Roman" w:cs="Times New Roman"/>
          <w:sz w:val="24"/>
          <w:szCs w:val="24"/>
        </w:rPr>
        <w:t>elegance,</w:t>
      </w:r>
      <w:r w:rsidRPr="001D46EE">
        <w:rPr>
          <w:rFonts w:ascii="Times New Roman" w:hAnsi="Times New Roman" w:cs="Times New Roman"/>
          <w:sz w:val="24"/>
          <w:szCs w:val="24"/>
        </w:rPr>
        <w:t xml:space="preserve"> and this is because it is elevated above the earth</w:t>
      </w:r>
      <w:r w:rsidR="00C66197" w:rsidRPr="001D46EE">
        <w:rPr>
          <w:rFonts w:ascii="Times New Roman" w:hAnsi="Times New Roman" w:cs="Times New Roman"/>
          <w:sz w:val="24"/>
          <w:szCs w:val="24"/>
        </w:rPr>
        <w:t>.</w:t>
      </w:r>
      <w:r w:rsidRPr="001D46EE">
        <w:rPr>
          <w:rFonts w:ascii="Times New Roman" w:hAnsi="Times New Roman" w:cs="Times New Roman"/>
          <w:sz w:val="24"/>
          <w:szCs w:val="24"/>
        </w:rPr>
        <w:t xml:space="preserve"> </w:t>
      </w:r>
      <w:r w:rsidR="00C66197" w:rsidRPr="001D46EE">
        <w:rPr>
          <w:rFonts w:ascii="Times New Roman" w:hAnsi="Times New Roman" w:cs="Times New Roman"/>
          <w:sz w:val="24"/>
          <w:szCs w:val="24"/>
        </w:rPr>
        <w:t>A</w:t>
      </w:r>
      <w:r w:rsidRPr="001D46EE">
        <w:rPr>
          <w:rFonts w:ascii="Times New Roman" w:hAnsi="Times New Roman" w:cs="Times New Roman"/>
          <w:sz w:val="24"/>
          <w:szCs w:val="24"/>
        </w:rPr>
        <w:t>ccording to Pliny</w:t>
      </w:r>
      <w:r w:rsidR="00C66197" w:rsidRPr="001D46EE">
        <w:rPr>
          <w:rFonts w:ascii="Times New Roman" w:hAnsi="Times New Roman" w:cs="Times New Roman"/>
          <w:sz w:val="24"/>
          <w:szCs w:val="24"/>
        </w:rPr>
        <w:t>,</w:t>
      </w:r>
      <w:r w:rsidR="00BB5340" w:rsidRPr="001D46EE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C66197" w:rsidRPr="001D46EE">
        <w:rPr>
          <w:rFonts w:ascii="Times New Roman" w:hAnsi="Times New Roman" w:cs="Times New Roman"/>
          <w:sz w:val="24"/>
          <w:szCs w:val="24"/>
        </w:rPr>
        <w:t xml:space="preserve"> a cloud </w:t>
      </w:r>
      <w:r w:rsidRPr="001D46EE">
        <w:rPr>
          <w:rFonts w:ascii="Times New Roman" w:hAnsi="Times New Roman" w:cs="Times New Roman"/>
          <w:sz w:val="24"/>
          <w:szCs w:val="24"/>
        </w:rPr>
        <w:t xml:space="preserve">is removed from the earth by </w:t>
      </w:r>
      <w:proofErr w:type="gramStart"/>
      <w:r w:rsidRPr="001D46EE">
        <w:rPr>
          <w:rFonts w:ascii="Times New Roman" w:hAnsi="Times New Roman" w:cs="Times New Roman"/>
          <w:sz w:val="24"/>
          <w:szCs w:val="24"/>
        </w:rPr>
        <w:t>forty</w:t>
      </w:r>
      <w:proofErr w:type="gramEnd"/>
      <w:r w:rsidR="00F06D7E" w:rsidRPr="001D46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B7669" w14:textId="5141BCFB" w:rsidR="00F06D7E" w:rsidRPr="001D46EE" w:rsidRDefault="00F06D7E" w:rsidP="007F1E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6EE">
        <w:rPr>
          <w:rFonts w:ascii="Times New Roman" w:hAnsi="Times New Roman" w:cs="Times New Roman"/>
          <w:sz w:val="24"/>
          <w:szCs w:val="24"/>
        </w:rPr>
        <w:t>/fol. 270vb/</w:t>
      </w:r>
    </w:p>
    <w:p w14:paraId="1BD215F4" w14:textId="4B1D0070" w:rsidR="00F06D7E" w:rsidRPr="001D46EE" w:rsidRDefault="00F06D7E" w:rsidP="007F1E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6EE">
        <w:rPr>
          <w:rFonts w:ascii="Times New Roman" w:hAnsi="Times New Roman" w:cs="Times New Roman"/>
          <w:sz w:val="24"/>
          <w:szCs w:val="24"/>
        </w:rPr>
        <w:t>furlongs</w:t>
      </w:r>
      <w:r w:rsidR="00BA25A3" w:rsidRPr="001D46EE">
        <w:rPr>
          <w:rFonts w:ascii="Times New Roman" w:hAnsi="Times New Roman" w:cs="Times New Roman"/>
          <w:sz w:val="24"/>
          <w:szCs w:val="24"/>
        </w:rPr>
        <w:t xml:space="preserve"> </w:t>
      </w:r>
      <w:r w:rsidRPr="001D46EE">
        <w:rPr>
          <w:rFonts w:ascii="Times New Roman" w:hAnsi="Times New Roman" w:cs="Times New Roman"/>
          <w:sz w:val="24"/>
          <w:szCs w:val="24"/>
        </w:rPr>
        <w:t>(</w:t>
      </w:r>
      <w:r w:rsidR="00BA25A3" w:rsidRPr="001D46EE">
        <w:rPr>
          <w:rFonts w:ascii="Times New Roman" w:hAnsi="Times New Roman" w:cs="Times New Roman"/>
          <w:i/>
          <w:sz w:val="24"/>
          <w:szCs w:val="24"/>
        </w:rPr>
        <w:t>stadia</w:t>
      </w:r>
      <w:r w:rsidRPr="001D46EE">
        <w:rPr>
          <w:rFonts w:ascii="Times New Roman" w:hAnsi="Times New Roman" w:cs="Times New Roman"/>
          <w:iCs/>
          <w:sz w:val="24"/>
          <w:szCs w:val="24"/>
        </w:rPr>
        <w:t>)</w:t>
      </w:r>
      <w:r w:rsidRPr="001D46EE">
        <w:rPr>
          <w:rFonts w:ascii="Times New Roman" w:hAnsi="Times New Roman" w:cs="Times New Roman"/>
          <w:sz w:val="24"/>
          <w:szCs w:val="24"/>
        </w:rPr>
        <w:t>,</w:t>
      </w:r>
      <w:r w:rsidR="00BA25A3" w:rsidRPr="001D46EE">
        <w:rPr>
          <w:rFonts w:ascii="Times New Roman" w:hAnsi="Times New Roman" w:cs="Times New Roman"/>
          <w:sz w:val="24"/>
          <w:szCs w:val="24"/>
        </w:rPr>
        <w:t xml:space="preserve"> Job [7:15]: “My soul rather chooses hanging,” that is, </w:t>
      </w:r>
      <w:r w:rsidRPr="001D46EE">
        <w:rPr>
          <w:rFonts w:ascii="Times New Roman" w:hAnsi="Times New Roman" w:cs="Times New Roman"/>
          <w:sz w:val="24"/>
          <w:szCs w:val="24"/>
        </w:rPr>
        <w:t>removed</w:t>
      </w:r>
      <w:r w:rsidR="00BA25A3" w:rsidRPr="001D46EE">
        <w:rPr>
          <w:rFonts w:ascii="Times New Roman" w:hAnsi="Times New Roman" w:cs="Times New Roman"/>
          <w:sz w:val="24"/>
          <w:szCs w:val="24"/>
        </w:rPr>
        <w:t xml:space="preserve"> from the earthly desires. </w:t>
      </w:r>
      <w:r w:rsidR="00E671FC" w:rsidRPr="001D46EE">
        <w:rPr>
          <w:rFonts w:ascii="Times New Roman" w:hAnsi="Times New Roman" w:cs="Times New Roman"/>
          <w:sz w:val="24"/>
          <w:szCs w:val="24"/>
        </w:rPr>
        <w:t>However,</w:t>
      </w:r>
      <w:r w:rsidRPr="001D46EE">
        <w:rPr>
          <w:rFonts w:ascii="Times New Roman" w:hAnsi="Times New Roman" w:cs="Times New Roman"/>
          <w:sz w:val="24"/>
          <w:szCs w:val="24"/>
        </w:rPr>
        <w:t xml:space="preserve"> if our affections or subjected, they will approach too close, and will be weighed down by earthly concerns.</w:t>
      </w:r>
    </w:p>
    <w:p w14:paraId="70EE5519" w14:textId="00DA06C9" w:rsidR="00DE7CC4" w:rsidRPr="001D46EE" w:rsidRDefault="00F06D7E" w:rsidP="007F1E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6EE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BA25A3" w:rsidRPr="001D46EE">
        <w:rPr>
          <w:rFonts w:ascii="Times New Roman" w:hAnsi="Times New Roman" w:cs="Times New Roman"/>
          <w:sz w:val="24"/>
          <w:szCs w:val="24"/>
        </w:rPr>
        <w:t xml:space="preserve">Third, </w:t>
      </w:r>
      <w:r w:rsidRPr="001D46EE">
        <w:rPr>
          <w:rFonts w:ascii="Times New Roman" w:hAnsi="Times New Roman" w:cs="Times New Roman"/>
          <w:sz w:val="24"/>
          <w:szCs w:val="24"/>
        </w:rPr>
        <w:t>this</w:t>
      </w:r>
      <w:r w:rsidR="00BA25A3" w:rsidRPr="001D46EE">
        <w:rPr>
          <w:rFonts w:ascii="Times New Roman" w:hAnsi="Times New Roman" w:cs="Times New Roman"/>
          <w:sz w:val="24"/>
          <w:szCs w:val="24"/>
        </w:rPr>
        <w:t xml:space="preserve"> holy man has sweetness as if a cloud, because </w:t>
      </w:r>
      <w:r w:rsidR="00DE7CC4" w:rsidRPr="001D46EE">
        <w:rPr>
          <w:rFonts w:ascii="Times New Roman" w:hAnsi="Times New Roman" w:cs="Times New Roman"/>
          <w:sz w:val="24"/>
          <w:szCs w:val="24"/>
        </w:rPr>
        <w:t xml:space="preserve">the earth is raised above the sea which in the sea it is salty, in the could it is sweet. </w:t>
      </w:r>
      <w:r w:rsidR="00BA25A3" w:rsidRPr="001D46EE">
        <w:rPr>
          <w:rFonts w:ascii="Times New Roman" w:hAnsi="Times New Roman" w:cs="Times New Roman"/>
          <w:sz w:val="24"/>
          <w:szCs w:val="24"/>
        </w:rPr>
        <w:t xml:space="preserve">Wherefore </w:t>
      </w:r>
      <w:r w:rsidR="00DE7CC4" w:rsidRPr="001D46EE">
        <w:rPr>
          <w:rFonts w:ascii="Times New Roman" w:hAnsi="Times New Roman" w:cs="Times New Roman"/>
          <w:sz w:val="24"/>
          <w:szCs w:val="24"/>
        </w:rPr>
        <w:t>[</w:t>
      </w:r>
      <w:r w:rsidR="00BA25A3" w:rsidRPr="001D46EE">
        <w:rPr>
          <w:rFonts w:ascii="Times New Roman" w:hAnsi="Times New Roman" w:cs="Times New Roman"/>
          <w:sz w:val="24"/>
          <w:szCs w:val="24"/>
        </w:rPr>
        <w:t>3</w:t>
      </w:r>
      <w:r w:rsidR="00DE7CC4" w:rsidRPr="001D46EE">
        <w:rPr>
          <w:rFonts w:ascii="Times New Roman" w:hAnsi="Times New Roman" w:cs="Times New Roman"/>
          <w:sz w:val="24"/>
          <w:szCs w:val="24"/>
        </w:rPr>
        <w:t>]</w:t>
      </w:r>
      <w:r w:rsidR="00BA25A3" w:rsidRPr="001D46EE">
        <w:rPr>
          <w:rFonts w:ascii="Times New Roman" w:hAnsi="Times New Roman" w:cs="Times New Roman"/>
          <w:sz w:val="24"/>
          <w:szCs w:val="24"/>
        </w:rPr>
        <w:t xml:space="preserve"> Kings 18[:44]: “A little cloud,” </w:t>
      </w:r>
      <w:r w:rsidR="00DE7CC4" w:rsidRPr="001D46EE">
        <w:rPr>
          <w:rFonts w:ascii="Times New Roman" w:hAnsi="Times New Roman" w:cs="Times New Roman"/>
          <w:sz w:val="24"/>
          <w:szCs w:val="24"/>
        </w:rPr>
        <w:t>small, “It arose out of the sea,” truly this</w:t>
      </w:r>
      <w:r w:rsidR="007F1E9D">
        <w:rPr>
          <w:rFonts w:ascii="Times New Roman" w:hAnsi="Times New Roman" w:cs="Times New Roman"/>
          <w:sz w:val="24"/>
          <w:szCs w:val="24"/>
        </w:rPr>
        <w:t xml:space="preserve"> </w:t>
      </w:r>
      <w:r w:rsidR="00DE7CC4" w:rsidRPr="001D46EE">
        <w:rPr>
          <w:rFonts w:ascii="Times New Roman" w:hAnsi="Times New Roman" w:cs="Times New Roman"/>
          <w:sz w:val="24"/>
          <w:szCs w:val="24"/>
        </w:rPr>
        <w:t>holy man was like that cloud, small</w:t>
      </w:r>
      <w:r w:rsidR="00BA25A3" w:rsidRPr="001D46EE">
        <w:rPr>
          <w:rFonts w:ascii="Times New Roman" w:hAnsi="Times New Roman" w:cs="Times New Roman"/>
          <w:sz w:val="24"/>
          <w:szCs w:val="24"/>
        </w:rPr>
        <w:t xml:space="preserve"> through humility, light without the weight of sin. </w:t>
      </w:r>
      <w:r w:rsidR="00DE7CC4" w:rsidRPr="001D46EE">
        <w:rPr>
          <w:rFonts w:ascii="Times New Roman" w:hAnsi="Times New Roman" w:cs="Times New Roman"/>
          <w:sz w:val="24"/>
          <w:szCs w:val="24"/>
        </w:rPr>
        <w:t xml:space="preserve">And </w:t>
      </w:r>
      <w:r w:rsidR="00BA25A3" w:rsidRPr="001D46EE">
        <w:rPr>
          <w:rFonts w:ascii="Times New Roman" w:hAnsi="Times New Roman" w:cs="Times New Roman"/>
          <w:sz w:val="24"/>
          <w:szCs w:val="24"/>
        </w:rPr>
        <w:t xml:space="preserve">truly “It arose out of the sea,” </w:t>
      </w:r>
      <w:r w:rsidR="00DE7CC4" w:rsidRPr="001D46EE">
        <w:rPr>
          <w:rFonts w:ascii="Times New Roman" w:hAnsi="Times New Roman" w:cs="Times New Roman"/>
          <w:sz w:val="24"/>
          <w:szCs w:val="24"/>
        </w:rPr>
        <w:t xml:space="preserve">and </w:t>
      </w:r>
      <w:r w:rsidR="00BA25A3" w:rsidRPr="001D46EE">
        <w:rPr>
          <w:rFonts w:ascii="Times New Roman" w:hAnsi="Times New Roman" w:cs="Times New Roman"/>
          <w:sz w:val="24"/>
          <w:szCs w:val="24"/>
        </w:rPr>
        <w:t xml:space="preserve">from the world which </w:t>
      </w:r>
      <w:r w:rsidR="00DE7CC4" w:rsidRPr="001D46EE">
        <w:rPr>
          <w:rFonts w:ascii="Times New Roman" w:hAnsi="Times New Roman" w:cs="Times New Roman"/>
          <w:sz w:val="24"/>
          <w:szCs w:val="24"/>
        </w:rPr>
        <w:t>fears through pride, etc.</w:t>
      </w:r>
      <w:r w:rsidR="00DE7CC4" w:rsidRPr="001D46EE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</w:p>
    <w:p w14:paraId="2B8C654A" w14:textId="77777777" w:rsidR="007F1E9D" w:rsidRDefault="00DE7CC4" w:rsidP="007F1E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6EE">
        <w:rPr>
          <w:rFonts w:ascii="Times New Roman" w:hAnsi="Times New Roman" w:cs="Times New Roman"/>
          <w:sz w:val="24"/>
          <w:szCs w:val="24"/>
        </w:rPr>
        <w:t xml:space="preserve">¶ Again the Virgin is called a cloud because she is lively through obedience, shiny through chastity, light through want. Certainly, there was a cloud for the sons of Israel indicative of the journey as a sign of the agreement in the </w:t>
      </w:r>
      <w:r w:rsidR="007F1E9D" w:rsidRPr="001D46EE">
        <w:rPr>
          <w:rFonts w:ascii="Times New Roman" w:hAnsi="Times New Roman" w:cs="Times New Roman"/>
          <w:sz w:val="24"/>
          <w:szCs w:val="24"/>
        </w:rPr>
        <w:t>temperament</w:t>
      </w:r>
      <w:r w:rsidR="007F1E9D">
        <w:rPr>
          <w:rFonts w:ascii="Times New Roman" w:hAnsi="Times New Roman" w:cs="Times New Roman"/>
          <w:sz w:val="24"/>
          <w:szCs w:val="24"/>
        </w:rPr>
        <w:t xml:space="preserve"> </w:t>
      </w:r>
      <w:r w:rsidR="00170239" w:rsidRPr="001D46EE">
        <w:rPr>
          <w:rFonts w:ascii="Times New Roman" w:hAnsi="Times New Roman" w:cs="Times New Roman"/>
          <w:sz w:val="24"/>
          <w:szCs w:val="24"/>
        </w:rPr>
        <w:t xml:space="preserve">of the heat and air, Num. 14[:14]. Again, a cloud is light in motion, Isai. 60[:8]: “Who are these, that fly as clouds.” It is lofty in site, Isai. 14[:14]: “I will ascend above the height of the clouds.” It is useful in effect, Psal. [146:8]: “Who covers the heaven with clouds and prepares rain for the earth.” So, Mary was light as far as incorruption of fault, Isai. 19[:1]: “The Lord will ascend upon a swift cloud,” which is explained concerning the flesh of the virgin. </w:t>
      </w:r>
    </w:p>
    <w:p w14:paraId="66E2A424" w14:textId="77777777" w:rsidR="007F1E9D" w:rsidRDefault="00170239" w:rsidP="007F1E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6EE">
        <w:rPr>
          <w:rFonts w:ascii="Times New Roman" w:hAnsi="Times New Roman" w:cs="Times New Roman"/>
          <w:sz w:val="24"/>
          <w:szCs w:val="24"/>
        </w:rPr>
        <w:t>¶ Second, it was lofty through the conversation of life, Num. 10[:11]: “This cloud was taken up.” Third it was useful through perpetration of forgivenes</w:t>
      </w:r>
      <w:r w:rsidR="00881C19" w:rsidRPr="001D46EE">
        <w:rPr>
          <w:rFonts w:ascii="Times New Roman" w:hAnsi="Times New Roman" w:cs="Times New Roman"/>
          <w:sz w:val="24"/>
          <w:szCs w:val="24"/>
        </w:rPr>
        <w:t>s</w:t>
      </w:r>
      <w:r w:rsidRPr="001D46EE">
        <w:rPr>
          <w:rFonts w:ascii="Times New Roman" w:hAnsi="Times New Roman" w:cs="Times New Roman"/>
          <w:sz w:val="24"/>
          <w:szCs w:val="24"/>
        </w:rPr>
        <w:t>,</w:t>
      </w:r>
      <w:r w:rsidR="007F1E9D">
        <w:rPr>
          <w:rFonts w:ascii="Times New Roman" w:hAnsi="Times New Roman" w:cs="Times New Roman"/>
          <w:sz w:val="24"/>
          <w:szCs w:val="24"/>
        </w:rPr>
        <w:t xml:space="preserve"> </w:t>
      </w:r>
      <w:r w:rsidRPr="001D46EE">
        <w:rPr>
          <w:rFonts w:ascii="Times New Roman" w:hAnsi="Times New Roman" w:cs="Times New Roman"/>
          <w:sz w:val="24"/>
          <w:szCs w:val="24"/>
        </w:rPr>
        <w:t>[3] Kings 18[:44-45]: “</w:t>
      </w:r>
      <w:r w:rsidR="00881C19" w:rsidRPr="001D46EE">
        <w:rPr>
          <w:rFonts w:ascii="Times New Roman" w:hAnsi="Times New Roman" w:cs="Times New Roman"/>
          <w:sz w:val="24"/>
          <w:szCs w:val="24"/>
        </w:rPr>
        <w:t xml:space="preserve">A little cloud arose out of the sea like a man’s foot,” and it follows, “and there fell a great rain.” </w:t>
      </w:r>
    </w:p>
    <w:p w14:paraId="2B424EF0" w14:textId="7AFD3C75" w:rsidR="002F0D53" w:rsidRPr="001D46EE" w:rsidRDefault="00881C19" w:rsidP="007F1E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6EE">
        <w:rPr>
          <w:rFonts w:ascii="Times New Roman" w:hAnsi="Times New Roman" w:cs="Times New Roman"/>
          <w:sz w:val="24"/>
          <w:szCs w:val="24"/>
        </w:rPr>
        <w:t xml:space="preserve">¶ </w:t>
      </w:r>
      <w:r w:rsidR="007803F0" w:rsidRPr="001D46EE">
        <w:rPr>
          <w:rFonts w:ascii="Times New Roman" w:hAnsi="Times New Roman" w:cs="Times New Roman"/>
          <w:sz w:val="24"/>
          <w:szCs w:val="24"/>
        </w:rPr>
        <w:t>Again just as a cloud is elevate</w:t>
      </w:r>
      <w:r w:rsidR="007F1E9D">
        <w:rPr>
          <w:rFonts w:ascii="Times New Roman" w:hAnsi="Times New Roman" w:cs="Times New Roman"/>
          <w:sz w:val="24"/>
          <w:szCs w:val="24"/>
        </w:rPr>
        <w:t xml:space="preserve">d </w:t>
      </w:r>
      <w:r w:rsidR="007803F0" w:rsidRPr="001D46EE">
        <w:rPr>
          <w:rFonts w:ascii="Times New Roman" w:hAnsi="Times New Roman" w:cs="Times New Roman"/>
          <w:sz w:val="24"/>
          <w:szCs w:val="24"/>
        </w:rPr>
        <w:t>from earthly matters, so Mary through casting off</w:t>
      </w:r>
      <w:r w:rsidR="007F1E9D">
        <w:rPr>
          <w:rFonts w:ascii="Times New Roman" w:hAnsi="Times New Roman" w:cs="Times New Roman"/>
          <w:sz w:val="24"/>
          <w:szCs w:val="24"/>
        </w:rPr>
        <w:t xml:space="preserve"> </w:t>
      </w:r>
      <w:r w:rsidR="007803F0" w:rsidRPr="001D46EE">
        <w:rPr>
          <w:rFonts w:ascii="Times New Roman" w:hAnsi="Times New Roman" w:cs="Times New Roman"/>
          <w:sz w:val="24"/>
          <w:szCs w:val="24"/>
        </w:rPr>
        <w:t>and oblivion of earthly affairs, Psal. [44:11]: “Forget your people, and your father’s house.” Upon which Bernard,</w:t>
      </w:r>
      <w:r w:rsidR="007803F0" w:rsidRPr="001D46EE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7803F0" w:rsidRPr="001D46EE">
        <w:rPr>
          <w:rFonts w:ascii="Times New Roman" w:hAnsi="Times New Roman" w:cs="Times New Roman"/>
          <w:sz w:val="24"/>
          <w:szCs w:val="24"/>
        </w:rPr>
        <w:t xml:space="preserve"> she forgot</w:t>
      </w:r>
      <w:r w:rsidR="007F1E9D">
        <w:rPr>
          <w:rFonts w:ascii="Times New Roman" w:hAnsi="Times New Roman" w:cs="Times New Roman"/>
          <w:sz w:val="24"/>
          <w:szCs w:val="24"/>
        </w:rPr>
        <w:t xml:space="preserve"> </w:t>
      </w:r>
      <w:r w:rsidR="007803F0" w:rsidRPr="001D46EE">
        <w:rPr>
          <w:rFonts w:ascii="Times New Roman" w:hAnsi="Times New Roman" w:cs="Times New Roman"/>
          <w:sz w:val="24"/>
          <w:szCs w:val="24"/>
        </w:rPr>
        <w:t>that plan and house because she did not want the people</w:t>
      </w:r>
      <w:r w:rsidR="007F1E9D">
        <w:rPr>
          <w:rFonts w:ascii="Times New Roman" w:hAnsi="Times New Roman" w:cs="Times New Roman"/>
          <w:sz w:val="24"/>
          <w:szCs w:val="24"/>
        </w:rPr>
        <w:t xml:space="preserve"> </w:t>
      </w:r>
      <w:r w:rsidR="007803F0" w:rsidRPr="001D46EE">
        <w:rPr>
          <w:rFonts w:ascii="Times New Roman" w:hAnsi="Times New Roman" w:cs="Times New Roman"/>
          <w:sz w:val="24"/>
          <w:szCs w:val="24"/>
        </w:rPr>
        <w:t>to increase the children of succession nor to make the heredity of their father.</w:t>
      </w:r>
      <w:r w:rsidR="002F0D53" w:rsidRPr="001D46EE">
        <w:rPr>
          <w:rFonts w:ascii="Times New Roman" w:hAnsi="Times New Roman" w:cs="Times New Roman"/>
          <w:sz w:val="24"/>
          <w:szCs w:val="24"/>
        </w:rPr>
        <w:t xml:space="preserve"> </w:t>
      </w:r>
      <w:r w:rsidR="00E671FC" w:rsidRPr="001D46EE">
        <w:rPr>
          <w:rFonts w:ascii="Times New Roman" w:hAnsi="Times New Roman" w:cs="Times New Roman"/>
          <w:sz w:val="24"/>
          <w:szCs w:val="24"/>
        </w:rPr>
        <w:t>Certainly,</w:t>
      </w:r>
      <w:r w:rsidR="002F0D53" w:rsidRPr="001D46EE">
        <w:rPr>
          <w:rFonts w:ascii="Times New Roman" w:hAnsi="Times New Roman" w:cs="Times New Roman"/>
          <w:sz w:val="24"/>
          <w:szCs w:val="24"/>
        </w:rPr>
        <w:t xml:space="preserve"> also all earthly things are considered as dung </w:t>
      </w:r>
      <w:r w:rsidR="00E671FC" w:rsidRPr="001D46EE">
        <w:rPr>
          <w:rFonts w:ascii="Times New Roman" w:hAnsi="Times New Roman" w:cs="Times New Roman"/>
          <w:sz w:val="24"/>
          <w:szCs w:val="24"/>
        </w:rPr>
        <w:t>to</w:t>
      </w:r>
      <w:r w:rsidR="002F0D53" w:rsidRPr="001D46EE">
        <w:rPr>
          <w:rFonts w:ascii="Times New Roman" w:hAnsi="Times New Roman" w:cs="Times New Roman"/>
          <w:sz w:val="24"/>
          <w:szCs w:val="24"/>
        </w:rPr>
        <w:t xml:space="preserve"> profit Christ.</w:t>
      </w:r>
    </w:p>
    <w:p w14:paraId="643F50A3" w14:textId="5D4D45E6" w:rsidR="002F0D53" w:rsidRPr="001D46EE" w:rsidRDefault="002F0D53" w:rsidP="007F1E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6EE">
        <w:rPr>
          <w:rFonts w:ascii="Times New Roman" w:hAnsi="Times New Roman" w:cs="Times New Roman"/>
          <w:sz w:val="24"/>
          <w:szCs w:val="24"/>
        </w:rPr>
        <w:lastRenderedPageBreak/>
        <w:t xml:space="preserve">¶ Again just as a cloud is carried on high, so Mary through devotion. Wherefore Jerome, </w:t>
      </w:r>
      <w:r w:rsidRPr="001D46EE">
        <w:rPr>
          <w:rFonts w:ascii="Times New Roman" w:hAnsi="Times New Roman" w:cs="Times New Roman"/>
          <w:i/>
          <w:iCs/>
          <w:sz w:val="24"/>
          <w:szCs w:val="24"/>
        </w:rPr>
        <w:t>Ad Eustochium</w:t>
      </w:r>
      <w:r w:rsidRPr="001D46EE">
        <w:rPr>
          <w:rFonts w:ascii="Times New Roman" w:hAnsi="Times New Roman" w:cs="Times New Roman"/>
          <w:sz w:val="24"/>
          <w:szCs w:val="24"/>
        </w:rPr>
        <w:t>,</w:t>
      </w:r>
      <w:r w:rsidRPr="001D46EE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="007F1E9D">
        <w:rPr>
          <w:rFonts w:ascii="Times New Roman" w:hAnsi="Times New Roman" w:cs="Times New Roman"/>
          <w:sz w:val="24"/>
          <w:szCs w:val="24"/>
        </w:rPr>
        <w:t xml:space="preserve"> </w:t>
      </w:r>
      <w:r w:rsidRPr="001D46EE">
        <w:rPr>
          <w:rFonts w:ascii="Times New Roman" w:hAnsi="Times New Roman" w:cs="Times New Roman"/>
          <w:sz w:val="24"/>
          <w:szCs w:val="24"/>
        </w:rPr>
        <w:t>new things are daily inflamed by the affections</w:t>
      </w:r>
      <w:r w:rsidR="001D46EE" w:rsidRPr="001D46EE">
        <w:rPr>
          <w:rFonts w:ascii="Times New Roman" w:hAnsi="Times New Roman" w:cs="Times New Roman"/>
          <w:sz w:val="24"/>
          <w:szCs w:val="24"/>
        </w:rPr>
        <w:t>.</w:t>
      </w:r>
    </w:p>
    <w:p w14:paraId="0CD5FF5C" w14:textId="1CCE535C" w:rsidR="007F1E9D" w:rsidRDefault="001D46EE" w:rsidP="007F1E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6EE">
        <w:rPr>
          <w:rFonts w:ascii="Times New Roman" w:hAnsi="Times New Roman" w:cs="Times New Roman"/>
          <w:sz w:val="24"/>
          <w:szCs w:val="24"/>
        </w:rPr>
        <w:t xml:space="preserve">¶ </w:t>
      </w:r>
      <w:r>
        <w:rPr>
          <w:rFonts w:ascii="Times New Roman" w:hAnsi="Times New Roman" w:cs="Times New Roman"/>
          <w:sz w:val="24"/>
          <w:szCs w:val="24"/>
        </w:rPr>
        <w:t>Again just as a cloud</w:t>
      </w:r>
      <w:r w:rsidRPr="001D46EE">
        <w:rPr>
          <w:rFonts w:ascii="Times New Roman" w:hAnsi="Times New Roman" w:cs="Times New Roman"/>
          <w:sz w:val="24"/>
          <w:szCs w:val="24"/>
        </w:rPr>
        <w:t xml:space="preserve"> is bedewed by rains, </w:t>
      </w:r>
      <w:r>
        <w:rPr>
          <w:rFonts w:ascii="Times New Roman" w:hAnsi="Times New Roman" w:cs="Times New Roman"/>
          <w:sz w:val="24"/>
          <w:szCs w:val="24"/>
        </w:rPr>
        <w:t>so Mary</w:t>
      </w:r>
      <w:r w:rsidRPr="001D46EE">
        <w:rPr>
          <w:rFonts w:ascii="Times New Roman" w:hAnsi="Times New Roman" w:cs="Times New Roman"/>
          <w:sz w:val="24"/>
          <w:szCs w:val="24"/>
        </w:rPr>
        <w:t xml:space="preserve"> through grace, Psal. [71:6]: “He shall come down like rain upon the fleece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46E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because the heavenly one is bedewing and bedewed.</w:t>
      </w:r>
      <w:r w:rsidR="007F1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Wherefore Anselm,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5"/>
      </w:r>
      <w:r>
        <w:rPr>
          <w:rFonts w:ascii="Times New Roman" w:hAnsi="Times New Roman" w:cs="Times New Roman"/>
          <w:sz w:val="24"/>
          <w:szCs w:val="24"/>
        </w:rPr>
        <w:t xml:space="preserve"> O lady full and overflowing, etc.</w:t>
      </w:r>
      <w:r w:rsidR="007F1E9D">
        <w:rPr>
          <w:rFonts w:ascii="Times New Roman" w:hAnsi="Times New Roman" w:cs="Times New Roman"/>
          <w:sz w:val="24"/>
          <w:szCs w:val="24"/>
        </w:rPr>
        <w:t xml:space="preserve"> </w:t>
      </w:r>
      <w:r w:rsidR="00E671FC">
        <w:rPr>
          <w:rFonts w:ascii="Times New Roman" w:hAnsi="Times New Roman" w:cs="Times New Roman"/>
          <w:sz w:val="24"/>
          <w:szCs w:val="24"/>
        </w:rPr>
        <w:t>Again,</w:t>
      </w:r>
      <w:r>
        <w:rPr>
          <w:rFonts w:ascii="Times New Roman" w:hAnsi="Times New Roman" w:cs="Times New Roman"/>
          <w:sz w:val="24"/>
          <w:szCs w:val="24"/>
        </w:rPr>
        <w:t xml:space="preserve"> Mary is like a cloud obscured through</w:t>
      </w:r>
      <w:r w:rsidR="007F1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humility, Gen. 19[:9]: “</w:t>
      </w:r>
      <w:r w:rsidR="00831BB5">
        <w:rPr>
          <w:rFonts w:ascii="Times New Roman" w:hAnsi="Times New Roman" w:cs="Times New Roman"/>
          <w:sz w:val="24"/>
          <w:szCs w:val="24"/>
        </w:rPr>
        <w:t xml:space="preserve">I will come to you in the darkness of a cloud,” that is, in the humility of a virgin. </w:t>
      </w:r>
    </w:p>
    <w:p w14:paraId="5077244D" w14:textId="009C6E8F" w:rsidR="00831BB5" w:rsidRDefault="00831BB5" w:rsidP="007F1E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Again just as</w:t>
      </w:r>
      <w:r w:rsidR="007F1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cloud is her coolness through chastity. For she tempers the concupiscence of man and the wrath of God. Eccli.</w:t>
      </w:r>
      <w:r w:rsidR="007F1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35[:26]:</w:t>
      </w:r>
      <w:r w:rsidR="001D46EE" w:rsidRPr="001D46EE">
        <w:rPr>
          <w:rFonts w:ascii="Times New Roman" w:hAnsi="Times New Roman" w:cs="Times New Roman"/>
          <w:sz w:val="24"/>
          <w:szCs w:val="24"/>
        </w:rPr>
        <w:t xml:space="preserve"> “The mercy of God is beautiful in the time of affliction, </w:t>
      </w:r>
    </w:p>
    <w:p w14:paraId="10327FBD" w14:textId="7A351B0C" w:rsidR="00831BB5" w:rsidRDefault="00831BB5" w:rsidP="007F1E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271ra/</w:t>
      </w:r>
    </w:p>
    <w:p w14:paraId="4CE339B5" w14:textId="10C22A2A" w:rsidR="00F87E5B" w:rsidRPr="001D46EE" w:rsidRDefault="001D46EE" w:rsidP="007F1E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6EE">
        <w:rPr>
          <w:rFonts w:ascii="Times New Roman" w:hAnsi="Times New Roman" w:cs="Times New Roman"/>
          <w:sz w:val="24"/>
          <w:szCs w:val="24"/>
        </w:rPr>
        <w:t>as a cloud of rain in the time of drought.” Psal. [104:39]: “He spread a cloud for their protection.” And Apo. 14[:14]: “I saw and behold a white cloud.”</w:t>
      </w:r>
    </w:p>
    <w:sectPr w:rsidR="00F87E5B" w:rsidRPr="001D46EE" w:rsidSect="00F769C0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BA58" w14:textId="77777777" w:rsidR="00BB5340" w:rsidRDefault="00BB5340" w:rsidP="00BB5340">
      <w:pPr>
        <w:spacing w:after="0" w:line="240" w:lineRule="auto"/>
      </w:pPr>
      <w:r>
        <w:separator/>
      </w:r>
    </w:p>
  </w:endnote>
  <w:endnote w:type="continuationSeparator" w:id="0">
    <w:p w14:paraId="03A76B12" w14:textId="77777777" w:rsidR="00BB5340" w:rsidRDefault="00BB5340" w:rsidP="00BB5340">
      <w:pPr>
        <w:spacing w:after="0" w:line="240" w:lineRule="auto"/>
      </w:pPr>
      <w:r>
        <w:continuationSeparator/>
      </w:r>
    </w:p>
  </w:endnote>
  <w:endnote w:id="1">
    <w:p w14:paraId="71F34D57" w14:textId="58E6272D" w:rsidR="00C66197" w:rsidRPr="00831BB5" w:rsidRDefault="00BB5340" w:rsidP="007F1E9D">
      <w:pPr>
        <w:pStyle w:val="EndnoteText"/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</w:pPr>
      <w:r w:rsidRPr="00831BB5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31BB5">
        <w:rPr>
          <w:rFonts w:ascii="Times New Roman" w:hAnsi="Times New Roman" w:cs="Times New Roman"/>
          <w:sz w:val="24"/>
          <w:szCs w:val="24"/>
        </w:rPr>
        <w:t xml:space="preserve"> Pliny, </w:t>
      </w:r>
      <w:r w:rsidRPr="00831BB5">
        <w:rPr>
          <w:rFonts w:ascii="Times New Roman" w:hAnsi="Times New Roman" w:cs="Times New Roman"/>
          <w:i/>
          <w:iCs/>
          <w:sz w:val="24"/>
          <w:szCs w:val="24"/>
        </w:rPr>
        <w:t xml:space="preserve">Natural </w:t>
      </w:r>
      <w:proofErr w:type="gramStart"/>
      <w:r w:rsidRPr="00831BB5">
        <w:rPr>
          <w:rFonts w:ascii="Times New Roman" w:hAnsi="Times New Roman" w:cs="Times New Roman"/>
          <w:i/>
          <w:iCs/>
          <w:sz w:val="24"/>
          <w:szCs w:val="24"/>
        </w:rPr>
        <w:t xml:space="preserve">History </w:t>
      </w:r>
      <w:r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 2.21</w:t>
      </w:r>
      <w:proofErr w:type="gramEnd"/>
      <w:r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 xml:space="preserve"> (LCL 330:228-229): </w:t>
      </w:r>
      <w:proofErr w:type="spellStart"/>
      <w:r w:rsidR="00C66197"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Posidonius</w:t>
      </w:r>
      <w:proofErr w:type="spellEnd"/>
      <w:r w:rsidR="00C66197"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 xml:space="preserve"> non minus </w:t>
      </w:r>
      <w:proofErr w:type="spellStart"/>
      <w:r w:rsidR="00C66197"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quadraginta</w:t>
      </w:r>
      <w:proofErr w:type="spellEnd"/>
      <w:r w:rsidR="00C66197"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C66197"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stadiorum</w:t>
      </w:r>
      <w:proofErr w:type="spellEnd"/>
      <w:r w:rsidR="00C66197"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 xml:space="preserve"> a terra </w:t>
      </w:r>
      <w:proofErr w:type="spellStart"/>
      <w:r w:rsidR="00C66197"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altitudinem</w:t>
      </w:r>
      <w:proofErr w:type="spellEnd"/>
      <w:r w:rsidR="00C66197"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 xml:space="preserve"> esse in </w:t>
      </w:r>
      <w:proofErr w:type="spellStart"/>
      <w:r w:rsidR="00C66197"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quam</w:t>
      </w:r>
      <w:proofErr w:type="spellEnd"/>
      <w:r w:rsidR="00C66197"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C66197"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nubila</w:t>
      </w:r>
      <w:proofErr w:type="spellEnd"/>
      <w:r w:rsidR="00C66197"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 xml:space="preserve"> ac venti </w:t>
      </w:r>
      <w:proofErr w:type="spellStart"/>
      <w:r w:rsidR="00C66197"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nubesque</w:t>
      </w:r>
      <w:proofErr w:type="spellEnd"/>
      <w:r w:rsidR="00C66197"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C66197"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perveniant</w:t>
      </w:r>
      <w:proofErr w:type="spellEnd"/>
      <w:r w:rsidR="00C66197"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,…</w:t>
      </w:r>
    </w:p>
    <w:p w14:paraId="2D32F83A" w14:textId="77777777" w:rsidR="00C66197" w:rsidRPr="00831BB5" w:rsidRDefault="00C66197" w:rsidP="007F1E9D">
      <w:pPr>
        <w:pStyle w:val="EndnoteText"/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</w:pPr>
    </w:p>
    <w:p w14:paraId="49B5A0AA" w14:textId="4D634C6A" w:rsidR="00C66197" w:rsidRPr="00831BB5" w:rsidRDefault="00C66197" w:rsidP="007F1E9D">
      <w:pPr>
        <w:pStyle w:val="EndnoteText"/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</w:pPr>
      <w:proofErr w:type="spellStart"/>
      <w:r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Posidonius</w:t>
      </w:r>
      <w:proofErr w:type="spellEnd"/>
      <w:r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 xml:space="preserve"> holds that mists and winds and clouds reach to a height of not less than 5 miles from the earth, …</w:t>
      </w:r>
    </w:p>
    <w:p w14:paraId="5CAF2752" w14:textId="77777777" w:rsidR="00C66197" w:rsidRPr="00831BB5" w:rsidRDefault="00C66197" w:rsidP="007F1E9D">
      <w:pPr>
        <w:pStyle w:val="EndnoteText"/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</w:pPr>
    </w:p>
    <w:p w14:paraId="15956B34" w14:textId="1DEB086E" w:rsidR="00BB5340" w:rsidRPr="00831BB5" w:rsidRDefault="00BB5340" w:rsidP="007F1E9D">
      <w:pPr>
        <w:pStyle w:val="EndnoteText"/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</w:pPr>
      <w:proofErr w:type="spellStart"/>
      <w:r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plures</w:t>
      </w:r>
      <w:proofErr w:type="spellEnd"/>
      <w:r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 xml:space="preserve"> autem </w:t>
      </w:r>
      <w:proofErr w:type="spellStart"/>
      <w:r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nubes</w:t>
      </w:r>
      <w:proofErr w:type="spellEnd"/>
      <w:r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nongentis</w:t>
      </w:r>
      <w:proofErr w:type="spellEnd"/>
      <w:r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 xml:space="preserve"> in </w:t>
      </w:r>
      <w:proofErr w:type="spellStart"/>
      <w:r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altitudinem</w:t>
      </w:r>
      <w:proofErr w:type="spellEnd"/>
      <w:r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subire</w:t>
      </w:r>
      <w:proofErr w:type="spellEnd"/>
      <w:r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prodiderunt</w:t>
      </w:r>
      <w:proofErr w:type="spellEnd"/>
      <w:r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.</w:t>
      </w:r>
    </w:p>
    <w:p w14:paraId="7C12CAF8" w14:textId="77777777" w:rsidR="00BB5340" w:rsidRPr="00831BB5" w:rsidRDefault="00BB5340" w:rsidP="007F1E9D">
      <w:pPr>
        <w:pStyle w:val="EndnoteText"/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</w:pPr>
    </w:p>
    <w:p w14:paraId="6CEC02BD" w14:textId="08945E78" w:rsidR="00BB5340" w:rsidRPr="00831BB5" w:rsidRDefault="00BB5340" w:rsidP="007F1E9D">
      <w:pPr>
        <w:pStyle w:val="EndnoteText"/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</w:pPr>
      <w:proofErr w:type="gramStart"/>
      <w:r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The majority of</w:t>
      </w:r>
      <w:proofErr w:type="gramEnd"/>
      <w:r w:rsidRPr="00831B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 xml:space="preserve"> writers, however, have stated that the clouds rise to a height of 111 miles.</w:t>
      </w:r>
    </w:p>
    <w:p w14:paraId="660FDAC0" w14:textId="77777777" w:rsidR="00DE7CC4" w:rsidRPr="00831BB5" w:rsidRDefault="00DE7CC4" w:rsidP="007F1E9D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039CE018" w14:textId="03D83AA2" w:rsidR="00DE7CC4" w:rsidRPr="00831BB5" w:rsidRDefault="00DE7CC4" w:rsidP="007F1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BB5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31BB5">
        <w:rPr>
          <w:rFonts w:ascii="Times New Roman" w:hAnsi="Times New Roman" w:cs="Times New Roman"/>
          <w:sz w:val="24"/>
          <w:szCs w:val="24"/>
        </w:rPr>
        <w:t xml:space="preserve"> At this juncture F 128 adds: About which see above in the chapter [222] Sea (</w:t>
      </w:r>
      <w:r w:rsidRPr="00831BB5">
        <w:rPr>
          <w:rFonts w:ascii="Times New Roman" w:hAnsi="Times New Roman" w:cs="Times New Roman"/>
          <w:i/>
          <w:sz w:val="24"/>
          <w:szCs w:val="24"/>
        </w:rPr>
        <w:t>Mare</w:t>
      </w:r>
      <w:r w:rsidRPr="00831BB5">
        <w:rPr>
          <w:rFonts w:ascii="Times New Roman" w:hAnsi="Times New Roman" w:cs="Times New Roman"/>
          <w:sz w:val="24"/>
          <w:szCs w:val="24"/>
        </w:rPr>
        <w:t>) and chapter [239] World (</w:t>
      </w:r>
      <w:r w:rsidRPr="00831BB5">
        <w:rPr>
          <w:rFonts w:ascii="Times New Roman" w:hAnsi="Times New Roman" w:cs="Times New Roman"/>
          <w:i/>
          <w:sz w:val="24"/>
          <w:szCs w:val="24"/>
        </w:rPr>
        <w:t>Mundus</w:t>
      </w:r>
      <w:r w:rsidRPr="00831BB5">
        <w:rPr>
          <w:rFonts w:ascii="Times New Roman" w:hAnsi="Times New Roman" w:cs="Times New Roman"/>
          <w:sz w:val="24"/>
          <w:szCs w:val="24"/>
        </w:rPr>
        <w:t>).</w:t>
      </w:r>
    </w:p>
  </w:endnote>
  <w:endnote w:id="3">
    <w:p w14:paraId="345D3286" w14:textId="5E6D0200" w:rsidR="007803F0" w:rsidRPr="00831BB5" w:rsidRDefault="007803F0" w:rsidP="007F1E9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31BB5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31BB5">
        <w:rPr>
          <w:rFonts w:ascii="Times New Roman" w:hAnsi="Times New Roman" w:cs="Times New Roman"/>
          <w:sz w:val="24"/>
          <w:szCs w:val="24"/>
        </w:rPr>
        <w:t xml:space="preserve"> Bernard, </w:t>
      </w:r>
      <w:r w:rsidRPr="00831BB5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831BB5">
        <w:rPr>
          <w:rFonts w:ascii="Times New Roman" w:hAnsi="Times New Roman" w:cs="Times New Roman"/>
          <w:i/>
          <w:iCs/>
          <w:sz w:val="24"/>
          <w:szCs w:val="24"/>
        </w:rPr>
        <w:t>laudibus</w:t>
      </w:r>
      <w:proofErr w:type="spellEnd"/>
      <w:r w:rsidRPr="00831B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1BB5">
        <w:rPr>
          <w:rFonts w:ascii="Times New Roman" w:hAnsi="Times New Roman" w:cs="Times New Roman"/>
          <w:i/>
          <w:iCs/>
          <w:sz w:val="24"/>
          <w:szCs w:val="24"/>
        </w:rPr>
        <w:t>virginis</w:t>
      </w:r>
      <w:proofErr w:type="spellEnd"/>
      <w:r w:rsidRPr="00831B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1BB5">
        <w:rPr>
          <w:rFonts w:ascii="Times New Roman" w:hAnsi="Times New Roman" w:cs="Times New Roman"/>
          <w:i/>
          <w:iCs/>
          <w:sz w:val="24"/>
          <w:szCs w:val="24"/>
        </w:rPr>
        <w:t>matris</w:t>
      </w:r>
      <w:proofErr w:type="spellEnd"/>
      <w:r w:rsidRPr="00831BB5">
        <w:rPr>
          <w:rFonts w:ascii="Times New Roman" w:hAnsi="Times New Roman" w:cs="Times New Roman"/>
          <w:sz w:val="24"/>
          <w:szCs w:val="24"/>
        </w:rPr>
        <w:t xml:space="preserve"> 3.3 (PL 183:72): </w:t>
      </w:r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Merito autem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concupivit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Rex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decorem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Virginis.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Fecerat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enim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quidquid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longe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antea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praemonita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fuerat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patre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suo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David,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dicente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sibi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: </w:t>
      </w:r>
      <w:r w:rsidRPr="00831BB5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Audi, </w:t>
      </w:r>
      <w:proofErr w:type="spellStart"/>
      <w:r w:rsidRPr="00831BB5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filia</w:t>
      </w:r>
      <w:proofErr w:type="spellEnd"/>
      <w:r w:rsidRPr="00831BB5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vide, et </w:t>
      </w:r>
      <w:proofErr w:type="spellStart"/>
      <w:r w:rsidRPr="00831BB5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inclina</w:t>
      </w:r>
      <w:proofErr w:type="spellEnd"/>
      <w:r w:rsidRPr="00831BB5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aurem</w:t>
      </w:r>
      <w:proofErr w:type="spellEnd"/>
      <w:r w:rsidRPr="00831BB5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tuam</w:t>
      </w:r>
      <w:proofErr w:type="spellEnd"/>
      <w:r w:rsidRPr="00831BB5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</w:t>
      </w:r>
      <w:proofErr w:type="spellStart"/>
      <w:r w:rsidRPr="00831BB5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obliviscere</w:t>
      </w:r>
      <w:proofErr w:type="spellEnd"/>
      <w:r w:rsidRPr="00831BB5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populum </w:t>
      </w:r>
      <w:proofErr w:type="spellStart"/>
      <w:r w:rsidRPr="00831BB5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tuum</w:t>
      </w:r>
      <w:proofErr w:type="spellEnd"/>
      <w:r w:rsidRPr="00831BB5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et </w:t>
      </w:r>
      <w:proofErr w:type="spellStart"/>
      <w:r w:rsidRPr="00831BB5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domum</w:t>
      </w:r>
      <w:proofErr w:type="spellEnd"/>
      <w:r w:rsidRPr="00831BB5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patris</w:t>
      </w:r>
      <w:proofErr w:type="spellEnd"/>
      <w:r w:rsidRPr="00831BB5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tui.</w:t>
      </w:r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 Et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si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hoc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feceris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 </w:t>
      </w:r>
      <w:proofErr w:type="spellStart"/>
      <w:r w:rsidRPr="00831BB5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concupiscet</w:t>
      </w:r>
      <w:proofErr w:type="spellEnd"/>
      <w:r w:rsidRPr="00831BB5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rex </w:t>
      </w:r>
      <w:proofErr w:type="spellStart"/>
      <w:r w:rsidRPr="00831BB5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decorem</w:t>
      </w:r>
      <w:proofErr w:type="spellEnd"/>
      <w:r w:rsidRPr="00831BB5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tuum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831BB5">
        <w:rPr>
          <w:rFonts w:ascii="Times New Roman" w:hAnsi="Times New Roman" w:cs="Times New Roman"/>
          <w:sz w:val="24"/>
          <w:szCs w:val="24"/>
        </w:rPr>
        <w:t>(Psal. XLIV, 11, 12)</w:t>
      </w:r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Audivit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quippe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et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vidit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non ut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quidam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qui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audientes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non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audiunt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videntes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non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intelligunt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sed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audivit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et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credidit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vidit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et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intellexit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Et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inclinavit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aurem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suam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ad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obedientiam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cor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suum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ad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disciplinam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oblita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populum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suum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domum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patris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sui: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quia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nec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populum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suum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augere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prolis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successione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r w:rsidRPr="00831BB5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831BB5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[Col. 0072D] 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nec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domui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patris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sui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relinquere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curavit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haeredem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sed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quidquid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honoris in populo,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quidquid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de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paterna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domo rerum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terrenarum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habere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potuisset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omnia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arbitrata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ut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stercora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ut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Christum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lucrifaceret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 </w:t>
      </w:r>
    </w:p>
    <w:p w14:paraId="0F80CE1F" w14:textId="76681BF6" w:rsidR="007803F0" w:rsidRPr="00831BB5" w:rsidRDefault="007803F0" w:rsidP="007F1E9D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14:paraId="449B64C0" w14:textId="610EF88E" w:rsidR="002F0D53" w:rsidRPr="00831BB5" w:rsidRDefault="002F0D53" w:rsidP="007F1E9D">
      <w:pPr>
        <w:pStyle w:val="FootnoteText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831BB5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31BB5">
        <w:rPr>
          <w:rFonts w:ascii="Times New Roman" w:hAnsi="Times New Roman" w:cs="Times New Roman"/>
          <w:sz w:val="24"/>
          <w:szCs w:val="24"/>
        </w:rPr>
        <w:t xml:space="preserve"> Jerome, </w:t>
      </w:r>
      <w:proofErr w:type="spellStart"/>
      <w:r w:rsidRPr="00831BB5">
        <w:rPr>
          <w:rFonts w:ascii="Times New Roman" w:hAnsi="Times New Roman" w:cs="Times New Roman"/>
          <w:i/>
          <w:iCs/>
          <w:sz w:val="24"/>
          <w:szCs w:val="24"/>
        </w:rPr>
        <w:t>Epistolae</w:t>
      </w:r>
      <w:proofErr w:type="spellEnd"/>
      <w:r w:rsidRPr="00831BB5">
        <w:rPr>
          <w:rFonts w:ascii="Times New Roman" w:hAnsi="Times New Roman" w:cs="Times New Roman"/>
          <w:sz w:val="24"/>
          <w:szCs w:val="24"/>
        </w:rPr>
        <w:t xml:space="preserve"> 9.13 (PL 30:136): </w:t>
      </w:r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Puto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quod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quidquid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cordis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quidquid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mentis,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quidquid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virtutis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humanae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si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totum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adhibeas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non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sufficiat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ut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cogitare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valeas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quanto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indesinenter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cremabatur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ardore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pii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amoris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: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quantis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amovebatur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repleta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Spiritu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sancto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coelestium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secretorum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incitamentis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: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quia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etsi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diligebat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Christum ex toto corde, et ex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tota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anima, et ex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tota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virtute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novis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tamen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quotidie</w:t>
      </w:r>
      <w:proofErr w:type="spellEnd"/>
      <w:r w:rsidR="007F1E9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="007F1E9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inflammabatur</w:t>
      </w:r>
      <w:proofErr w:type="spellEnd"/>
      <w:r w:rsidR="007F1E9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praesentia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absens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desideriorum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affectibus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…</w:t>
      </w:r>
    </w:p>
    <w:p w14:paraId="5D3EDDC7" w14:textId="1874E61B" w:rsidR="002F0D53" w:rsidRPr="00831BB5" w:rsidRDefault="002F0D53" w:rsidP="007F1E9D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5">
    <w:p w14:paraId="15C53068" w14:textId="5A6F4F95" w:rsidR="001D46EE" w:rsidRPr="00831BB5" w:rsidRDefault="001D46EE" w:rsidP="007F1E9D">
      <w:pPr>
        <w:pStyle w:val="FootnoteText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831BB5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31BB5">
        <w:rPr>
          <w:rFonts w:ascii="Times New Roman" w:hAnsi="Times New Roman" w:cs="Times New Roman"/>
          <w:sz w:val="24"/>
          <w:szCs w:val="24"/>
        </w:rPr>
        <w:t xml:space="preserve"> Anselm of Canterbury, </w:t>
      </w:r>
      <w:proofErr w:type="spellStart"/>
      <w:r w:rsidRPr="00831BB5">
        <w:rPr>
          <w:rFonts w:ascii="Times New Roman" w:hAnsi="Times New Roman" w:cs="Times New Roman"/>
          <w:i/>
          <w:iCs/>
          <w:sz w:val="24"/>
          <w:szCs w:val="24"/>
        </w:rPr>
        <w:t>Orationes</w:t>
      </w:r>
      <w:proofErr w:type="spellEnd"/>
      <w:r w:rsidRPr="00831BB5">
        <w:rPr>
          <w:rFonts w:ascii="Times New Roman" w:hAnsi="Times New Roman" w:cs="Times New Roman"/>
          <w:sz w:val="24"/>
          <w:szCs w:val="24"/>
        </w:rPr>
        <w:t xml:space="preserve"> 1 (PL 158:955): </w:t>
      </w:r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 O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femina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plena et</w:t>
      </w:r>
      <w:r w:rsidR="007F1E9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="007F1E9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superplena</w:t>
      </w:r>
      <w:proofErr w:type="spellEnd"/>
      <w:r w:rsidR="007F1E9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gratia, de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cujus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plenitudinis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exundantia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respersa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sic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revirescit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omnis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creatura</w:t>
      </w:r>
      <w:proofErr w:type="spellEnd"/>
      <w:r w:rsidRPr="00831BB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!</w:t>
      </w:r>
    </w:p>
    <w:p w14:paraId="5B3441B7" w14:textId="48DECFE3" w:rsidR="001D46EE" w:rsidRPr="00831BB5" w:rsidRDefault="001D46EE" w:rsidP="007F1E9D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BD1E" w14:textId="77777777" w:rsidR="00BB5340" w:rsidRDefault="00BB5340" w:rsidP="00BB5340">
      <w:pPr>
        <w:spacing w:after="0" w:line="240" w:lineRule="auto"/>
      </w:pPr>
      <w:r>
        <w:separator/>
      </w:r>
    </w:p>
  </w:footnote>
  <w:footnote w:type="continuationSeparator" w:id="0">
    <w:p w14:paraId="6417DFDD" w14:textId="77777777" w:rsidR="00BB5340" w:rsidRDefault="00BB5340" w:rsidP="00BB5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C0"/>
    <w:rsid w:val="00170239"/>
    <w:rsid w:val="001D46EE"/>
    <w:rsid w:val="002F0D53"/>
    <w:rsid w:val="00433B90"/>
    <w:rsid w:val="0060075B"/>
    <w:rsid w:val="007803F0"/>
    <w:rsid w:val="007F1E9D"/>
    <w:rsid w:val="00821C43"/>
    <w:rsid w:val="00831BB5"/>
    <w:rsid w:val="00881C19"/>
    <w:rsid w:val="00891639"/>
    <w:rsid w:val="008E3C78"/>
    <w:rsid w:val="00936E2D"/>
    <w:rsid w:val="009E3723"/>
    <w:rsid w:val="00BA25A3"/>
    <w:rsid w:val="00BB5340"/>
    <w:rsid w:val="00C66197"/>
    <w:rsid w:val="00DE7CC4"/>
    <w:rsid w:val="00E671FC"/>
    <w:rsid w:val="00F06D7E"/>
    <w:rsid w:val="00F769C0"/>
    <w:rsid w:val="00F8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A8202"/>
  <w15:chartTrackingRefBased/>
  <w15:docId w15:val="{925C8BEF-6943-4801-88ED-7D56D456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C0"/>
  </w:style>
  <w:style w:type="paragraph" w:styleId="Heading1">
    <w:name w:val="heading 1"/>
    <w:basedOn w:val="Normal"/>
    <w:next w:val="Normal"/>
    <w:link w:val="Heading1Char"/>
    <w:uiPriority w:val="9"/>
    <w:qFormat/>
    <w:rsid w:val="00F76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9C0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53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53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B5340"/>
    <w:rPr>
      <w:vertAlign w:val="superscript"/>
    </w:rPr>
  </w:style>
  <w:style w:type="character" w:customStyle="1" w:styleId="hi">
    <w:name w:val="hi"/>
    <w:basedOn w:val="DefaultParagraphFont"/>
    <w:rsid w:val="00BB5340"/>
  </w:style>
  <w:style w:type="paragraph" w:styleId="NormalWeb">
    <w:name w:val="Normal (Web)"/>
    <w:basedOn w:val="Normal"/>
    <w:uiPriority w:val="99"/>
    <w:semiHidden/>
    <w:unhideWhenUsed/>
    <w:rsid w:val="0088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81C19"/>
    <w:rPr>
      <w:color w:val="0000FF"/>
      <w:u w:val="single"/>
    </w:rPr>
  </w:style>
  <w:style w:type="character" w:customStyle="1" w:styleId="highlight">
    <w:name w:val="highlight"/>
    <w:basedOn w:val="DefaultParagraphFont"/>
    <w:rsid w:val="007803F0"/>
  </w:style>
  <w:style w:type="paragraph" w:styleId="FootnoteText">
    <w:name w:val="footnote text"/>
    <w:basedOn w:val="Normal"/>
    <w:link w:val="FootnoteTextChar"/>
    <w:uiPriority w:val="99"/>
    <w:semiHidden/>
    <w:unhideWhenUsed/>
    <w:rsid w:val="007803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03F0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7803F0"/>
    <w:rPr>
      <w:i/>
      <w:iCs/>
    </w:rPr>
  </w:style>
  <w:style w:type="character" w:customStyle="1" w:styleId="hit">
    <w:name w:val="hit"/>
    <w:basedOn w:val="DefaultParagraphFont"/>
    <w:rsid w:val="00780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F7167-4E64-4128-B086-BF2BC908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2024-03-17T17:56:00Z</dcterms:created>
  <dcterms:modified xsi:type="dcterms:W3CDTF">2024-03-17T20:11:00Z</dcterms:modified>
</cp:coreProperties>
</file>