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CD0F" w14:textId="1F4FC308" w:rsidR="00433B90" w:rsidRPr="000017B5" w:rsidRDefault="003E61F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17B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8A05F34" w14:textId="36849158" w:rsidR="003E61FA" w:rsidRPr="000017B5" w:rsidRDefault="003E61F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17B5">
        <w:rPr>
          <w:rFonts w:ascii="Times New Roman" w:hAnsi="Times New Roman" w:cs="Times New Roman"/>
          <w:sz w:val="24"/>
          <w:szCs w:val="24"/>
        </w:rPr>
        <w:t xml:space="preserve">149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Mundanda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sunt in nobis</w:t>
      </w:r>
    </w:p>
    <w:p w14:paraId="599AF1A3" w14:textId="77777777" w:rsidR="00B50B1A" w:rsidRDefault="000017B5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017B5">
        <w:rPr>
          <w:rFonts w:ascii="Times New Roman" w:hAnsi="Times New Roman" w:cs="Times New Roman"/>
          <w:sz w:val="24"/>
          <w:szCs w:val="24"/>
        </w:rPr>
        <w:t>undanda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sunt in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017B5">
        <w:rPr>
          <w:rFonts w:ascii="Times New Roman" w:hAnsi="Times New Roman" w:cs="Times New Roman"/>
          <w:sz w:val="24"/>
          <w:szCs w:val="24"/>
        </w:rPr>
        <w:t>ulta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17B5">
        <w:rPr>
          <w:rFonts w:ascii="Times New Roman" w:hAnsi="Times New Roman" w:cs="Times New Roman"/>
          <w:sz w:val="24"/>
          <w:szCs w:val="24"/>
        </w:rPr>
        <w:t xml:space="preserve">Nam primo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mundanda</w:t>
      </w:r>
      <w:proofErr w:type="spellEnd"/>
      <w:r w:rsidR="00F7188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cogitacio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erronea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opinione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, sicut oculus </w:t>
      </w:r>
      <w:r w:rsidR="00F7188C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alb</w:t>
      </w:r>
      <w:r w:rsidR="00F7188C">
        <w:rPr>
          <w:rFonts w:ascii="Times New Roman" w:hAnsi="Times New Roman" w:cs="Times New Roman"/>
          <w:sz w:val="24"/>
          <w:szCs w:val="24"/>
        </w:rPr>
        <w:t>u</w:t>
      </w:r>
      <w:r w:rsidRPr="000017B5">
        <w:rPr>
          <w:rFonts w:ascii="Times New Roman" w:hAnsi="Times New Roman" w:cs="Times New Roman"/>
          <w:sz w:val="24"/>
          <w:szCs w:val="24"/>
        </w:rPr>
        <w:t>gine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Habac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. 1[:13]: </w:t>
      </w:r>
      <w:r w:rsidRPr="000017B5">
        <w:rPr>
          <w:rFonts w:ascii="Times New Roman" w:hAnsi="Times New Roman" w:cs="Times New Roman"/>
          <w:i/>
          <w:sz w:val="24"/>
          <w:szCs w:val="24"/>
        </w:rPr>
        <w:t>Mundi sunt oculi tui, ne</w:t>
      </w:r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videant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r w:rsidRPr="000017B5">
        <w:rPr>
          <w:rFonts w:ascii="Times New Roman" w:hAnsi="Times New Roman" w:cs="Times New Roman"/>
          <w:i/>
          <w:sz w:val="24"/>
          <w:szCs w:val="24"/>
        </w:rPr>
        <w:t>malum</w:t>
      </w:r>
      <w:r w:rsidRPr="000017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macula in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oculo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turpius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 xml:space="preserve"> et plus </w:t>
      </w:r>
      <w:proofErr w:type="spellStart"/>
      <w:r w:rsidRPr="000017B5">
        <w:rPr>
          <w:rFonts w:ascii="Times New Roman" w:hAnsi="Times New Roman" w:cs="Times New Roman"/>
          <w:sz w:val="24"/>
          <w:szCs w:val="24"/>
        </w:rPr>
        <w:t>nocet</w:t>
      </w:r>
      <w:proofErr w:type="spellEnd"/>
      <w:r w:rsidRPr="000017B5">
        <w:rPr>
          <w:rFonts w:ascii="Times New Roman" w:hAnsi="Times New Roman" w:cs="Times New Roman"/>
          <w:sz w:val="24"/>
          <w:szCs w:val="24"/>
        </w:rPr>
        <w:t>.</w:t>
      </w:r>
      <w:r w:rsidR="00F71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203E9" w14:textId="77777777" w:rsidR="00B50B1A" w:rsidRDefault="00F7188C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218E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mundanda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affeccio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a mala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delec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18E8">
        <w:rPr>
          <w:rFonts w:ascii="Times New Roman" w:hAnsi="Times New Roman" w:cs="Times New Roman"/>
          <w:sz w:val="24"/>
          <w:szCs w:val="24"/>
        </w:rPr>
        <w:t>tione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, sicut area</w:t>
      </w:r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21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paleis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Tob. 3[:16]: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ervavi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</w:t>
      </w:r>
      <w:r w:rsidRPr="00C218E8">
        <w:rPr>
          <w:rFonts w:ascii="Times New Roman" w:hAnsi="Times New Roman" w:cs="Times New Roman"/>
          <w:i/>
          <w:sz w:val="24"/>
          <w:szCs w:val="24"/>
        </w:rPr>
        <w:t>undam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animam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ab omni [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concupiscentia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>]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32C31" w14:textId="77777777" w:rsidR="00B50B1A" w:rsidRDefault="00F7188C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218E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locucio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feda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confabulacione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6[:7]: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tetigit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labia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218E8">
        <w:rPr>
          <w:rFonts w:ascii="Times New Roman" w:hAnsi="Times New Roman" w:cs="Times New Roman"/>
          <w:sz w:val="24"/>
          <w:szCs w:val="24"/>
        </w:rPr>
        <w:t xml:space="preserve">scilicet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calculo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altaris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mundabitur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7E269" w14:textId="77777777" w:rsidR="00B50B1A" w:rsidRDefault="00F7188C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218E8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ab omni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inquinacione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sicut via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fetore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20[:11]: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studiis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suis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="00E3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F7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31F7A">
        <w:rPr>
          <w:rFonts w:ascii="Times New Roman" w:hAnsi="Times New Roman" w:cs="Times New Roman"/>
          <w:sz w:val="24"/>
          <w:szCs w:val="24"/>
        </w:rPr>
        <w:t xml:space="preserve">. [20:11]: </w:t>
      </w:r>
      <w:r w:rsidR="00E31F7A" w:rsidRPr="00E31F7A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E31F7A" w:rsidRPr="00E31F7A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="00E31F7A" w:rsidRPr="00E31F7A">
        <w:rPr>
          <w:rFonts w:ascii="Times New Roman" w:hAnsi="Times New Roman" w:cs="Times New Roman"/>
          <w:i/>
          <w:iCs/>
          <w:sz w:val="24"/>
          <w:szCs w:val="24"/>
        </w:rPr>
        <w:t xml:space="preserve"> et recta sint</w:t>
      </w:r>
      <w:r w:rsidR="00B50B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1F7A" w:rsidRPr="00E31F7A">
        <w:rPr>
          <w:rFonts w:ascii="Times New Roman" w:hAnsi="Times New Roman" w:cs="Times New Roman"/>
          <w:i/>
          <w:iCs/>
          <w:sz w:val="24"/>
          <w:szCs w:val="24"/>
        </w:rPr>
        <w:t xml:space="preserve">opera </w:t>
      </w:r>
      <w:proofErr w:type="spellStart"/>
      <w:r w:rsidR="00E31F7A" w:rsidRPr="00E31F7A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E31F7A">
        <w:rPr>
          <w:rFonts w:ascii="Times New Roman" w:hAnsi="Times New Roman" w:cs="Times New Roman"/>
          <w:sz w:val="24"/>
          <w:szCs w:val="24"/>
        </w:rPr>
        <w:t xml:space="preserve">. </w:t>
      </w:r>
      <w:r w:rsidRPr="00C218E8">
        <w:rPr>
          <w:rFonts w:ascii="Times New Roman" w:hAnsi="Times New Roman" w:cs="Times New Roman"/>
          <w:sz w:val="24"/>
          <w:szCs w:val="24"/>
        </w:rPr>
        <w:t xml:space="preserve">Job 17[:9]: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Tenebit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justus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mundis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manibus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addet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fortitudinem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66E2F" w14:textId="77777777" w:rsidR="00B50B1A" w:rsidRDefault="00E31F7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7188C" w:rsidRPr="00C218E8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="00F7188C" w:rsidRPr="00C218E8">
        <w:rPr>
          <w:rFonts w:ascii="Times New Roman" w:hAnsi="Times New Roman" w:cs="Times New Roman"/>
          <w:sz w:val="24"/>
          <w:szCs w:val="24"/>
        </w:rPr>
        <w:t>conuersacio</w:t>
      </w:r>
      <w:proofErr w:type="spellEnd"/>
      <w:r w:rsidR="00F7188C" w:rsidRPr="00C218E8">
        <w:rPr>
          <w:rFonts w:ascii="Times New Roman" w:hAnsi="Times New Roman" w:cs="Times New Roman"/>
          <w:sz w:val="24"/>
          <w:szCs w:val="24"/>
        </w:rPr>
        <w:t xml:space="preserve"> ab omni </w:t>
      </w:r>
      <w:proofErr w:type="spellStart"/>
      <w:r w:rsidR="00F7188C" w:rsidRPr="00C218E8">
        <w:rPr>
          <w:rFonts w:ascii="Times New Roman" w:hAnsi="Times New Roman" w:cs="Times New Roman"/>
          <w:sz w:val="24"/>
          <w:szCs w:val="24"/>
        </w:rPr>
        <w:t>inhonestaste</w:t>
      </w:r>
      <w:proofErr w:type="spellEnd"/>
      <w:r w:rsidR="00F7188C" w:rsidRPr="00C218E8">
        <w:rPr>
          <w:rFonts w:ascii="Times New Roman" w:hAnsi="Times New Roman" w:cs="Times New Roman"/>
          <w:sz w:val="24"/>
          <w:szCs w:val="24"/>
        </w:rPr>
        <w:t xml:space="preserve">, Gen. 35[:2]: </w:t>
      </w:r>
      <w:proofErr w:type="spellStart"/>
      <w:r w:rsidR="00F7188C" w:rsidRPr="00C218E8">
        <w:rPr>
          <w:rFonts w:ascii="Times New Roman" w:hAnsi="Times New Roman" w:cs="Times New Roman"/>
          <w:sz w:val="24"/>
          <w:szCs w:val="24"/>
        </w:rPr>
        <w:t>Mundate</w:t>
      </w:r>
      <w:proofErr w:type="spellEnd"/>
      <w:r w:rsidR="00F7188C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88C" w:rsidRPr="00C218E8">
        <w:rPr>
          <w:rFonts w:ascii="Times New Roman" w:hAnsi="Times New Roman" w:cs="Times New Roman"/>
          <w:i/>
          <w:sz w:val="24"/>
          <w:szCs w:val="24"/>
        </w:rPr>
        <w:t>vestimenta</w:t>
      </w:r>
      <w:proofErr w:type="spellEnd"/>
      <w:r w:rsidR="00F7188C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188C" w:rsidRPr="00C218E8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="00F7188C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1A46E" w14:textId="77777777" w:rsidR="00B50B1A" w:rsidRDefault="00E31F7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multa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218E8">
        <w:rPr>
          <w:rFonts w:ascii="Times New Roman" w:hAnsi="Times New Roman" w:cs="Times New Roman"/>
          <w:sz w:val="24"/>
          <w:szCs w:val="24"/>
        </w:rPr>
        <w:t>rimo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passione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Christi sicut lepr</w:t>
      </w:r>
      <w:r w:rsidR="006909E3">
        <w:rPr>
          <w:rFonts w:ascii="Times New Roman" w:hAnsi="Times New Roman" w:cs="Times New Roman"/>
          <w:sz w:val="24"/>
          <w:szCs w:val="24"/>
        </w:rPr>
        <w:t>a per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innocentem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Heb. 9[:14]: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Sanguis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Christi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emundabit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conscientias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nostras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operibus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mortuis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D12A1" w14:textId="77777777" w:rsidR="00B50B1A" w:rsidRDefault="006909E3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31F7A" w:rsidRPr="00C218E8">
        <w:rPr>
          <w:rFonts w:ascii="Times New Roman" w:hAnsi="Times New Roman" w:cs="Times New Roman"/>
          <w:sz w:val="24"/>
          <w:szCs w:val="24"/>
        </w:rPr>
        <w:t xml:space="preserve">Secundo, per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, sicut granum per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ventilacionem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, Joan. 15[:3]: </w:t>
      </w:r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Jam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mundi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sermonem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locutus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FCD3F" w14:textId="77777777" w:rsidR="00B50B1A" w:rsidRDefault="006909E3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31F7A" w:rsidRPr="00C218E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abl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1F7A" w:rsidRPr="00C218E8">
        <w:rPr>
          <w:rFonts w:ascii="Times New Roman" w:hAnsi="Times New Roman" w:cs="Times New Roman"/>
          <w:sz w:val="24"/>
          <w:szCs w:val="24"/>
        </w:rPr>
        <w:t>cionem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 baptismi, sicut ergo per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medicinam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, Eph. 5[:26]: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Mundans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lavacro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in verbo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vitæ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912BC" w14:textId="59209B39" w:rsidR="00B50B1A" w:rsidRDefault="00E31F7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lastRenderedPageBreak/>
        <w:t xml:space="preserve">Quarto,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contricionem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proposito</w:t>
      </w:r>
      <w:proofErr w:type="spellEnd"/>
      <w:r w:rsidR="0069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E3">
        <w:rPr>
          <w:rFonts w:ascii="Times New Roman" w:hAnsi="Times New Roman" w:cs="Times New Roman"/>
          <w:sz w:val="24"/>
          <w:szCs w:val="24"/>
        </w:rPr>
        <w:t>confitendi</w:t>
      </w:r>
      <w:proofErr w:type="spellEnd"/>
      <w:r w:rsidR="006909E3">
        <w:rPr>
          <w:rFonts w:ascii="Times New Roman" w:hAnsi="Times New Roman" w:cs="Times New Roman"/>
          <w:sz w:val="24"/>
          <w:szCs w:val="24"/>
        </w:rPr>
        <w:t xml:space="preserve"> sicut domus</w:t>
      </w:r>
      <w:r w:rsidR="00B50B1A">
        <w:rPr>
          <w:rFonts w:ascii="Times New Roman" w:hAnsi="Times New Roman" w:cs="Times New Roman"/>
          <w:sz w:val="24"/>
          <w:szCs w:val="24"/>
        </w:rPr>
        <w:t xml:space="preserve"> </w:t>
      </w:r>
      <w:r w:rsidR="006909E3">
        <w:rPr>
          <w:rFonts w:ascii="Times New Roman" w:hAnsi="Times New Roman" w:cs="Times New Roman"/>
          <w:sz w:val="24"/>
          <w:szCs w:val="24"/>
        </w:rPr>
        <w:t>scopa</w:t>
      </w:r>
      <w:r w:rsidR="00DD45BD">
        <w:rPr>
          <w:rFonts w:ascii="Times New Roman" w:hAnsi="Times New Roman" w:cs="Times New Roman"/>
          <w:sz w:val="24"/>
          <w:szCs w:val="24"/>
        </w:rPr>
        <w:t>,</w:t>
      </w:r>
      <w:r w:rsidR="00690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E3">
        <w:rPr>
          <w:rFonts w:ascii="Times New Roman" w:hAnsi="Times New Roman" w:cs="Times New Roman"/>
          <w:sz w:val="24"/>
          <w:szCs w:val="24"/>
        </w:rPr>
        <w:t>restis</w:t>
      </w:r>
      <w:proofErr w:type="spellEnd"/>
      <w:r w:rsidR="006909E3">
        <w:rPr>
          <w:rFonts w:ascii="Times New Roman" w:hAnsi="Times New Roman" w:cs="Times New Roman"/>
          <w:sz w:val="24"/>
          <w:szCs w:val="24"/>
        </w:rPr>
        <w:t xml:space="preserve"> aqua, </w:t>
      </w:r>
      <w:r w:rsidRPr="00C218E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50:4-5]: </w:t>
      </w:r>
      <w:r w:rsidR="003F5558">
        <w:rPr>
          <w:rFonts w:ascii="Times New Roman" w:hAnsi="Times New Roman" w:cs="Times New Roman"/>
          <w:i/>
          <w:iCs/>
          <w:sz w:val="24"/>
          <w:szCs w:val="24"/>
        </w:rPr>
        <w:t xml:space="preserve">A peccato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meo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me. Quoniam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iniquitatem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ego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558" w:rsidRPr="003F5558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Pr="003F5558">
        <w:rPr>
          <w:rFonts w:ascii="Times New Roman" w:hAnsi="Times New Roman" w:cs="Times New Roman"/>
          <w:i/>
          <w:iCs/>
          <w:sz w:val="24"/>
          <w:szCs w:val="24"/>
        </w:rPr>
        <w:t>gnosco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.</w:t>
      </w:r>
      <w:r w:rsidR="003F5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3C790" w14:textId="77777777" w:rsidR="00B50B1A" w:rsidRDefault="003F5558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E31F7A" w:rsidRPr="00C218E8">
        <w:rPr>
          <w:rFonts w:ascii="Times New Roman" w:hAnsi="Times New Roman" w:cs="Times New Roman"/>
          <w:sz w:val="24"/>
          <w:szCs w:val="24"/>
        </w:rPr>
        <w:t xml:space="preserve">Quinto, per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tribulacionem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, sicut aurum per </w:t>
      </w:r>
      <w:proofErr w:type="spellStart"/>
      <w:r w:rsidR="00E31F7A" w:rsidRPr="00C218E8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E31F7A" w:rsidRPr="00C218E8">
        <w:rPr>
          <w:rFonts w:ascii="Times New Roman" w:hAnsi="Times New Roman" w:cs="Times New Roman"/>
          <w:sz w:val="24"/>
          <w:szCs w:val="24"/>
        </w:rPr>
        <w:t xml:space="preserve">, Mal. 3[:3]: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Sedebit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conflans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E31F7A" w:rsidRPr="00C218E8">
        <w:rPr>
          <w:rFonts w:ascii="Times New Roman" w:hAnsi="Times New Roman" w:cs="Times New Roman"/>
          <w:i/>
          <w:sz w:val="24"/>
          <w:szCs w:val="24"/>
        </w:rPr>
        <w:t>emundans</w:t>
      </w:r>
      <w:proofErr w:type="spellEnd"/>
      <w:r w:rsidR="00E31F7A" w:rsidRPr="00C218E8">
        <w:rPr>
          <w:rFonts w:ascii="Times New Roman" w:hAnsi="Times New Roman" w:cs="Times New Roman"/>
          <w:i/>
          <w:sz w:val="24"/>
          <w:szCs w:val="24"/>
        </w:rPr>
        <w:t xml:space="preserve"> argentum</w:t>
      </w:r>
      <w:r w:rsidR="00E31F7A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866BB" w14:textId="6402DAE6" w:rsidR="00C61961" w:rsidRDefault="003F5558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t xml:space="preserve">¶ Sexto,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elemosinarum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largicionem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vitis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amputacionem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Luc. 11[:41]: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superest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date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eleemosynam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: et ecce omnia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  <w:r w:rsidR="00C61961">
        <w:rPr>
          <w:rFonts w:ascii="Times New Roman" w:hAnsi="Times New Roman" w:cs="Times New Roman"/>
          <w:sz w:val="24"/>
          <w:szCs w:val="24"/>
        </w:rPr>
        <w:t>T</w:t>
      </w:r>
      <w:r w:rsidRPr="00C218E8">
        <w:rPr>
          <w:rFonts w:ascii="Times New Roman" w:hAnsi="Times New Roman" w:cs="Times New Roman"/>
          <w:sz w:val="24"/>
          <w:szCs w:val="24"/>
        </w:rPr>
        <w:t xml:space="preserve">alis </w:t>
      </w:r>
    </w:p>
    <w:p w14:paraId="4E673951" w14:textId="32814E0A" w:rsidR="00C61961" w:rsidRDefault="00C61961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266va/</w:t>
      </w:r>
    </w:p>
    <w:p w14:paraId="4E6B24AA" w14:textId="77777777" w:rsidR="00B50B1A" w:rsidRDefault="003F5558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hominem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communione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Leu. 22[:7]: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Mundatus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vescetur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sanctificatis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  <w:r w:rsidR="00C61961">
        <w:rPr>
          <w:rFonts w:ascii="Times New Roman" w:hAnsi="Times New Roman" w:cs="Times New Roman"/>
          <w:sz w:val="24"/>
          <w:szCs w:val="24"/>
        </w:rPr>
        <w:t>[</w:t>
      </w:r>
      <w:r w:rsidRPr="00C218E8">
        <w:rPr>
          <w:rFonts w:ascii="Times New Roman" w:hAnsi="Times New Roman" w:cs="Times New Roman"/>
          <w:sz w:val="24"/>
          <w:szCs w:val="24"/>
        </w:rPr>
        <w:t>1</w:t>
      </w:r>
      <w:r w:rsidR="00C61961">
        <w:rPr>
          <w:rFonts w:ascii="Times New Roman" w:hAnsi="Times New Roman" w:cs="Times New Roman"/>
          <w:sz w:val="24"/>
          <w:szCs w:val="24"/>
        </w:rPr>
        <w:t>]</w:t>
      </w:r>
      <w:r w:rsidRPr="00C218E8">
        <w:rPr>
          <w:rFonts w:ascii="Times New Roman" w:hAnsi="Times New Roman" w:cs="Times New Roman"/>
          <w:sz w:val="24"/>
          <w:szCs w:val="24"/>
        </w:rPr>
        <w:t xml:space="preserve"> Reg. 21[:4]: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Si mundi sunt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pueri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mulieribus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Si hoc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de pane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plus de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celesti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77B37" w14:textId="77777777" w:rsidR="00B50B1A" w:rsidRDefault="00C61961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218E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familiacione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sicut nobilis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mundos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leprosos</w:t>
      </w:r>
      <w:proofErr w:type="spellEnd"/>
      <w:r w:rsidR="001E5354" w:rsidRPr="001E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54" w:rsidRPr="00C218E8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1E5354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354" w:rsidRPr="00C218E8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52[:11]: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Mundamini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fertis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vasa Domini</w:t>
      </w:r>
      <w:r w:rsidRPr="00C218E8">
        <w:rPr>
          <w:rFonts w:ascii="Times New Roman" w:hAnsi="Times New Roman" w:cs="Times New Roman"/>
          <w:sz w:val="24"/>
          <w:szCs w:val="24"/>
        </w:rPr>
        <w:t xml:space="preserve">. Et Neh. 12[:30]: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Mundati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sacerdotes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Levitæ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mundaverunt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populum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8C151" w14:textId="77777777" w:rsidR="00B50B1A" w:rsidRDefault="001E5354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61961" w:rsidRPr="00C218E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exaudicione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, mundus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ornatus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="00C61961" w:rsidRPr="00C218E8">
        <w:rPr>
          <w:rFonts w:ascii="Times New Roman" w:hAnsi="Times New Roman" w:cs="Times New Roman"/>
          <w:sz w:val="24"/>
          <w:szCs w:val="24"/>
        </w:rPr>
        <w:t>abilem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61961" w:rsidRPr="00C218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exaudibilem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72C09" w14:textId="77777777" w:rsidR="00B50B1A" w:rsidRDefault="001E5354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C61961" w:rsidRPr="00C218E8">
        <w:rPr>
          <w:rFonts w:ascii="Times New Roman" w:hAnsi="Times New Roman" w:cs="Times New Roman"/>
          <w:sz w:val="24"/>
          <w:szCs w:val="24"/>
        </w:rPr>
        <w:t xml:space="preserve"> Exemplum in Esth. [13:17]. </w:t>
      </w:r>
      <w:proofErr w:type="spellStart"/>
      <w:r w:rsidR="00C61961" w:rsidRPr="00C218E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. [18:14-15]: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Emundabor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a delicto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maximo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. Et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complaceant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eloquia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oris</w:t>
      </w:r>
      <w:proofErr w:type="spellEnd"/>
      <w:r w:rsidR="00C61961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961" w:rsidRPr="00C218E8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="00C61961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EBF7B" w14:textId="77777777" w:rsidR="00B50B1A" w:rsidRDefault="00C61961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lastRenderedPageBreak/>
        <w:t>¶ Quarto,</w:t>
      </w:r>
      <w:r w:rsidR="001E535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dignum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Matt. 5[:8]: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corde: quoniam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ipsi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Deum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videbunt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>.</w:t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[23:3-4]: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Quis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ascendet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montem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Domini</w:t>
      </w:r>
      <w:r w:rsidR="0076348B">
        <w:rPr>
          <w:rFonts w:ascii="Times New Roman" w:hAnsi="Times New Roman" w:cs="Times New Roman"/>
          <w:i/>
          <w:sz w:val="24"/>
          <w:szCs w:val="24"/>
        </w:rPr>
        <w:t>.</w:t>
      </w:r>
      <w:r w:rsidRPr="00C218E8">
        <w:rPr>
          <w:rFonts w:ascii="Times New Roman" w:hAnsi="Times New Roman" w:cs="Times New Roman"/>
          <w:sz w:val="24"/>
          <w:szCs w:val="24"/>
        </w:rPr>
        <w:t xml:space="preserve"> Ideo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consulit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1[:16]: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Lavamini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>,</w:t>
      </w:r>
      <w:r w:rsidR="0076348B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 mundi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auferte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malum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B84A5" w14:textId="77777777" w:rsidR="00B50B1A" w:rsidRDefault="0076348B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218E8">
        <w:rPr>
          <w:rFonts w:ascii="Times New Roman" w:hAnsi="Times New Roman" w:cs="Times New Roman"/>
          <w:sz w:val="24"/>
          <w:szCs w:val="24"/>
        </w:rPr>
        <w:t>undiciam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cordis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leccio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scriptur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C218E8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Joan. 15[:3]: </w:t>
      </w:r>
      <w:proofErr w:type="spellStart"/>
      <w:r w:rsidRPr="004740EF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mundi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sermonem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locutus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sum vobis</w:t>
      </w:r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et scriptura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lauatorium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tabernaculi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Exod. 30[:18]. In quo duo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scilicet, specula que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maculas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ostendunt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et aqua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maculas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tergit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95BDD" w14:textId="77777777" w:rsidR="00B50B1A" w:rsidRDefault="00775053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6348B" w:rsidRPr="00C218E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76348B" w:rsidRPr="00C218E8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="0076348B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8B" w:rsidRPr="00C218E8">
        <w:rPr>
          <w:rFonts w:ascii="Times New Roman" w:hAnsi="Times New Roman" w:cs="Times New Roman"/>
          <w:sz w:val="24"/>
          <w:szCs w:val="24"/>
        </w:rPr>
        <w:t>effusio</w:t>
      </w:r>
      <w:proofErr w:type="spellEnd"/>
      <w:r w:rsidR="0076348B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48B" w:rsidRPr="00C218E8">
        <w:rPr>
          <w:rFonts w:ascii="Times New Roman" w:hAnsi="Times New Roman" w:cs="Times New Roman"/>
          <w:sz w:val="24"/>
          <w:szCs w:val="24"/>
        </w:rPr>
        <w:t>lacrimarum</w:t>
      </w:r>
      <w:proofErr w:type="spellEnd"/>
      <w:r w:rsidR="0076348B"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348B" w:rsidRPr="00C218E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6348B" w:rsidRPr="00C218E8">
        <w:rPr>
          <w:rFonts w:ascii="Times New Roman" w:hAnsi="Times New Roman" w:cs="Times New Roman"/>
          <w:sz w:val="24"/>
          <w:szCs w:val="24"/>
        </w:rPr>
        <w:t xml:space="preserve">. [6:7]: </w:t>
      </w:r>
      <w:r w:rsidR="0076348B" w:rsidRPr="00C218E8">
        <w:rPr>
          <w:rFonts w:ascii="Times New Roman" w:hAnsi="Times New Roman" w:cs="Times New Roman"/>
          <w:i/>
          <w:sz w:val="24"/>
          <w:szCs w:val="24"/>
        </w:rPr>
        <w:t xml:space="preserve">Lavabo per </w:t>
      </w:r>
      <w:proofErr w:type="spellStart"/>
      <w:r w:rsidR="0076348B" w:rsidRPr="00C218E8">
        <w:rPr>
          <w:rFonts w:ascii="Times New Roman" w:hAnsi="Times New Roman" w:cs="Times New Roman"/>
          <w:i/>
          <w:sz w:val="24"/>
          <w:szCs w:val="24"/>
        </w:rPr>
        <w:t>singulas</w:t>
      </w:r>
      <w:proofErr w:type="spellEnd"/>
      <w:r w:rsidR="0076348B" w:rsidRPr="00C218E8">
        <w:rPr>
          <w:rFonts w:ascii="Times New Roman" w:hAnsi="Times New Roman" w:cs="Times New Roman"/>
          <w:i/>
          <w:sz w:val="24"/>
          <w:szCs w:val="24"/>
        </w:rPr>
        <w:t xml:space="preserve"> noctes </w:t>
      </w:r>
      <w:proofErr w:type="spellStart"/>
      <w:r w:rsidR="0076348B" w:rsidRPr="00C218E8">
        <w:rPr>
          <w:rFonts w:ascii="Times New Roman" w:hAnsi="Times New Roman" w:cs="Times New Roman"/>
          <w:i/>
          <w:sz w:val="24"/>
          <w:szCs w:val="24"/>
        </w:rPr>
        <w:t>lectum</w:t>
      </w:r>
      <w:proofErr w:type="spellEnd"/>
      <w:r w:rsidR="0076348B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6348B" w:rsidRPr="00C218E8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="0076348B" w:rsidRPr="00C218E8">
        <w:rPr>
          <w:rFonts w:ascii="Times New Roman" w:hAnsi="Times New Roman" w:cs="Times New Roman"/>
          <w:i/>
          <w:sz w:val="24"/>
          <w:szCs w:val="24"/>
        </w:rPr>
        <w:t>,</w:t>
      </w:r>
      <w:r w:rsidR="0076348B" w:rsidRPr="00C218E8"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="0076348B" w:rsidRPr="00C218E8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76348B" w:rsidRPr="00C218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361A4" w14:textId="77777777" w:rsidR="00B50B1A" w:rsidRDefault="006C522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218E8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elemosinarum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largicio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, Luc. 11[:41]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522A">
        <w:rPr>
          <w:rFonts w:ascii="Times New Roman" w:hAnsi="Times New Roman" w:cs="Times New Roman"/>
          <w:i/>
          <w:iCs/>
          <w:sz w:val="24"/>
          <w:szCs w:val="24"/>
        </w:rPr>
        <w:t xml:space="preserve">Date </w:t>
      </w:r>
      <w:proofErr w:type="spellStart"/>
      <w:r w:rsidRPr="006C522A">
        <w:rPr>
          <w:rFonts w:ascii="Times New Roman" w:hAnsi="Times New Roman" w:cs="Times New Roman"/>
          <w:i/>
          <w:iCs/>
          <w:sz w:val="24"/>
          <w:szCs w:val="24"/>
        </w:rPr>
        <w:t>eleemosynam</w:t>
      </w:r>
      <w:proofErr w:type="spellEnd"/>
      <w:r w:rsidRPr="006C522A">
        <w:rPr>
          <w:rFonts w:ascii="Times New Roman" w:hAnsi="Times New Roman" w:cs="Times New Roman"/>
          <w:i/>
          <w:iCs/>
          <w:sz w:val="24"/>
          <w:szCs w:val="24"/>
        </w:rPr>
        <w:t xml:space="preserve"> et ecce </w:t>
      </w:r>
      <w:proofErr w:type="spellStart"/>
      <w:r w:rsidRPr="006C522A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Pr="006C522A">
        <w:rPr>
          <w:rFonts w:ascii="Times New Roman" w:hAnsi="Times New Roman" w:cs="Times New Roman"/>
          <w:i/>
          <w:iCs/>
          <w:sz w:val="24"/>
          <w:szCs w:val="24"/>
        </w:rPr>
        <w:t xml:space="preserve"> sunt vobis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0B1A"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scopa confess</w:t>
      </w:r>
      <w:r w:rsidR="000D1373">
        <w:rPr>
          <w:rFonts w:ascii="Times New Roman" w:hAnsi="Times New Roman" w:cs="Times New Roman"/>
          <w:sz w:val="24"/>
          <w:szCs w:val="24"/>
        </w:rPr>
        <w:t>oris</w:t>
      </w:r>
      <w:r w:rsidRPr="00C218E8">
        <w:rPr>
          <w:rFonts w:ascii="Times New Roman" w:hAnsi="Times New Roman" w:cs="Times New Roman"/>
          <w:sz w:val="24"/>
          <w:szCs w:val="24"/>
        </w:rPr>
        <w:t xml:space="preserve">, 4 Reg. 5[:10]: 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Lavare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septies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in Jordane</w:t>
      </w:r>
      <w:r w:rsidRPr="00C218E8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exprimende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73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0D1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73">
        <w:rPr>
          <w:rFonts w:ascii="Times New Roman" w:hAnsi="Times New Roman" w:cs="Times New Roman"/>
          <w:sz w:val="24"/>
          <w:szCs w:val="24"/>
        </w:rPr>
        <w:t>capitalia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  <w:r w:rsidR="000D1373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C218E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correctionis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</w:t>
      </w:r>
      <w:r w:rsidR="000D1373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fornax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afflictionis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Jer. 12[:3]: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Probasti</w:t>
      </w:r>
      <w:proofErr w:type="spellEnd"/>
      <w:r w:rsidR="000D1373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C218E8">
        <w:rPr>
          <w:rFonts w:ascii="Times New Roman" w:hAnsi="Times New Roman" w:cs="Times New Roman"/>
          <w:i/>
          <w:sz w:val="24"/>
          <w:szCs w:val="24"/>
        </w:rPr>
        <w:t xml:space="preserve"> quasi</w:t>
      </w:r>
      <w:r w:rsidRPr="00C218E8">
        <w:rPr>
          <w:rFonts w:ascii="Times New Roman" w:hAnsi="Times New Roman" w:cs="Times New Roman"/>
          <w:sz w:val="24"/>
          <w:szCs w:val="24"/>
        </w:rPr>
        <w:t xml:space="preserve"> aurum et argentum</w:t>
      </w:r>
      <w:r w:rsidR="000D13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F4B1D6" w14:textId="77777777" w:rsidR="00CA7CBB" w:rsidRDefault="000D1373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mundantur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ed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vruntur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qui non sunt aurum sed scoria,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non granum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sed palea,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non oleum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sed amurca.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multum </w:t>
      </w:r>
      <w:r>
        <w:rPr>
          <w:rFonts w:ascii="Times New Roman" w:hAnsi="Times New Roman" w:cs="Times New Roman"/>
          <w:sz w:val="24"/>
          <w:szCs w:val="24"/>
        </w:rPr>
        <w:t>debent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formidare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, Matt. 3[:12]: </w:t>
      </w:r>
      <w:proofErr w:type="spellStart"/>
      <w:r w:rsidR="006C522A" w:rsidRPr="00C218E8">
        <w:rPr>
          <w:rFonts w:ascii="Times New Roman" w:hAnsi="Times New Roman" w:cs="Times New Roman"/>
          <w:i/>
          <w:sz w:val="24"/>
          <w:szCs w:val="24"/>
        </w:rPr>
        <w:t>Paleas</w:t>
      </w:r>
      <w:proofErr w:type="spellEnd"/>
      <w:r w:rsidR="006C522A" w:rsidRPr="00C218E8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="006C522A" w:rsidRPr="00C218E8">
        <w:rPr>
          <w:rFonts w:ascii="Times New Roman" w:hAnsi="Times New Roman" w:cs="Times New Roman"/>
          <w:i/>
          <w:sz w:val="24"/>
          <w:szCs w:val="24"/>
        </w:rPr>
        <w:t>comburet</w:t>
      </w:r>
      <w:proofErr w:type="spellEnd"/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5"/>
      </w:r>
      <w:r w:rsidR="006C522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i/>
          <w:sz w:val="24"/>
          <w:szCs w:val="24"/>
        </w:rPr>
        <w:t>igni</w:t>
      </w:r>
      <w:proofErr w:type="spellEnd"/>
      <w:r w:rsidR="006C522A"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i/>
          <w:sz w:val="24"/>
          <w:szCs w:val="24"/>
        </w:rPr>
        <w:t>inextinguibili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fricacio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aspere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mundat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ciphum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. Exemplum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 Johanne, Matt. 3[:4]: Qui </w:t>
      </w:r>
      <w:proofErr w:type="spellStart"/>
      <w:r w:rsidR="006C522A" w:rsidRPr="00C218E8">
        <w:rPr>
          <w:rFonts w:ascii="Times New Roman" w:hAnsi="Times New Roman" w:cs="Times New Roman"/>
          <w:sz w:val="24"/>
          <w:szCs w:val="24"/>
        </w:rPr>
        <w:t>vesciebatur</w:t>
      </w:r>
      <w:proofErr w:type="spellEnd"/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  <w:r w:rsidR="006C522A" w:rsidRPr="00C218E8">
        <w:rPr>
          <w:rFonts w:ascii="Times New Roman" w:hAnsi="Times New Roman" w:cs="Times New Roman"/>
          <w:i/>
          <w:sz w:val="24"/>
          <w:szCs w:val="24"/>
        </w:rPr>
        <w:t xml:space="preserve">pilis </w:t>
      </w:r>
      <w:proofErr w:type="spellStart"/>
      <w:r w:rsidR="006C522A" w:rsidRPr="00C218E8">
        <w:rPr>
          <w:rFonts w:ascii="Times New Roman" w:hAnsi="Times New Roman" w:cs="Times New Roman"/>
          <w:i/>
          <w:sz w:val="24"/>
          <w:szCs w:val="24"/>
        </w:rPr>
        <w:t>camelorum</w:t>
      </w:r>
      <w:proofErr w:type="spellEnd"/>
      <w:r w:rsidR="006C522A" w:rsidRPr="00C218E8">
        <w:rPr>
          <w:rFonts w:ascii="Times New Roman" w:hAnsi="Times New Roman" w:cs="Times New Roman"/>
          <w:i/>
          <w:sz w:val="24"/>
          <w:szCs w:val="24"/>
        </w:rPr>
        <w:t>.</w:t>
      </w:r>
      <w:r w:rsidR="006C522A" w:rsidRPr="00C21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B874C" w14:textId="5135B2DA" w:rsidR="00F7188C" w:rsidRPr="00C218E8" w:rsidRDefault="00420ED2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8E8">
        <w:rPr>
          <w:rFonts w:ascii="Times New Roman" w:hAnsi="Times New Roman" w:cs="Times New Roman"/>
          <w:sz w:val="24"/>
          <w:szCs w:val="24"/>
        </w:rPr>
        <w:lastRenderedPageBreak/>
        <w:t xml:space="preserve">¶ Item,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terci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baptismo, scilicet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fluminis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flaminis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sanguinis. Primo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mundantur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infantes. Secundo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Tercio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martires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scilicet, sacramentum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</w:t>
      </w:r>
      <w:r w:rsidRPr="00C218E8">
        <w:rPr>
          <w:rFonts w:ascii="Times New Roman" w:hAnsi="Times New Roman" w:cs="Times New Roman"/>
          <w:sz w:val="24"/>
          <w:szCs w:val="24"/>
        </w:rPr>
        <w:t xml:space="preserve"> habere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triplex modus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mundandi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fiebant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Exodo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, scilicet,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expiacionis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C218E8">
        <w:rPr>
          <w:rFonts w:ascii="Times New Roman" w:hAnsi="Times New Roman" w:cs="Times New Roman"/>
          <w:sz w:val="24"/>
          <w:szCs w:val="24"/>
        </w:rPr>
        <w:t xml:space="preserve"> quo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ad primum, Exod. 29[:36]. Per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unguentum</w:t>
      </w:r>
      <w:proofErr w:type="spellEnd"/>
      <w:r w:rsidRPr="00C21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18E8">
        <w:rPr>
          <w:rFonts w:ascii="Times New Roman" w:hAnsi="Times New Roman" w:cs="Times New Roman"/>
          <w:i/>
          <w:sz w:val="24"/>
          <w:szCs w:val="24"/>
        </w:rPr>
        <w:t>unctionis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, quo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>ad secundum, Exod. 30[:25].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C218E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effusionem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 xml:space="preserve"> sanguinis, quo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8E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C218E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C218E8">
        <w:rPr>
          <w:rFonts w:ascii="Times New Roman" w:hAnsi="Times New Roman" w:cs="Times New Roman"/>
          <w:sz w:val="24"/>
          <w:szCs w:val="24"/>
        </w:rPr>
        <w:t>, Heb. 9[:22]</w:t>
      </w:r>
      <w:r w:rsidR="000A7BE1">
        <w:rPr>
          <w:rFonts w:ascii="Times New Roman" w:hAnsi="Times New Roman" w:cs="Times New Roman"/>
          <w:sz w:val="24"/>
          <w:szCs w:val="24"/>
        </w:rPr>
        <w:t>, etc.</w:t>
      </w:r>
    </w:p>
    <w:p w14:paraId="3FAC0257" w14:textId="47C24DFE" w:rsidR="000017B5" w:rsidRPr="000017B5" w:rsidRDefault="000017B5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6D511F" w14:textId="77777777" w:rsidR="003E61FA" w:rsidRPr="000017B5" w:rsidRDefault="003E61FA" w:rsidP="00B50B1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E61FA" w:rsidRPr="000017B5" w:rsidSect="003E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D355" w14:textId="77777777" w:rsidR="00F7188C" w:rsidRDefault="00F7188C" w:rsidP="00F7188C">
      <w:pPr>
        <w:spacing w:after="0" w:line="240" w:lineRule="auto"/>
      </w:pPr>
      <w:r>
        <w:separator/>
      </w:r>
    </w:p>
  </w:endnote>
  <w:endnote w:type="continuationSeparator" w:id="0">
    <w:p w14:paraId="26A993AC" w14:textId="77777777" w:rsidR="00F7188C" w:rsidRDefault="00F7188C" w:rsidP="00F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3D32" w14:textId="77777777" w:rsidR="00F7188C" w:rsidRDefault="00F7188C" w:rsidP="00F7188C">
      <w:pPr>
        <w:spacing w:after="0" w:line="240" w:lineRule="auto"/>
      </w:pPr>
      <w:r>
        <w:separator/>
      </w:r>
    </w:p>
  </w:footnote>
  <w:footnote w:type="continuationSeparator" w:id="0">
    <w:p w14:paraId="45E42EE1" w14:textId="77777777" w:rsidR="00F7188C" w:rsidRDefault="00F7188C" w:rsidP="00F7188C">
      <w:pPr>
        <w:spacing w:after="0" w:line="240" w:lineRule="auto"/>
      </w:pPr>
      <w:r>
        <w:continuationSeparator/>
      </w:r>
    </w:p>
  </w:footnote>
  <w:footnote w:id="1">
    <w:p w14:paraId="775DFDFC" w14:textId="2A999EDA" w:rsidR="00F7188C" w:rsidRPr="00420ED2" w:rsidRDefault="00F7188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0ED2">
        <w:rPr>
          <w:rFonts w:ascii="Times New Roman" w:hAnsi="Times New Roman" w:cs="Times New Roman"/>
          <w:sz w:val="24"/>
          <w:szCs w:val="24"/>
        </w:rPr>
        <w:t>mundanda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mandanda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4063D834" w14:textId="0463FEB0" w:rsidR="001E5354" w:rsidRPr="00420ED2" w:rsidRDefault="001E535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0ED2">
        <w:rPr>
          <w:rFonts w:ascii="Times New Roman" w:hAnsi="Times New Roman" w:cs="Times New Roman"/>
          <w:sz w:val="24"/>
          <w:szCs w:val="24"/>
        </w:rPr>
        <w:t>amabilem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abilem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F80,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acceptabilem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 128.</w:t>
      </w:r>
    </w:p>
    <w:p w14:paraId="550B9922" w14:textId="77777777" w:rsidR="001E5354" w:rsidRPr="00420ED2" w:rsidRDefault="001E535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BE80E43" w14:textId="7F71ED5D" w:rsidR="001E5354" w:rsidRDefault="001E535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ED2">
        <w:rPr>
          <w:rFonts w:ascii="Times New Roman" w:hAnsi="Times New Roman" w:cs="Times New Roman"/>
          <w:sz w:val="24"/>
          <w:szCs w:val="24"/>
        </w:rPr>
        <w:t>quarto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420ED2">
        <w:rPr>
          <w:rFonts w:ascii="Times New Roman" w:hAnsi="Times New Roman" w:cs="Times New Roman"/>
          <w:sz w:val="24"/>
          <w:szCs w:val="24"/>
        </w:rPr>
        <w:t xml:space="preserve"> tercio F 80.</w:t>
      </w:r>
    </w:p>
    <w:p w14:paraId="1E33C126" w14:textId="77777777" w:rsidR="004740EF" w:rsidRPr="00420ED2" w:rsidRDefault="004740E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342CA872" w14:textId="0BA1CF3C" w:rsidR="0076348B" w:rsidRPr="00420ED2" w:rsidRDefault="007634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ED2">
        <w:rPr>
          <w:rFonts w:ascii="Times New Roman" w:hAnsi="Times New Roman" w:cs="Times New Roman"/>
          <w:sz w:val="24"/>
          <w:szCs w:val="24"/>
        </w:rPr>
        <w:t>scriptura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E6062B7" w14:textId="77777777" w:rsidR="000D1373" w:rsidRPr="00420ED2" w:rsidRDefault="000D137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59820243" w14:textId="19EAD92E" w:rsidR="000D1373" w:rsidRPr="00420ED2" w:rsidRDefault="000D137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0ED2">
        <w:rPr>
          <w:rFonts w:ascii="Times New Roman" w:hAnsi="Times New Roman" w:cs="Times New Roman"/>
          <w:sz w:val="24"/>
          <w:szCs w:val="24"/>
        </w:rPr>
        <w:t>comburet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F 128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combures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7026C72C" w14:textId="77777777" w:rsidR="00420ED2" w:rsidRPr="00420ED2" w:rsidRDefault="00420ED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5B95D85E" w14:textId="3628E3C1" w:rsidR="00420ED2" w:rsidRPr="00420ED2" w:rsidRDefault="00420ED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0ED2">
        <w:rPr>
          <w:rFonts w:ascii="Times New Roman" w:hAnsi="Times New Roman" w:cs="Times New Roman"/>
          <w:sz w:val="24"/>
          <w:szCs w:val="24"/>
        </w:rPr>
        <w:t>expiacionis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420E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ED2">
        <w:rPr>
          <w:rFonts w:ascii="Times New Roman" w:hAnsi="Times New Roman" w:cs="Times New Roman"/>
          <w:sz w:val="24"/>
          <w:szCs w:val="24"/>
        </w:rPr>
        <w:t>piacionis</w:t>
      </w:r>
      <w:proofErr w:type="spellEnd"/>
      <w:r w:rsidRPr="00420ED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060522E" w14:textId="77777777" w:rsidR="00420ED2" w:rsidRPr="00420ED2" w:rsidRDefault="00420ED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501CD0F" w14:textId="40016EDC" w:rsidR="00420ED2" w:rsidRPr="00420ED2" w:rsidRDefault="00420ED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20E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20ED2">
        <w:rPr>
          <w:rFonts w:ascii="Times New Roman" w:hAnsi="Times New Roman" w:cs="Times New Roman"/>
          <w:sz w:val="24"/>
          <w:szCs w:val="24"/>
        </w:rPr>
        <w:t xml:space="preserve"> Exod. </w:t>
      </w:r>
      <w:proofErr w:type="gramStart"/>
      <w:r w:rsidRPr="00420ED2">
        <w:rPr>
          <w:rFonts w:ascii="Times New Roman" w:hAnsi="Times New Roman" w:cs="Times New Roman"/>
          <w:sz w:val="24"/>
          <w:szCs w:val="24"/>
        </w:rPr>
        <w:t>30 ]</w:t>
      </w:r>
      <w:proofErr w:type="gramEnd"/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r w:rsidRPr="00420ED2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420ED2">
        <w:rPr>
          <w:rFonts w:ascii="Times New Roman" w:hAnsi="Times New Roman" w:cs="Times New Roman"/>
          <w:sz w:val="24"/>
          <w:szCs w:val="24"/>
        </w:rPr>
        <w:t xml:space="preserve"> </w:t>
      </w:r>
      <w:r w:rsidRPr="00420ED2">
        <w:rPr>
          <w:rFonts w:ascii="Times New Roman" w:hAnsi="Times New Roman" w:cs="Times New Roman"/>
          <w:strike/>
          <w:sz w:val="24"/>
          <w:szCs w:val="24"/>
        </w:rPr>
        <w:t>e</w:t>
      </w:r>
      <w:r w:rsidRPr="00420ED2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FA"/>
    <w:rsid w:val="000017B5"/>
    <w:rsid w:val="000A7BE1"/>
    <w:rsid w:val="000D1373"/>
    <w:rsid w:val="001E5354"/>
    <w:rsid w:val="003D4489"/>
    <w:rsid w:val="003E61FA"/>
    <w:rsid w:val="003F5558"/>
    <w:rsid w:val="00420ED2"/>
    <w:rsid w:val="00433B90"/>
    <w:rsid w:val="00456A39"/>
    <w:rsid w:val="004740EF"/>
    <w:rsid w:val="0060075B"/>
    <w:rsid w:val="006909E3"/>
    <w:rsid w:val="006C522A"/>
    <w:rsid w:val="0076348B"/>
    <w:rsid w:val="00775053"/>
    <w:rsid w:val="008E3C78"/>
    <w:rsid w:val="00B50B1A"/>
    <w:rsid w:val="00C61961"/>
    <w:rsid w:val="00CA7CBB"/>
    <w:rsid w:val="00DD45BD"/>
    <w:rsid w:val="00E31F7A"/>
    <w:rsid w:val="00E74920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DEEB"/>
  <w15:chartTrackingRefBased/>
  <w15:docId w15:val="{7C2B7BF6-BC67-4D51-9D1E-328EAAB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18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88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31F7A"/>
    <w:rPr>
      <w:color w:val="0000FF"/>
      <w:u w:val="single"/>
    </w:rPr>
  </w:style>
  <w:style w:type="character" w:customStyle="1" w:styleId="highlight">
    <w:name w:val="highlight"/>
    <w:basedOn w:val="DefaultParagraphFont"/>
    <w:rsid w:val="006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BC66-DD28-4FB5-91DE-296D04E5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2024-03-05T15:30:00Z</dcterms:created>
  <dcterms:modified xsi:type="dcterms:W3CDTF">2024-03-05T15:40:00Z</dcterms:modified>
</cp:coreProperties>
</file>