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13A7" w14:textId="2D0DA3F0" w:rsidR="00433B90" w:rsidRPr="00B51AA5" w:rsidRDefault="00010BAB" w:rsidP="00323D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59666287"/>
      <w:r w:rsidRPr="00B51AA5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640E438" w14:textId="4B77AC48" w:rsidR="00010BAB" w:rsidRPr="00B51AA5" w:rsidRDefault="00010BAB" w:rsidP="00323D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1AA5">
        <w:rPr>
          <w:rFonts w:ascii="Times New Roman" w:hAnsi="Times New Roman" w:cs="Times New Roman"/>
          <w:sz w:val="24"/>
          <w:szCs w:val="24"/>
        </w:rPr>
        <w:t xml:space="preserve">148 </w:t>
      </w:r>
      <w:proofErr w:type="spellStart"/>
      <w:r w:rsidRPr="00B51AA5">
        <w:rPr>
          <w:rFonts w:ascii="Times New Roman" w:hAnsi="Times New Roman" w:cs="Times New Roman"/>
          <w:sz w:val="24"/>
          <w:szCs w:val="24"/>
        </w:rPr>
        <w:t>Maledictio</w:t>
      </w:r>
      <w:proofErr w:type="spellEnd"/>
      <w:r w:rsidRPr="00B51AA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51AA5">
        <w:rPr>
          <w:rFonts w:ascii="Times New Roman" w:hAnsi="Times New Roman" w:cs="Times New Roman"/>
          <w:sz w:val="24"/>
          <w:szCs w:val="24"/>
        </w:rPr>
        <w:t>veteri</w:t>
      </w:r>
      <w:proofErr w:type="spellEnd"/>
      <w:r w:rsidRPr="00B51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AA5">
        <w:rPr>
          <w:rFonts w:ascii="Times New Roman" w:hAnsi="Times New Roman" w:cs="Times New Roman"/>
          <w:sz w:val="24"/>
          <w:szCs w:val="24"/>
        </w:rPr>
        <w:t>lege</w:t>
      </w:r>
      <w:proofErr w:type="spellEnd"/>
    </w:p>
    <w:bookmarkEnd w:id="0"/>
    <w:p w14:paraId="693F535F" w14:textId="3BD23F6C" w:rsidR="001F50CB" w:rsidRDefault="00B51AA5" w:rsidP="00323D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Maledictio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323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triplex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9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aledictio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mulieribus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inflicta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mulier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subiacebit</w:t>
      </w:r>
      <w:proofErr w:type="spellEnd"/>
      <w:r w:rsidR="0032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concipiebat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Subiac</w:t>
      </w:r>
      <w:r w:rsidR="003B1893"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maledictio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obprobrii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sterilitatem</w:t>
      </w:r>
      <w:proofErr w:type="spellEnd"/>
      <w:r>
        <w:rPr>
          <w:rFonts w:ascii="Times New Roman" w:hAnsi="Times New Roman" w:cs="Times New Roman"/>
          <w:sz w:val="24"/>
          <w:szCs w:val="24"/>
        </w:rPr>
        <w:t>, Gen. 30[:</w:t>
      </w:r>
      <w:r w:rsidR="00485EBB">
        <w:rPr>
          <w:rFonts w:ascii="Times New Roman" w:hAnsi="Times New Roman" w:cs="Times New Roman"/>
          <w:sz w:val="24"/>
          <w:szCs w:val="24"/>
        </w:rPr>
        <w:t>23</w:t>
      </w:r>
      <w:r w:rsidR="00CF65B5">
        <w:rPr>
          <w:rFonts w:ascii="Times New Roman" w:hAnsi="Times New Roman" w:cs="Times New Roman"/>
          <w:sz w:val="24"/>
          <w:szCs w:val="24"/>
        </w:rPr>
        <w:t>],</w:t>
      </w:r>
      <w:r w:rsidR="00485EBB">
        <w:rPr>
          <w:rFonts w:ascii="Times New Roman" w:hAnsi="Times New Roman" w:cs="Times New Roman"/>
          <w:sz w:val="24"/>
          <w:szCs w:val="24"/>
        </w:rPr>
        <w:t xml:space="preserve"> </w:t>
      </w:r>
      <w:r w:rsidR="00CF65B5">
        <w:rPr>
          <w:rFonts w:ascii="Times New Roman" w:hAnsi="Times New Roman" w:cs="Times New Roman"/>
          <w:sz w:val="24"/>
          <w:szCs w:val="24"/>
        </w:rPr>
        <w:t>p</w:t>
      </w:r>
      <w:r w:rsidR="00485EBB">
        <w:rPr>
          <w:rFonts w:ascii="Times New Roman" w:hAnsi="Times New Roman" w:cs="Times New Roman"/>
          <w:sz w:val="24"/>
          <w:szCs w:val="24"/>
        </w:rPr>
        <w:t>ost</w:t>
      </w:r>
      <w:r w:rsidR="0032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BB">
        <w:rPr>
          <w:rFonts w:ascii="Times New Roman" w:hAnsi="Times New Roman" w:cs="Times New Roman"/>
          <w:sz w:val="24"/>
          <w:szCs w:val="24"/>
        </w:rPr>
        <w:t>conceptum</w:t>
      </w:r>
      <w:proofErr w:type="spellEnd"/>
      <w:r w:rsidR="00485EBB">
        <w:rPr>
          <w:rFonts w:ascii="Times New Roman" w:hAnsi="Times New Roman" w:cs="Times New Roman"/>
          <w:sz w:val="24"/>
          <w:szCs w:val="24"/>
        </w:rPr>
        <w:t xml:space="preserve"> dixit Rachel, </w:t>
      </w:r>
      <w:proofErr w:type="spellStart"/>
      <w:r w:rsidR="00485EBB" w:rsidRPr="00485EBB">
        <w:rPr>
          <w:rFonts w:ascii="Times New Roman" w:hAnsi="Times New Roman" w:cs="Times New Roman"/>
          <w:i/>
          <w:iCs/>
          <w:sz w:val="24"/>
          <w:szCs w:val="24"/>
        </w:rPr>
        <w:t>Abstulit</w:t>
      </w:r>
      <w:proofErr w:type="spellEnd"/>
      <w:r w:rsidR="00485EBB" w:rsidRPr="00485EBB">
        <w:rPr>
          <w:rFonts w:ascii="Times New Roman" w:hAnsi="Times New Roman" w:cs="Times New Roman"/>
          <w:i/>
          <w:iCs/>
          <w:sz w:val="24"/>
          <w:szCs w:val="24"/>
        </w:rPr>
        <w:t xml:space="preserve"> Deus </w:t>
      </w:r>
      <w:proofErr w:type="spellStart"/>
      <w:r w:rsidR="00485EBB" w:rsidRPr="00485EBB">
        <w:rPr>
          <w:rFonts w:ascii="Times New Roman" w:hAnsi="Times New Roman" w:cs="Times New Roman"/>
          <w:i/>
          <w:iCs/>
          <w:sz w:val="24"/>
          <w:szCs w:val="24"/>
        </w:rPr>
        <w:t>obprobrium</w:t>
      </w:r>
      <w:proofErr w:type="spellEnd"/>
      <w:r w:rsidR="00485EBB">
        <w:rPr>
          <w:rFonts w:ascii="Times New Roman" w:hAnsi="Times New Roman" w:cs="Times New Roman"/>
          <w:sz w:val="24"/>
          <w:szCs w:val="24"/>
        </w:rPr>
        <w:t xml:space="preserve">, etc. Item </w:t>
      </w:r>
      <w:proofErr w:type="spellStart"/>
      <w:r w:rsidR="00485EB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85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BB">
        <w:rPr>
          <w:rFonts w:ascii="Times New Roman" w:hAnsi="Times New Roman" w:cs="Times New Roman"/>
          <w:sz w:val="24"/>
          <w:szCs w:val="24"/>
        </w:rPr>
        <w:t>concipiebat</w:t>
      </w:r>
      <w:proofErr w:type="spellEnd"/>
      <w:r w:rsidR="00485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BB">
        <w:rPr>
          <w:rFonts w:ascii="Times New Roman" w:hAnsi="Times New Roman" w:cs="Times New Roman"/>
          <w:sz w:val="24"/>
          <w:szCs w:val="24"/>
        </w:rPr>
        <w:t>su</w:t>
      </w:r>
      <w:r w:rsidR="00CF65B5">
        <w:rPr>
          <w:rFonts w:ascii="Times New Roman" w:hAnsi="Times New Roman" w:cs="Times New Roman"/>
          <w:sz w:val="24"/>
          <w:szCs w:val="24"/>
        </w:rPr>
        <w:t>b</w:t>
      </w:r>
      <w:r w:rsidR="00485EBB">
        <w:rPr>
          <w:rFonts w:ascii="Times New Roman" w:hAnsi="Times New Roman" w:cs="Times New Roman"/>
          <w:sz w:val="24"/>
          <w:szCs w:val="24"/>
        </w:rPr>
        <w:t>iac</w:t>
      </w:r>
      <w:r w:rsidR="00CF65B5">
        <w:rPr>
          <w:rFonts w:ascii="Times New Roman" w:hAnsi="Times New Roman" w:cs="Times New Roman"/>
          <w:sz w:val="24"/>
          <w:szCs w:val="24"/>
        </w:rPr>
        <w:t>ui</w:t>
      </w:r>
      <w:r w:rsidR="00485EB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2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BB">
        <w:rPr>
          <w:rFonts w:ascii="Times New Roman" w:hAnsi="Times New Roman" w:cs="Times New Roman"/>
          <w:sz w:val="24"/>
          <w:szCs w:val="24"/>
        </w:rPr>
        <w:t>male</w:t>
      </w:r>
      <w:r w:rsidR="00323DAD">
        <w:rPr>
          <w:rFonts w:ascii="Times New Roman" w:hAnsi="Times New Roman" w:cs="Times New Roman"/>
          <w:sz w:val="24"/>
          <w:szCs w:val="24"/>
        </w:rPr>
        <w:t>d</w:t>
      </w:r>
      <w:r w:rsidR="00485EBB">
        <w:rPr>
          <w:rFonts w:ascii="Times New Roman" w:hAnsi="Times New Roman" w:cs="Times New Roman"/>
          <w:sz w:val="24"/>
          <w:szCs w:val="24"/>
        </w:rPr>
        <w:t>icto</w:t>
      </w:r>
      <w:proofErr w:type="spellEnd"/>
      <w:r w:rsidR="00485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BB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485EBB">
        <w:rPr>
          <w:rFonts w:ascii="Times New Roman" w:hAnsi="Times New Roman" w:cs="Times New Roman"/>
          <w:sz w:val="24"/>
          <w:szCs w:val="24"/>
        </w:rPr>
        <w:t xml:space="preserve">, Psal. 50[:7]: </w:t>
      </w:r>
      <w:r w:rsidR="00485EBB" w:rsidRPr="00485EBB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485EBB" w:rsidRPr="00485EBB">
        <w:rPr>
          <w:rFonts w:ascii="Times New Roman" w:hAnsi="Times New Roman" w:cs="Times New Roman"/>
          <w:i/>
          <w:iCs/>
          <w:sz w:val="24"/>
          <w:szCs w:val="24"/>
        </w:rPr>
        <w:t>peccatis</w:t>
      </w:r>
      <w:proofErr w:type="spellEnd"/>
      <w:r w:rsidR="00485EBB" w:rsidRPr="00485E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85EBB" w:rsidRPr="00485EBB">
        <w:rPr>
          <w:rFonts w:ascii="Times New Roman" w:hAnsi="Times New Roman" w:cs="Times New Roman"/>
          <w:i/>
          <w:iCs/>
          <w:sz w:val="24"/>
          <w:szCs w:val="24"/>
        </w:rPr>
        <w:t>concepit</w:t>
      </w:r>
      <w:proofErr w:type="spellEnd"/>
      <w:r w:rsidR="00323D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5EBB" w:rsidRPr="00485EBB">
        <w:rPr>
          <w:rFonts w:ascii="Times New Roman" w:hAnsi="Times New Roman" w:cs="Times New Roman"/>
          <w:i/>
          <w:iCs/>
          <w:sz w:val="24"/>
          <w:szCs w:val="24"/>
        </w:rPr>
        <w:t xml:space="preserve">me mater </w:t>
      </w:r>
      <w:proofErr w:type="spellStart"/>
      <w:r w:rsidR="00485EBB" w:rsidRPr="00485EBB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485EBB">
        <w:rPr>
          <w:rFonts w:ascii="Times New Roman" w:hAnsi="Times New Roman" w:cs="Times New Roman"/>
          <w:sz w:val="24"/>
          <w:szCs w:val="24"/>
        </w:rPr>
        <w:t>. Gen. 3[:</w:t>
      </w:r>
      <w:r w:rsidR="00DD5D2C">
        <w:rPr>
          <w:rFonts w:ascii="Times New Roman" w:hAnsi="Times New Roman" w:cs="Times New Roman"/>
          <w:sz w:val="24"/>
          <w:szCs w:val="24"/>
        </w:rPr>
        <w:t>16]:</w:t>
      </w:r>
      <w:r w:rsidR="00485EBB">
        <w:rPr>
          <w:rFonts w:ascii="Times New Roman" w:hAnsi="Times New Roman" w:cs="Times New Roman"/>
          <w:sz w:val="24"/>
          <w:szCs w:val="24"/>
        </w:rPr>
        <w:t xml:space="preserve"> </w:t>
      </w:r>
      <w:r w:rsidR="00485EBB" w:rsidRPr="00DD5D2C">
        <w:rPr>
          <w:rFonts w:ascii="Times New Roman" w:hAnsi="Times New Roman" w:cs="Times New Roman"/>
          <w:i/>
          <w:iCs/>
          <w:sz w:val="24"/>
          <w:szCs w:val="24"/>
        </w:rPr>
        <w:t xml:space="preserve">In dolore </w:t>
      </w:r>
      <w:proofErr w:type="spellStart"/>
      <w:r w:rsidR="00485EBB" w:rsidRPr="00DD5D2C">
        <w:rPr>
          <w:rFonts w:ascii="Times New Roman" w:hAnsi="Times New Roman" w:cs="Times New Roman"/>
          <w:i/>
          <w:iCs/>
          <w:sz w:val="24"/>
          <w:szCs w:val="24"/>
        </w:rPr>
        <w:t>paries</w:t>
      </w:r>
      <w:proofErr w:type="spellEnd"/>
      <w:r w:rsidR="00DD5D2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23D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5D2C">
        <w:rPr>
          <w:rFonts w:ascii="Times New Roman" w:hAnsi="Times New Roman" w:cs="Times New Roman"/>
          <w:sz w:val="24"/>
          <w:szCs w:val="24"/>
        </w:rPr>
        <w:t>D</w:t>
      </w:r>
      <w:r w:rsidR="00485EB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485EBB">
        <w:rPr>
          <w:rFonts w:ascii="Times New Roman" w:hAnsi="Times New Roman" w:cs="Times New Roman"/>
          <w:sz w:val="24"/>
          <w:szCs w:val="24"/>
        </w:rPr>
        <w:t>istis</w:t>
      </w:r>
      <w:proofErr w:type="spellEnd"/>
      <w:r w:rsidR="00485EBB">
        <w:rPr>
          <w:rFonts w:ascii="Times New Roman" w:hAnsi="Times New Roman" w:cs="Times New Roman"/>
          <w:sz w:val="24"/>
          <w:szCs w:val="24"/>
        </w:rPr>
        <w:t xml:space="preserve"> dicit Bernar</w:t>
      </w:r>
      <w:r w:rsidR="00DD5D2C">
        <w:rPr>
          <w:rFonts w:ascii="Times New Roman" w:hAnsi="Times New Roman" w:cs="Times New Roman"/>
          <w:sz w:val="24"/>
          <w:szCs w:val="24"/>
        </w:rPr>
        <w:t>d</w:t>
      </w:r>
      <w:r w:rsidR="00485EBB">
        <w:rPr>
          <w:rFonts w:ascii="Times New Roman" w:hAnsi="Times New Roman" w:cs="Times New Roman"/>
          <w:sz w:val="24"/>
          <w:szCs w:val="24"/>
        </w:rPr>
        <w:t>us</w:t>
      </w:r>
      <w:r w:rsidR="00DD5D2C">
        <w:rPr>
          <w:rFonts w:ascii="Times New Roman" w:hAnsi="Times New Roman" w:cs="Times New Roman"/>
          <w:sz w:val="24"/>
          <w:szCs w:val="24"/>
        </w:rPr>
        <w:t xml:space="preserve">, </w:t>
      </w:r>
      <w:r w:rsidR="000A6BBC" w:rsidRPr="000A6BB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DD5D2C" w:rsidRPr="000A6BBC">
        <w:rPr>
          <w:rFonts w:ascii="Times New Roman" w:hAnsi="Times New Roman" w:cs="Times New Roman"/>
          <w:i/>
          <w:iCs/>
          <w:sz w:val="24"/>
          <w:szCs w:val="24"/>
        </w:rPr>
        <w:t xml:space="preserve">uper missus </w:t>
      </w:r>
      <w:proofErr w:type="spellStart"/>
      <w:r w:rsidR="00DD5D2C" w:rsidRPr="000A6BBC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0A6BBC">
        <w:rPr>
          <w:rFonts w:ascii="Times New Roman" w:hAnsi="Times New Roman" w:cs="Times New Roman"/>
          <w:sz w:val="24"/>
          <w:szCs w:val="24"/>
        </w:rPr>
        <w:t>,</w:t>
      </w:r>
      <w:r w:rsidR="00DD5D2C">
        <w:rPr>
          <w:rFonts w:ascii="Times New Roman" w:hAnsi="Times New Roman" w:cs="Times New Roman"/>
          <w:sz w:val="24"/>
          <w:szCs w:val="24"/>
        </w:rPr>
        <w:t xml:space="preserve"> </w:t>
      </w:r>
      <w:r w:rsidR="000A6BBC">
        <w:rPr>
          <w:rFonts w:ascii="Times New Roman" w:hAnsi="Times New Roman" w:cs="Times New Roman"/>
          <w:sz w:val="24"/>
          <w:szCs w:val="24"/>
        </w:rPr>
        <w:t>D</w:t>
      </w:r>
      <w:r w:rsidR="00DD5D2C">
        <w:rPr>
          <w:rFonts w:ascii="Times New Roman" w:hAnsi="Times New Roman" w:cs="Times New Roman"/>
          <w:sz w:val="24"/>
          <w:szCs w:val="24"/>
        </w:rPr>
        <w:t xml:space="preserve">ura </w:t>
      </w:r>
      <w:proofErr w:type="spellStart"/>
      <w:r w:rsidR="00DD5D2C">
        <w:rPr>
          <w:rFonts w:ascii="Times New Roman" w:hAnsi="Times New Roman" w:cs="Times New Roman"/>
          <w:sz w:val="24"/>
          <w:szCs w:val="24"/>
        </w:rPr>
        <w:t>necessitas</w:t>
      </w:r>
      <w:proofErr w:type="spellEnd"/>
      <w:r w:rsidR="0032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D2C">
        <w:rPr>
          <w:rFonts w:ascii="Times New Roman" w:hAnsi="Times New Roman" w:cs="Times New Roman"/>
          <w:sz w:val="24"/>
          <w:szCs w:val="24"/>
        </w:rPr>
        <w:t>mulierum</w:t>
      </w:r>
      <w:proofErr w:type="spellEnd"/>
      <w:r w:rsidR="00A5306C">
        <w:rPr>
          <w:rFonts w:ascii="Times New Roman" w:hAnsi="Times New Roman" w:cs="Times New Roman"/>
          <w:sz w:val="24"/>
          <w:szCs w:val="24"/>
        </w:rPr>
        <w:t>,</w:t>
      </w:r>
      <w:r w:rsidR="00D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D2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D2C">
        <w:rPr>
          <w:rFonts w:ascii="Times New Roman" w:hAnsi="Times New Roman" w:cs="Times New Roman"/>
          <w:sz w:val="24"/>
          <w:szCs w:val="24"/>
        </w:rPr>
        <w:t>pariunt</w:t>
      </w:r>
      <w:proofErr w:type="spellEnd"/>
      <w:r w:rsidR="00D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D2C">
        <w:rPr>
          <w:rFonts w:ascii="Times New Roman" w:hAnsi="Times New Roman" w:cs="Times New Roman"/>
          <w:sz w:val="24"/>
          <w:szCs w:val="24"/>
        </w:rPr>
        <w:t>cruciantur</w:t>
      </w:r>
      <w:proofErr w:type="spellEnd"/>
      <w:r w:rsidR="00DD5D2C">
        <w:rPr>
          <w:rFonts w:ascii="Times New Roman" w:hAnsi="Times New Roman" w:cs="Times New Roman"/>
          <w:sz w:val="24"/>
          <w:szCs w:val="24"/>
        </w:rPr>
        <w:t xml:space="preserve">, sed non </w:t>
      </w:r>
      <w:proofErr w:type="spellStart"/>
      <w:r w:rsidR="00DD5D2C">
        <w:rPr>
          <w:rFonts w:ascii="Times New Roman" w:hAnsi="Times New Roman" w:cs="Times New Roman"/>
          <w:sz w:val="24"/>
          <w:szCs w:val="24"/>
        </w:rPr>
        <w:t>pariunt</w:t>
      </w:r>
      <w:proofErr w:type="spellEnd"/>
      <w:r w:rsidR="00D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D2C">
        <w:rPr>
          <w:rFonts w:ascii="Times New Roman" w:hAnsi="Times New Roman" w:cs="Times New Roman"/>
          <w:sz w:val="24"/>
          <w:szCs w:val="24"/>
        </w:rPr>
        <w:t>maledicuntur</w:t>
      </w:r>
      <w:proofErr w:type="spellEnd"/>
      <w:r w:rsidR="00DD5D2C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DD5D2C">
        <w:rPr>
          <w:rFonts w:ascii="Times New Roman" w:hAnsi="Times New Roman" w:cs="Times New Roman"/>
          <w:sz w:val="24"/>
          <w:szCs w:val="24"/>
        </w:rPr>
        <w:t>reuera</w:t>
      </w:r>
      <w:proofErr w:type="spellEnd"/>
      <w:r w:rsidR="00DD5D2C">
        <w:rPr>
          <w:rFonts w:ascii="Times New Roman" w:hAnsi="Times New Roman" w:cs="Times New Roman"/>
          <w:sz w:val="24"/>
          <w:szCs w:val="24"/>
        </w:rPr>
        <w:t xml:space="preserve"> beata </w:t>
      </w:r>
      <w:proofErr w:type="spellStart"/>
      <w:r w:rsidR="00DD5D2C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="00D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D2C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32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D2C">
        <w:rPr>
          <w:rFonts w:ascii="Times New Roman" w:hAnsi="Times New Roman" w:cs="Times New Roman"/>
          <w:sz w:val="24"/>
          <w:szCs w:val="24"/>
        </w:rPr>
        <w:t>fecunditatem</w:t>
      </w:r>
      <w:proofErr w:type="spellEnd"/>
      <w:r w:rsidR="00DD5D2C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="00DD5D2C">
        <w:rPr>
          <w:rFonts w:ascii="Times New Roman" w:hAnsi="Times New Roman" w:cs="Times New Roman"/>
          <w:sz w:val="24"/>
          <w:szCs w:val="24"/>
        </w:rPr>
        <w:t>caruit</w:t>
      </w:r>
      <w:proofErr w:type="spellEnd"/>
      <w:r w:rsidR="00D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D2C">
        <w:rPr>
          <w:rFonts w:ascii="Times New Roman" w:hAnsi="Times New Roman" w:cs="Times New Roman"/>
          <w:sz w:val="24"/>
          <w:szCs w:val="24"/>
        </w:rPr>
        <w:t>maledictione</w:t>
      </w:r>
      <w:proofErr w:type="spellEnd"/>
      <w:r w:rsidR="00DD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D2C">
        <w:rPr>
          <w:rFonts w:ascii="Times New Roman" w:hAnsi="Times New Roman" w:cs="Times New Roman"/>
          <w:sz w:val="24"/>
          <w:szCs w:val="24"/>
        </w:rPr>
        <w:t>obprobrii</w:t>
      </w:r>
      <w:proofErr w:type="spellEnd"/>
      <w:r w:rsidR="00DD5D2C">
        <w:rPr>
          <w:rFonts w:ascii="Times New Roman" w:hAnsi="Times New Roman" w:cs="Times New Roman"/>
          <w:sz w:val="24"/>
          <w:szCs w:val="24"/>
        </w:rPr>
        <w:t>.</w:t>
      </w:r>
      <w:r w:rsidR="001F50C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50CB">
        <w:rPr>
          <w:rFonts w:ascii="Times New Roman" w:hAnsi="Times New Roman" w:cs="Times New Roman"/>
          <w:sz w:val="24"/>
          <w:szCs w:val="24"/>
        </w:rPr>
        <w:t>conceptu</w:t>
      </w:r>
      <w:proofErr w:type="spellEnd"/>
      <w:r w:rsidR="001F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0CB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1F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0CB">
        <w:rPr>
          <w:rFonts w:ascii="Times New Roman" w:hAnsi="Times New Roman" w:cs="Times New Roman"/>
          <w:sz w:val="24"/>
          <w:szCs w:val="24"/>
        </w:rPr>
        <w:t>castitatem</w:t>
      </w:r>
      <w:proofErr w:type="spellEnd"/>
      <w:r w:rsidR="001F50CB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="001F50CB">
        <w:rPr>
          <w:rFonts w:ascii="Times New Roman" w:hAnsi="Times New Roman" w:cs="Times New Roman"/>
          <w:sz w:val="24"/>
          <w:szCs w:val="24"/>
        </w:rPr>
        <w:t>caruit</w:t>
      </w:r>
      <w:proofErr w:type="spellEnd"/>
      <w:r w:rsidR="001F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0CB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1F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0CB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1F50CB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1F50CB">
        <w:rPr>
          <w:rFonts w:ascii="Times New Roman" w:hAnsi="Times New Roman" w:cs="Times New Roman"/>
          <w:sz w:val="24"/>
          <w:szCs w:val="24"/>
        </w:rPr>
        <w:t>partu</w:t>
      </w:r>
      <w:proofErr w:type="spellEnd"/>
      <w:r w:rsidR="001F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0CB">
        <w:rPr>
          <w:rFonts w:ascii="Times New Roman" w:hAnsi="Times New Roman" w:cs="Times New Roman"/>
          <w:sz w:val="24"/>
          <w:szCs w:val="24"/>
        </w:rPr>
        <w:t>iocunditate</w:t>
      </w:r>
      <w:proofErr w:type="spellEnd"/>
      <w:r w:rsidR="001F50CB">
        <w:rPr>
          <w:rFonts w:ascii="Times New Roman" w:hAnsi="Times New Roman" w:cs="Times New Roman"/>
          <w:sz w:val="24"/>
          <w:szCs w:val="24"/>
        </w:rPr>
        <w:t>.</w:t>
      </w:r>
      <w:r w:rsidR="00323DAD">
        <w:rPr>
          <w:rFonts w:ascii="Times New Roman" w:hAnsi="Times New Roman" w:cs="Times New Roman"/>
          <w:sz w:val="24"/>
          <w:szCs w:val="24"/>
        </w:rPr>
        <w:t xml:space="preserve"> </w:t>
      </w:r>
      <w:r w:rsidR="001F50CB">
        <w:rPr>
          <w:rFonts w:ascii="Times New Roman" w:hAnsi="Times New Roman" w:cs="Times New Roman"/>
          <w:sz w:val="24"/>
          <w:szCs w:val="24"/>
        </w:rPr>
        <w:t xml:space="preserve">Ideo </w:t>
      </w:r>
      <w:proofErr w:type="spellStart"/>
      <w:r w:rsidR="001F50CB">
        <w:rPr>
          <w:rFonts w:ascii="Times New Roman" w:hAnsi="Times New Roman" w:cs="Times New Roman"/>
          <w:sz w:val="24"/>
          <w:szCs w:val="24"/>
        </w:rPr>
        <w:t>caruit</w:t>
      </w:r>
      <w:proofErr w:type="spellEnd"/>
      <w:r w:rsidR="001F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0CB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1F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0CB">
        <w:rPr>
          <w:rFonts w:ascii="Times New Roman" w:hAnsi="Times New Roman" w:cs="Times New Roman"/>
          <w:sz w:val="24"/>
          <w:szCs w:val="24"/>
        </w:rPr>
        <w:t>supplicii</w:t>
      </w:r>
      <w:proofErr w:type="spellEnd"/>
      <w:r w:rsidR="001F50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50C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1F50CB">
        <w:rPr>
          <w:rFonts w:ascii="Times New Roman" w:hAnsi="Times New Roman" w:cs="Times New Roman"/>
          <w:sz w:val="24"/>
          <w:szCs w:val="24"/>
        </w:rPr>
        <w:t xml:space="preserve"> pro primo </w:t>
      </w:r>
      <w:proofErr w:type="spellStart"/>
      <w:r w:rsidR="001F50CB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32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54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E51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54">
        <w:rPr>
          <w:rFonts w:ascii="Times New Roman" w:hAnsi="Times New Roman" w:cs="Times New Roman"/>
          <w:sz w:val="24"/>
          <w:szCs w:val="24"/>
        </w:rPr>
        <w:t>competere</w:t>
      </w:r>
      <w:proofErr w:type="spellEnd"/>
      <w:r w:rsidR="00E51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54">
        <w:rPr>
          <w:rFonts w:ascii="Times New Roman" w:hAnsi="Times New Roman" w:cs="Times New Roman"/>
          <w:sz w:val="24"/>
          <w:szCs w:val="24"/>
        </w:rPr>
        <w:t>benedictio</w:t>
      </w:r>
      <w:proofErr w:type="spellEnd"/>
      <w:r w:rsidR="00E51354">
        <w:rPr>
          <w:rFonts w:ascii="Times New Roman" w:hAnsi="Times New Roman" w:cs="Times New Roman"/>
          <w:sz w:val="24"/>
          <w:szCs w:val="24"/>
        </w:rPr>
        <w:t xml:space="preserve">, Ruth pro </w:t>
      </w:r>
      <w:proofErr w:type="spellStart"/>
      <w:r w:rsidR="00E51354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E51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54">
        <w:rPr>
          <w:rFonts w:ascii="Times New Roman" w:hAnsi="Times New Roman" w:cs="Times New Roman"/>
          <w:sz w:val="24"/>
          <w:szCs w:val="24"/>
        </w:rPr>
        <w:t>benedictio</w:t>
      </w:r>
      <w:proofErr w:type="spellEnd"/>
      <w:r w:rsidR="00E51354">
        <w:rPr>
          <w:rFonts w:ascii="Times New Roman" w:hAnsi="Times New Roman" w:cs="Times New Roman"/>
          <w:sz w:val="24"/>
          <w:szCs w:val="24"/>
        </w:rPr>
        <w:t>. Ju-</w:t>
      </w:r>
    </w:p>
    <w:p w14:paraId="4770AF9C" w14:textId="094F3346" w:rsidR="00E51354" w:rsidRDefault="00E51354" w:rsidP="00323D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266rb/</w:t>
      </w:r>
    </w:p>
    <w:p w14:paraId="29E7BD93" w14:textId="77777777" w:rsidR="00323DAD" w:rsidRDefault="00E51354" w:rsidP="00323D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benedictio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Jael, Jud. 5[:6]. </w:t>
      </w:r>
    </w:p>
    <w:p w14:paraId="6F9715C1" w14:textId="77777777" w:rsidR="00323DAD" w:rsidRDefault="00E51354" w:rsidP="00323D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Solet </w:t>
      </w:r>
      <w:proofErr w:type="spellStart"/>
      <w:r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="00323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mulier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corporis,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commendata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Susanna, Dan. 13[:</w:t>
      </w:r>
      <w:r w:rsidR="006029D4">
        <w:rPr>
          <w:rFonts w:ascii="Times New Roman" w:hAnsi="Times New Roman" w:cs="Times New Roman"/>
          <w:sz w:val="24"/>
          <w:szCs w:val="24"/>
        </w:rPr>
        <w:t xml:space="preserve">17]. A </w:t>
      </w:r>
      <w:proofErr w:type="spellStart"/>
      <w:r w:rsidR="006029D4">
        <w:rPr>
          <w:rFonts w:ascii="Times New Roman" w:hAnsi="Times New Roman" w:cs="Times New Roman"/>
          <w:sz w:val="24"/>
          <w:szCs w:val="24"/>
        </w:rPr>
        <w:t>preminencia</w:t>
      </w:r>
      <w:proofErr w:type="spellEnd"/>
      <w:r w:rsidR="006029D4">
        <w:rPr>
          <w:rFonts w:ascii="Times New Roman" w:hAnsi="Times New Roman" w:cs="Times New Roman"/>
          <w:sz w:val="24"/>
          <w:szCs w:val="24"/>
        </w:rPr>
        <w:t xml:space="preserve"> generis, sic </w:t>
      </w:r>
      <w:proofErr w:type="spellStart"/>
      <w:r w:rsidR="006029D4">
        <w:rPr>
          <w:rFonts w:ascii="Times New Roman" w:hAnsi="Times New Roman" w:cs="Times New Roman"/>
          <w:sz w:val="24"/>
          <w:szCs w:val="24"/>
        </w:rPr>
        <w:t>comendabat</w:t>
      </w:r>
      <w:proofErr w:type="spellEnd"/>
      <w:r w:rsidR="006029D4">
        <w:rPr>
          <w:rFonts w:ascii="Times New Roman" w:hAnsi="Times New Roman" w:cs="Times New Roman"/>
          <w:sz w:val="24"/>
          <w:szCs w:val="24"/>
        </w:rPr>
        <w:t xml:space="preserve"> Elizabeth, Mariam, Luc. 1[:5, </w:t>
      </w:r>
      <w:r w:rsidR="00864A74">
        <w:rPr>
          <w:rFonts w:ascii="Times New Roman" w:hAnsi="Times New Roman" w:cs="Times New Roman"/>
          <w:sz w:val="24"/>
          <w:szCs w:val="24"/>
        </w:rPr>
        <w:t>38</w:t>
      </w:r>
      <w:r w:rsidR="006029D4">
        <w:rPr>
          <w:rFonts w:ascii="Times New Roman" w:hAnsi="Times New Roman" w:cs="Times New Roman"/>
          <w:sz w:val="24"/>
          <w:szCs w:val="24"/>
        </w:rPr>
        <w:t>]</w:t>
      </w:r>
      <w:r w:rsidR="00864A74">
        <w:rPr>
          <w:rFonts w:ascii="Times New Roman" w:hAnsi="Times New Roman" w:cs="Times New Roman"/>
          <w:sz w:val="24"/>
          <w:szCs w:val="24"/>
        </w:rPr>
        <w:t>,</w:t>
      </w:r>
      <w:r w:rsidR="0060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9D4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6029D4">
        <w:rPr>
          <w:rFonts w:ascii="Times New Roman" w:hAnsi="Times New Roman" w:cs="Times New Roman"/>
          <w:sz w:val="24"/>
          <w:szCs w:val="24"/>
        </w:rPr>
        <w:t xml:space="preserve"> hoc mihi </w:t>
      </w:r>
      <w:proofErr w:type="spellStart"/>
      <w:r w:rsidR="006029D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602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A74">
        <w:rPr>
          <w:rFonts w:ascii="Times New Roman" w:hAnsi="Times New Roman" w:cs="Times New Roman"/>
          <w:sz w:val="24"/>
          <w:szCs w:val="24"/>
        </w:rPr>
        <w:t>velliat</w:t>
      </w:r>
      <w:proofErr w:type="spellEnd"/>
      <w:r w:rsidR="00864A74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864A74">
        <w:rPr>
          <w:rFonts w:ascii="Times New Roman" w:hAnsi="Times New Roman" w:cs="Times New Roman"/>
          <w:sz w:val="24"/>
          <w:szCs w:val="24"/>
        </w:rPr>
        <w:t>prudentia</w:t>
      </w:r>
      <w:proofErr w:type="spellEnd"/>
      <w:r w:rsidR="0032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A74">
        <w:rPr>
          <w:rFonts w:ascii="Times New Roman" w:hAnsi="Times New Roman" w:cs="Times New Roman"/>
          <w:sz w:val="24"/>
          <w:szCs w:val="24"/>
        </w:rPr>
        <w:t>sermonis</w:t>
      </w:r>
      <w:proofErr w:type="spellEnd"/>
      <w:r w:rsidR="00864A74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864A74">
        <w:rPr>
          <w:rFonts w:ascii="Times New Roman" w:hAnsi="Times New Roman" w:cs="Times New Roman"/>
          <w:sz w:val="24"/>
          <w:szCs w:val="24"/>
        </w:rPr>
        <w:t>commenda</w:t>
      </w:r>
      <w:r w:rsidR="00542365">
        <w:rPr>
          <w:rFonts w:ascii="Times New Roman" w:hAnsi="Times New Roman" w:cs="Times New Roman"/>
          <w:sz w:val="24"/>
          <w:szCs w:val="24"/>
        </w:rPr>
        <w:t>ui</w:t>
      </w:r>
      <w:r w:rsidR="00864A7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64A74">
        <w:rPr>
          <w:rFonts w:ascii="Times New Roman" w:hAnsi="Times New Roman" w:cs="Times New Roman"/>
          <w:sz w:val="24"/>
          <w:szCs w:val="24"/>
        </w:rPr>
        <w:t xml:space="preserve"> Holofernes, Judith</w:t>
      </w:r>
      <w:r w:rsidR="00323DAD">
        <w:rPr>
          <w:rFonts w:ascii="Times New Roman" w:hAnsi="Times New Roman" w:cs="Times New Roman"/>
          <w:sz w:val="24"/>
          <w:szCs w:val="24"/>
        </w:rPr>
        <w:t xml:space="preserve"> </w:t>
      </w:r>
      <w:r w:rsidR="00864A74">
        <w:rPr>
          <w:rFonts w:ascii="Times New Roman" w:hAnsi="Times New Roman" w:cs="Times New Roman"/>
          <w:sz w:val="24"/>
          <w:szCs w:val="24"/>
        </w:rPr>
        <w:t>11[:</w:t>
      </w:r>
      <w:r w:rsidR="003C3891">
        <w:rPr>
          <w:rFonts w:ascii="Times New Roman" w:hAnsi="Times New Roman" w:cs="Times New Roman"/>
          <w:sz w:val="24"/>
          <w:szCs w:val="24"/>
        </w:rPr>
        <w:t xml:space="preserve">19]: </w:t>
      </w:r>
      <w:r w:rsidR="003C3891" w:rsidRPr="003C3891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3C3891" w:rsidRPr="003C3891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3C3891" w:rsidRPr="003C3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C3891" w:rsidRPr="003C3891">
        <w:rPr>
          <w:rFonts w:ascii="Times New Roman" w:hAnsi="Times New Roman" w:cs="Times New Roman"/>
          <w:i/>
          <w:iCs/>
          <w:sz w:val="24"/>
          <w:szCs w:val="24"/>
        </w:rPr>
        <w:t>talis</w:t>
      </w:r>
      <w:proofErr w:type="spellEnd"/>
      <w:r w:rsidR="003C3891" w:rsidRPr="003C3891">
        <w:rPr>
          <w:rFonts w:ascii="Times New Roman" w:hAnsi="Times New Roman" w:cs="Times New Roman"/>
          <w:i/>
          <w:iCs/>
          <w:sz w:val="24"/>
          <w:szCs w:val="24"/>
        </w:rPr>
        <w:t xml:space="preserve"> mulier</w:t>
      </w:r>
      <w:r w:rsidR="0054236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C3891">
        <w:rPr>
          <w:rFonts w:ascii="Times New Roman" w:hAnsi="Times New Roman" w:cs="Times New Roman"/>
          <w:sz w:val="24"/>
          <w:szCs w:val="24"/>
        </w:rPr>
        <w:t xml:space="preserve"> </w:t>
      </w:r>
      <w:r w:rsidR="00542365">
        <w:rPr>
          <w:rFonts w:ascii="Times New Roman" w:hAnsi="Times New Roman" w:cs="Times New Roman"/>
          <w:sz w:val="24"/>
          <w:szCs w:val="24"/>
        </w:rPr>
        <w:t>A</w:t>
      </w:r>
      <w:r w:rsidR="003C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891">
        <w:rPr>
          <w:rFonts w:ascii="Times New Roman" w:hAnsi="Times New Roman" w:cs="Times New Roman"/>
          <w:sz w:val="24"/>
          <w:szCs w:val="24"/>
        </w:rPr>
        <w:t>decentia</w:t>
      </w:r>
      <w:proofErr w:type="spellEnd"/>
      <w:r w:rsidR="003C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891">
        <w:rPr>
          <w:rFonts w:ascii="Times New Roman" w:hAnsi="Times New Roman" w:cs="Times New Roman"/>
          <w:sz w:val="24"/>
          <w:szCs w:val="24"/>
        </w:rPr>
        <w:t>conuersacionis</w:t>
      </w:r>
      <w:proofErr w:type="spellEnd"/>
      <w:r w:rsidR="003C3891">
        <w:rPr>
          <w:rFonts w:ascii="Times New Roman" w:hAnsi="Times New Roman" w:cs="Times New Roman"/>
          <w:sz w:val="24"/>
          <w:szCs w:val="24"/>
        </w:rPr>
        <w:t>.</w:t>
      </w:r>
      <w:r w:rsidR="00323DAD">
        <w:rPr>
          <w:rFonts w:ascii="Times New Roman" w:hAnsi="Times New Roman" w:cs="Times New Roman"/>
          <w:sz w:val="24"/>
          <w:szCs w:val="24"/>
        </w:rPr>
        <w:t xml:space="preserve"> </w:t>
      </w:r>
      <w:r w:rsidR="003C3891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3C3891">
        <w:rPr>
          <w:rFonts w:ascii="Times New Roman" w:hAnsi="Times New Roman" w:cs="Times New Roman"/>
          <w:sz w:val="24"/>
          <w:szCs w:val="24"/>
        </w:rPr>
        <w:t>commendabatur</w:t>
      </w:r>
      <w:proofErr w:type="spellEnd"/>
      <w:r w:rsidR="003C3891">
        <w:rPr>
          <w:rFonts w:ascii="Times New Roman" w:hAnsi="Times New Roman" w:cs="Times New Roman"/>
          <w:sz w:val="24"/>
          <w:szCs w:val="24"/>
        </w:rPr>
        <w:t xml:space="preserve"> Esther 2[:</w:t>
      </w:r>
      <w:r w:rsidR="00BD11BD">
        <w:rPr>
          <w:rFonts w:ascii="Times New Roman" w:hAnsi="Times New Roman" w:cs="Times New Roman"/>
          <w:sz w:val="24"/>
          <w:szCs w:val="24"/>
        </w:rPr>
        <w:t>15]:</w:t>
      </w:r>
      <w:r w:rsidR="003C3891">
        <w:rPr>
          <w:rFonts w:ascii="Times New Roman" w:hAnsi="Times New Roman" w:cs="Times New Roman"/>
          <w:sz w:val="24"/>
          <w:szCs w:val="24"/>
        </w:rPr>
        <w:t xml:space="preserve"> </w:t>
      </w:r>
      <w:r w:rsidR="003C3891" w:rsidRPr="00BD11BD">
        <w:rPr>
          <w:rFonts w:ascii="Times New Roman" w:hAnsi="Times New Roman" w:cs="Times New Roman"/>
          <w:i/>
          <w:iCs/>
          <w:sz w:val="24"/>
          <w:szCs w:val="24"/>
        </w:rPr>
        <w:t xml:space="preserve">Erat </w:t>
      </w:r>
      <w:proofErr w:type="spellStart"/>
      <w:r w:rsidR="003C3891" w:rsidRPr="00BD11BD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="003C3891" w:rsidRPr="00BD1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C3891" w:rsidRPr="00BD11BD">
        <w:rPr>
          <w:rFonts w:ascii="Times New Roman" w:hAnsi="Times New Roman" w:cs="Times New Roman"/>
          <w:i/>
          <w:iCs/>
          <w:sz w:val="24"/>
          <w:szCs w:val="24"/>
        </w:rPr>
        <w:t>formosa</w:t>
      </w:r>
      <w:proofErr w:type="spellEnd"/>
      <w:r w:rsidR="003C3891">
        <w:rPr>
          <w:rFonts w:ascii="Times New Roman" w:hAnsi="Times New Roman" w:cs="Times New Roman"/>
          <w:sz w:val="24"/>
          <w:szCs w:val="24"/>
        </w:rPr>
        <w:t>, etc.</w:t>
      </w:r>
      <w:r w:rsidR="00BD11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E9411" w14:textId="157940CA" w:rsidR="005123A4" w:rsidRDefault="00BD11BD" w:rsidP="00323D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Et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mulierem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viro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</w:t>
      </w:r>
      <w:r w:rsidR="0032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preuilegia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honorauit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paradiso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mulier </w:t>
      </w:r>
      <w:proofErr w:type="spellStart"/>
      <w:r>
        <w:rPr>
          <w:rFonts w:ascii="Times New Roman" w:hAnsi="Times New Roman" w:cs="Times New Roman"/>
          <w:sz w:val="24"/>
          <w:szCs w:val="24"/>
        </w:rPr>
        <w:t>fuit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paradisum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[Gen. 1:27].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supersit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mulier non</w:t>
      </w:r>
      <w:r w:rsidR="00323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viro</w:t>
      </w:r>
      <w:proofErr w:type="spellEnd"/>
      <w:r w:rsidR="005123A4">
        <w:rPr>
          <w:rFonts w:ascii="Times New Roman" w:hAnsi="Times New Roman" w:cs="Times New Roman"/>
          <w:sz w:val="24"/>
          <w:szCs w:val="24"/>
        </w:rPr>
        <w:t xml:space="preserve"> [Luc. 2:7]</w:t>
      </w:r>
      <w:r>
        <w:rPr>
          <w:rFonts w:ascii="Times New Roman" w:hAnsi="Times New Roman" w:cs="Times New Roman"/>
          <w:sz w:val="24"/>
          <w:szCs w:val="24"/>
        </w:rPr>
        <w:t xml:space="preserve">.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resurrectionem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apparuit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mulieri</w:t>
      </w:r>
      <w:proofErr w:type="spellEnd"/>
      <w:r w:rsidR="00323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viro</w:t>
      </w:r>
      <w:proofErr w:type="spellEnd"/>
      <w:r w:rsidR="005123A4">
        <w:rPr>
          <w:rFonts w:ascii="Times New Roman" w:hAnsi="Times New Roman" w:cs="Times New Roman"/>
          <w:sz w:val="24"/>
          <w:szCs w:val="24"/>
        </w:rPr>
        <w:t xml:space="preserve"> [Matt. 28;9]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23A4">
        <w:rPr>
          <w:rFonts w:ascii="Times New Roman" w:hAnsi="Times New Roman" w:cs="Times New Roman"/>
          <w:sz w:val="24"/>
          <w:szCs w:val="24"/>
        </w:rPr>
        <w:t xml:space="preserve">Ideo in memoriam tanti </w:t>
      </w:r>
      <w:proofErr w:type="spellStart"/>
      <w:r w:rsidR="005123A4">
        <w:rPr>
          <w:rFonts w:ascii="Times New Roman" w:hAnsi="Times New Roman" w:cs="Times New Roman"/>
          <w:sz w:val="24"/>
          <w:szCs w:val="24"/>
        </w:rPr>
        <w:t>privilegii</w:t>
      </w:r>
      <w:proofErr w:type="spellEnd"/>
      <w:r w:rsidR="00512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3A4">
        <w:rPr>
          <w:rFonts w:ascii="Times New Roman" w:hAnsi="Times New Roman" w:cs="Times New Roman"/>
          <w:sz w:val="24"/>
          <w:szCs w:val="24"/>
        </w:rPr>
        <w:t>signant</w:t>
      </w:r>
      <w:proofErr w:type="spellEnd"/>
      <w:r w:rsidR="00512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3A4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5123A4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="005123A4">
        <w:rPr>
          <w:rFonts w:ascii="Times New Roman" w:hAnsi="Times New Roman" w:cs="Times New Roman"/>
          <w:sz w:val="24"/>
          <w:szCs w:val="24"/>
        </w:rPr>
        <w:t>filio</w:t>
      </w:r>
      <w:proofErr w:type="spellEnd"/>
      <w:r w:rsidR="00512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3A4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5123A4">
        <w:rPr>
          <w:rFonts w:ascii="Times New Roman" w:hAnsi="Times New Roman" w:cs="Times New Roman"/>
          <w:sz w:val="24"/>
          <w:szCs w:val="24"/>
        </w:rPr>
        <w:t xml:space="preserve">, [Psal. 2:7]: </w:t>
      </w:r>
      <w:r w:rsidR="003B1893" w:rsidRPr="003B1893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5123A4" w:rsidRPr="003B1893">
        <w:rPr>
          <w:rFonts w:ascii="Times New Roman" w:hAnsi="Times New Roman" w:cs="Times New Roman"/>
          <w:i/>
          <w:iCs/>
          <w:sz w:val="24"/>
          <w:szCs w:val="24"/>
        </w:rPr>
        <w:t xml:space="preserve">ilius meus es </w:t>
      </w:r>
      <w:proofErr w:type="spellStart"/>
      <w:r w:rsidR="005123A4" w:rsidRPr="003B1893">
        <w:rPr>
          <w:rFonts w:ascii="Times New Roman" w:hAnsi="Times New Roman" w:cs="Times New Roman"/>
          <w:i/>
          <w:iCs/>
          <w:sz w:val="24"/>
          <w:szCs w:val="24"/>
        </w:rPr>
        <w:t>tu</w:t>
      </w:r>
      <w:r w:rsidR="003B1893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End"/>
    </w:p>
    <w:sectPr w:rsidR="005123A4" w:rsidSect="00010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17E3" w14:textId="77777777" w:rsidR="00B51AA5" w:rsidRDefault="00B51AA5" w:rsidP="00B51AA5">
      <w:pPr>
        <w:spacing w:after="0" w:line="240" w:lineRule="auto"/>
      </w:pPr>
      <w:r>
        <w:separator/>
      </w:r>
    </w:p>
  </w:endnote>
  <w:endnote w:type="continuationSeparator" w:id="0">
    <w:p w14:paraId="6735DE30" w14:textId="77777777" w:rsidR="00B51AA5" w:rsidRDefault="00B51AA5" w:rsidP="00B5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F770" w14:textId="77777777" w:rsidR="00B51AA5" w:rsidRDefault="00B51AA5" w:rsidP="00B51AA5">
      <w:pPr>
        <w:spacing w:after="0" w:line="240" w:lineRule="auto"/>
      </w:pPr>
      <w:r>
        <w:separator/>
      </w:r>
    </w:p>
  </w:footnote>
  <w:footnote w:type="continuationSeparator" w:id="0">
    <w:p w14:paraId="0B09308D" w14:textId="77777777" w:rsidR="00B51AA5" w:rsidRDefault="00B51AA5" w:rsidP="00B51AA5">
      <w:pPr>
        <w:spacing w:after="0" w:line="240" w:lineRule="auto"/>
      </w:pPr>
      <w:r>
        <w:continuationSeparator/>
      </w:r>
    </w:p>
  </w:footnote>
  <w:footnote w:id="1">
    <w:p w14:paraId="50A563E5" w14:textId="512CA8E0" w:rsidR="00B51AA5" w:rsidRPr="001F50CB" w:rsidRDefault="00B51AA5" w:rsidP="001F50C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F50C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F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50CB">
        <w:rPr>
          <w:rFonts w:ascii="Times New Roman" w:hAnsi="Times New Roman" w:cs="Times New Roman"/>
          <w:sz w:val="24"/>
          <w:szCs w:val="24"/>
        </w:rPr>
        <w:t>Maledictio</w:t>
      </w:r>
      <w:proofErr w:type="spellEnd"/>
      <w:r w:rsidRPr="001F50C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F50CB">
        <w:rPr>
          <w:rFonts w:ascii="Times New Roman" w:hAnsi="Times New Roman" w:cs="Times New Roman"/>
          <w:sz w:val="24"/>
          <w:szCs w:val="24"/>
        </w:rPr>
        <w:t xml:space="preserve"> Lambeth begins this chapter: In </w:t>
      </w:r>
      <w:proofErr w:type="spellStart"/>
      <w:r w:rsidRPr="001F50CB">
        <w:rPr>
          <w:rFonts w:ascii="Times New Roman" w:hAnsi="Times New Roman" w:cs="Times New Roman"/>
          <w:sz w:val="24"/>
          <w:szCs w:val="24"/>
        </w:rPr>
        <w:t>veteri</w:t>
      </w:r>
      <w:proofErr w:type="spellEnd"/>
      <w:r w:rsidRPr="001F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0CB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1F50CB">
        <w:rPr>
          <w:rFonts w:ascii="Times New Roman" w:hAnsi="Times New Roman" w:cs="Times New Roman"/>
          <w:sz w:val="24"/>
          <w:szCs w:val="24"/>
        </w:rPr>
        <w:t>… with the “I” capitalized.</w:t>
      </w:r>
    </w:p>
    <w:p w14:paraId="22EEA2B3" w14:textId="77777777" w:rsidR="001F50CB" w:rsidRPr="001F50CB" w:rsidRDefault="001F50CB" w:rsidP="001F50C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AB"/>
    <w:rsid w:val="00010BAB"/>
    <w:rsid w:val="000A6BBC"/>
    <w:rsid w:val="001F50CB"/>
    <w:rsid w:val="00323DAD"/>
    <w:rsid w:val="00327B1F"/>
    <w:rsid w:val="003B1893"/>
    <w:rsid w:val="003C3891"/>
    <w:rsid w:val="00433B90"/>
    <w:rsid w:val="00485EBB"/>
    <w:rsid w:val="005123A4"/>
    <w:rsid w:val="00542365"/>
    <w:rsid w:val="0060075B"/>
    <w:rsid w:val="006029D4"/>
    <w:rsid w:val="00864A74"/>
    <w:rsid w:val="008E3C78"/>
    <w:rsid w:val="00A5306C"/>
    <w:rsid w:val="00B51AA5"/>
    <w:rsid w:val="00B568B7"/>
    <w:rsid w:val="00BD11BD"/>
    <w:rsid w:val="00CF65B5"/>
    <w:rsid w:val="00DD5D2C"/>
    <w:rsid w:val="00E5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EFFB"/>
  <w15:chartTrackingRefBased/>
  <w15:docId w15:val="{795817FD-A447-406B-A4CD-D0A43D86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1A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1A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1AA5"/>
    <w:rPr>
      <w:vertAlign w:val="superscript"/>
    </w:rPr>
  </w:style>
  <w:style w:type="character" w:customStyle="1" w:styleId="highlight">
    <w:name w:val="highlight"/>
    <w:basedOn w:val="DefaultParagraphFont"/>
    <w:rsid w:val="003C3891"/>
  </w:style>
  <w:style w:type="character" w:styleId="Hyperlink">
    <w:name w:val="Hyperlink"/>
    <w:basedOn w:val="DefaultParagraphFont"/>
    <w:uiPriority w:val="99"/>
    <w:semiHidden/>
    <w:unhideWhenUsed/>
    <w:rsid w:val="003C3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13BD1-42DE-467F-B50E-71FA408B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2024-03-05T14:56:00Z</dcterms:created>
  <dcterms:modified xsi:type="dcterms:W3CDTF">2024-03-05T15:03:00Z</dcterms:modified>
</cp:coreProperties>
</file>