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1DE7" w14:textId="397A0389" w:rsidR="00433B90" w:rsidRPr="00177691" w:rsidRDefault="00C0382C" w:rsidP="006C1E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7691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Dintinctiones</w:t>
      </w:r>
      <w:proofErr w:type="spellEnd"/>
    </w:p>
    <w:p w14:paraId="58C57759" w14:textId="5BD12976" w:rsidR="00C0382C" w:rsidRPr="00177691" w:rsidRDefault="00C0382C" w:rsidP="006C1E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7691">
        <w:rPr>
          <w:rFonts w:ascii="Times New Roman" w:hAnsi="Times New Roman" w:cs="Times New Roman"/>
          <w:sz w:val="24"/>
          <w:szCs w:val="24"/>
        </w:rPr>
        <w:t xml:space="preserve">141 Misericordia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interna</w:t>
      </w:r>
    </w:p>
    <w:p w14:paraId="2777A007" w14:textId="77777777" w:rsidR="006C1EBE" w:rsidRDefault="00177691" w:rsidP="006C1E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7691">
        <w:rPr>
          <w:rFonts w:ascii="Times New Roman" w:hAnsi="Times New Roman" w:cs="Times New Roman"/>
          <w:sz w:val="24"/>
          <w:szCs w:val="24"/>
        </w:rPr>
        <w:t xml:space="preserve">Misericordia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interna Christi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compassio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vtique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maior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melior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passio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nota</w:t>
      </w:r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duplex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crux Christi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77691">
        <w:rPr>
          <w:rFonts w:ascii="Times New Roman" w:hAnsi="Times New Roman" w:cs="Times New Roman"/>
          <w:sz w:val="24"/>
          <w:szCs w:val="24"/>
        </w:rPr>
        <w:t xml:space="preserve">cilicet, exterior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lignea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>, interior aurea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77691">
        <w:rPr>
          <w:rFonts w:ascii="Times New Roman" w:hAnsi="Times New Roman" w:cs="Times New Roman"/>
          <w:sz w:val="24"/>
          <w:szCs w:val="24"/>
        </w:rPr>
        <w:t xml:space="preserve">xterior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passionis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et penitencie, interior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compassionis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misericordie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77691">
        <w:rPr>
          <w:rFonts w:ascii="Times New Roman" w:hAnsi="Times New Roman" w:cs="Times New Roman"/>
          <w:sz w:val="24"/>
          <w:szCs w:val="24"/>
        </w:rPr>
        <w:t xml:space="preserve"> Christus </w:t>
      </w:r>
      <w:r w:rsidRPr="00177691">
        <w:rPr>
          <w:rFonts w:ascii="Times New Roman" w:hAnsi="Times New Roman" w:cs="Times New Roman"/>
          <w:i/>
          <w:sz w:val="24"/>
          <w:szCs w:val="24"/>
        </w:rPr>
        <w:t>pro nobis</w:t>
      </w:r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91">
        <w:rPr>
          <w:rFonts w:ascii="Times New Roman" w:hAnsi="Times New Roman" w:cs="Times New Roman"/>
          <w:i/>
          <w:sz w:val="24"/>
          <w:szCs w:val="24"/>
        </w:rPr>
        <w:t>animam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posuisse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691">
        <w:rPr>
          <w:rFonts w:ascii="Times New Roman" w:hAnsi="Times New Roman" w:cs="Times New Roman"/>
          <w:sz w:val="24"/>
          <w:szCs w:val="24"/>
        </w:rPr>
        <w:t>1 Joan. 3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177691">
        <w:rPr>
          <w:rFonts w:ascii="Times New Roman" w:hAnsi="Times New Roman" w:cs="Times New Roman"/>
          <w:sz w:val="24"/>
          <w:szCs w:val="24"/>
        </w:rPr>
        <w:t>:16]</w:t>
      </w:r>
      <w:r w:rsidR="009C4DB6">
        <w:rPr>
          <w:rFonts w:ascii="Times New Roman" w:hAnsi="Times New Roman" w:cs="Times New Roman"/>
          <w:sz w:val="24"/>
          <w:szCs w:val="24"/>
        </w:rPr>
        <w:t xml:space="preserve">. Christus </w:t>
      </w:r>
      <w:r w:rsidR="009C4DB6" w:rsidRPr="009C4DB6">
        <w:rPr>
          <w:rFonts w:ascii="Times New Roman" w:hAnsi="Times New Roman" w:cs="Times New Roman"/>
          <w:i/>
          <w:iCs/>
          <w:sz w:val="24"/>
          <w:szCs w:val="24"/>
        </w:rPr>
        <w:t xml:space="preserve">pro nobis </w:t>
      </w:r>
      <w:proofErr w:type="spellStart"/>
      <w:r w:rsidR="009C4DB6" w:rsidRPr="009C4DB6">
        <w:rPr>
          <w:rFonts w:ascii="Times New Roman" w:hAnsi="Times New Roman" w:cs="Times New Roman"/>
          <w:i/>
          <w:iCs/>
          <w:sz w:val="24"/>
          <w:szCs w:val="24"/>
        </w:rPr>
        <w:t>animam</w:t>
      </w:r>
      <w:proofErr w:type="spellEnd"/>
      <w:r w:rsidR="009C4DB6" w:rsidRPr="009C4D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C4DB6" w:rsidRPr="009C4DB6">
        <w:rPr>
          <w:rFonts w:ascii="Times New Roman" w:hAnsi="Times New Roman" w:cs="Times New Roman"/>
          <w:i/>
          <w:iCs/>
          <w:sz w:val="24"/>
          <w:szCs w:val="24"/>
        </w:rPr>
        <w:t>suam</w:t>
      </w:r>
      <w:proofErr w:type="spellEnd"/>
      <w:r w:rsidR="009C4DB6" w:rsidRPr="009C4D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C4DB6" w:rsidRPr="009C4DB6">
        <w:rPr>
          <w:rFonts w:ascii="Times New Roman" w:hAnsi="Times New Roman" w:cs="Times New Roman"/>
          <w:i/>
          <w:iCs/>
          <w:sz w:val="24"/>
          <w:szCs w:val="24"/>
        </w:rPr>
        <w:t>posuit</w:t>
      </w:r>
      <w:proofErr w:type="spellEnd"/>
      <w:r w:rsidR="009C4D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556E8A" w14:textId="501EBD9F" w:rsidR="00177691" w:rsidRPr="00177691" w:rsidRDefault="00177691" w:rsidP="006C1E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7691">
        <w:rPr>
          <w:rFonts w:ascii="Times New Roman" w:hAnsi="Times New Roman" w:cs="Times New Roman"/>
          <w:sz w:val="24"/>
          <w:szCs w:val="24"/>
        </w:rPr>
        <w:t xml:space="preserve">¶ Item, misericordia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summa Christi lectio,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potissime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examinabit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scolares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="00F73D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73DB4">
        <w:rPr>
          <w:rFonts w:ascii="Times New Roman" w:hAnsi="Times New Roman" w:cs="Times New Roman"/>
          <w:sz w:val="24"/>
          <w:szCs w:val="24"/>
        </w:rPr>
        <w:t>finali</w:t>
      </w:r>
      <w:proofErr w:type="spellEnd"/>
      <w:r w:rsidR="00F7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DB4"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 w:rsidR="00F73DB4">
        <w:rPr>
          <w:rFonts w:ascii="Times New Roman" w:hAnsi="Times New Roman" w:cs="Times New Roman"/>
          <w:sz w:val="24"/>
          <w:szCs w:val="24"/>
        </w:rPr>
        <w:t xml:space="preserve"> cum</w:t>
      </w:r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DB4">
        <w:rPr>
          <w:rFonts w:ascii="Times New Roman" w:hAnsi="Times New Roman" w:cs="Times New Roman"/>
          <w:sz w:val="24"/>
          <w:szCs w:val="24"/>
        </w:rPr>
        <w:t>dicet</w:t>
      </w:r>
      <w:proofErr w:type="spellEnd"/>
      <w:r w:rsidR="00F7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91">
        <w:rPr>
          <w:rFonts w:ascii="Times New Roman" w:hAnsi="Times New Roman" w:cs="Times New Roman"/>
          <w:i/>
          <w:sz w:val="24"/>
          <w:szCs w:val="24"/>
        </w:rPr>
        <w:t>esuriui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r w:rsidRPr="00177691">
        <w:rPr>
          <w:rFonts w:ascii="Times New Roman" w:hAnsi="Times New Roman" w:cs="Times New Roman"/>
          <w:i/>
          <w:sz w:val="24"/>
          <w:szCs w:val="24"/>
        </w:rPr>
        <w:t xml:space="preserve">et non </w:t>
      </w:r>
      <w:proofErr w:type="spellStart"/>
      <w:r w:rsidRPr="00177691">
        <w:rPr>
          <w:rFonts w:ascii="Times New Roman" w:hAnsi="Times New Roman" w:cs="Times New Roman"/>
          <w:i/>
          <w:sz w:val="24"/>
          <w:szCs w:val="24"/>
        </w:rPr>
        <w:t>dedistis</w:t>
      </w:r>
      <w:proofErr w:type="spellEnd"/>
      <w:r w:rsidRPr="00177691">
        <w:rPr>
          <w:rFonts w:ascii="Times New Roman" w:hAnsi="Times New Roman" w:cs="Times New Roman"/>
          <w:i/>
          <w:sz w:val="24"/>
          <w:szCs w:val="24"/>
        </w:rPr>
        <w:t xml:space="preserve"> mihi </w:t>
      </w:r>
      <w:proofErr w:type="spellStart"/>
      <w:r w:rsidRPr="00177691">
        <w:rPr>
          <w:rFonts w:ascii="Times New Roman" w:hAnsi="Times New Roman" w:cs="Times New Roman"/>
          <w:i/>
          <w:sz w:val="24"/>
          <w:szCs w:val="24"/>
        </w:rPr>
        <w:t>manducare</w:t>
      </w:r>
      <w:proofErr w:type="spellEnd"/>
      <w:r w:rsidRPr="00177691">
        <w:rPr>
          <w:rFonts w:ascii="Times New Roman" w:hAnsi="Times New Roman" w:cs="Times New Roman"/>
          <w:i/>
          <w:sz w:val="24"/>
          <w:szCs w:val="24"/>
        </w:rPr>
        <w:t>,</w:t>
      </w:r>
      <w:r w:rsidRPr="00177691">
        <w:rPr>
          <w:rFonts w:ascii="Times New Roman" w:hAnsi="Times New Roman" w:cs="Times New Roman"/>
          <w:sz w:val="24"/>
          <w:szCs w:val="24"/>
        </w:rPr>
        <w:t xml:space="preserve"> Matt. 25[:42]. 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Discoli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nesciunt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hanc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lectionem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flagellabuntur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>, Jac. 2[:13]: </w:t>
      </w:r>
      <w:r w:rsidRPr="00177691">
        <w:rPr>
          <w:rFonts w:ascii="Times New Roman" w:hAnsi="Times New Roman" w:cs="Times New Roman"/>
          <w:i/>
          <w:sz w:val="24"/>
          <w:szCs w:val="24"/>
        </w:rPr>
        <w:t>Judicium sine misericordia</w:t>
      </w:r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fiet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177691">
        <w:rPr>
          <w:rFonts w:ascii="Times New Roman" w:hAnsi="Times New Roman" w:cs="Times New Roman"/>
          <w:sz w:val="24"/>
          <w:szCs w:val="24"/>
        </w:rPr>
        <w:t xml:space="preserve"> </w:t>
      </w:r>
      <w:r w:rsidRPr="00177691">
        <w:rPr>
          <w:rFonts w:ascii="Times New Roman" w:hAnsi="Times New Roman" w:cs="Times New Roman"/>
          <w:i/>
          <w:sz w:val="24"/>
          <w:szCs w:val="24"/>
        </w:rPr>
        <w:t xml:space="preserve">qui non </w:t>
      </w:r>
      <w:proofErr w:type="spellStart"/>
      <w:r w:rsidRPr="00177691">
        <w:rPr>
          <w:rFonts w:ascii="Times New Roman" w:hAnsi="Times New Roman" w:cs="Times New Roman"/>
          <w:sz w:val="24"/>
          <w:szCs w:val="24"/>
        </w:rPr>
        <w:t>fecerunt</w:t>
      </w:r>
      <w:proofErr w:type="spellEnd"/>
      <w:r w:rsidRPr="00177691">
        <w:rPr>
          <w:rFonts w:ascii="Times New Roman" w:hAnsi="Times New Roman" w:cs="Times New Roman"/>
          <w:i/>
          <w:sz w:val="24"/>
          <w:szCs w:val="24"/>
        </w:rPr>
        <w:t xml:space="preserve"> misericordiam</w:t>
      </w:r>
      <w:r w:rsidRPr="001776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E4BC54" w14:textId="77777777" w:rsidR="006C1EBE" w:rsidRDefault="00F73DB4" w:rsidP="006C1EBE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177691" w:rsidRPr="00177691">
        <w:rPr>
          <w:rFonts w:ascii="Times New Roman" w:hAnsi="Times New Roman" w:cs="Times New Roman"/>
          <w:sz w:val="24"/>
          <w:szCs w:val="24"/>
        </w:rPr>
        <w:t xml:space="preserve">Tercio, misericordia est optima Christi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vnctio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. Nam, cum triplex fit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vnguentum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Bernardum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4328093"/>
      <w:r w:rsidR="00177691" w:rsidRPr="00177691">
        <w:rPr>
          <w:rFonts w:ascii="Times New Roman" w:hAnsi="Times New Roman" w:cs="Times New Roman"/>
          <w:i/>
          <w:sz w:val="24"/>
          <w:szCs w:val="24"/>
        </w:rPr>
        <w:t>Super Cantica</w:t>
      </w:r>
      <w:bookmarkEnd w:id="0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scilicet,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contricionis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recordacione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nascitur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deuocionis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recordacione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benef</w:t>
      </w:r>
      <w:r>
        <w:rPr>
          <w:rFonts w:ascii="Times New Roman" w:hAnsi="Times New Roman" w:cs="Times New Roman"/>
          <w:sz w:val="24"/>
          <w:szCs w:val="24"/>
        </w:rPr>
        <w:t>i</w:t>
      </w:r>
      <w:r w:rsidR="00177691" w:rsidRPr="00177691">
        <w:rPr>
          <w:rFonts w:ascii="Times New Roman" w:hAnsi="Times New Roman" w:cs="Times New Roman"/>
          <w:sz w:val="24"/>
          <w:szCs w:val="24"/>
        </w:rPr>
        <w:t>corum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conficitur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compassionis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consideracione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aliene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miserie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contexitur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Istud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vltimum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compassionis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precellit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77691" w:rsidRPr="00177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  <w:r w:rsidR="00177691" w:rsidRPr="00177691">
        <w:rPr>
          <w:rFonts w:ascii="Times New Roman" w:hAnsi="Times New Roman" w:cs="Times New Roman"/>
          <w:sz w:val="24"/>
          <w:szCs w:val="24"/>
        </w:rPr>
        <w:t xml:space="preserve">uo debent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perungi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 xml:space="preserve"> caput </w:t>
      </w:r>
      <w:proofErr w:type="spellStart"/>
      <w:r w:rsidR="00177691" w:rsidRPr="00177691">
        <w:rPr>
          <w:rFonts w:ascii="Times New Roman" w:hAnsi="Times New Roman" w:cs="Times New Roman"/>
          <w:sz w:val="24"/>
          <w:szCs w:val="24"/>
        </w:rPr>
        <w:t>intencionis</w:t>
      </w:r>
      <w:proofErr w:type="spellEnd"/>
      <w:r w:rsidR="00177691" w:rsidRPr="00177691">
        <w:rPr>
          <w:rFonts w:ascii="Times New Roman" w:hAnsi="Times New Roman" w:cs="Times New Roman"/>
          <w:sz w:val="24"/>
          <w:szCs w:val="24"/>
        </w:rPr>
        <w:t>,</w:t>
      </w:r>
      <w:r w:rsidR="00EA6A21">
        <w:rPr>
          <w:rFonts w:ascii="Times New Roman" w:hAnsi="Times New Roman" w:cs="Times New Roman"/>
          <w:sz w:val="24"/>
          <w:szCs w:val="24"/>
        </w:rPr>
        <w:t xml:space="preserve"> </w:t>
      </w:r>
      <w:r w:rsidR="00EA6A21" w:rsidRPr="00793E43">
        <w:rPr>
          <w:rFonts w:ascii="Times New Roman" w:hAnsi="Times New Roman" w:cs="Times New Roman"/>
          <w:sz w:val="24"/>
          <w:szCs w:val="24"/>
        </w:rPr>
        <w:t>Matt. 6[:17]: </w:t>
      </w:r>
      <w:proofErr w:type="spellStart"/>
      <w:r w:rsidR="00EA6A21" w:rsidRPr="00793E43">
        <w:rPr>
          <w:rFonts w:ascii="Times New Roman" w:hAnsi="Times New Roman" w:cs="Times New Roman"/>
          <w:i/>
          <w:sz w:val="24"/>
          <w:szCs w:val="24"/>
        </w:rPr>
        <w:t>Vnge</w:t>
      </w:r>
      <w:proofErr w:type="spellEnd"/>
      <w:r w:rsidR="00EA6A21" w:rsidRPr="00793E43">
        <w:rPr>
          <w:rFonts w:ascii="Times New Roman" w:hAnsi="Times New Roman" w:cs="Times New Roman"/>
          <w:i/>
          <w:sz w:val="24"/>
          <w:szCs w:val="24"/>
        </w:rPr>
        <w:t xml:space="preserve"> caput </w:t>
      </w:r>
      <w:proofErr w:type="spellStart"/>
      <w:r w:rsidR="00EA6A21" w:rsidRPr="00793E43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="00EA6A21" w:rsidRPr="00793E43">
        <w:rPr>
          <w:rFonts w:ascii="Times New Roman" w:hAnsi="Times New Roman" w:cs="Times New Roman"/>
          <w:sz w:val="24"/>
          <w:szCs w:val="24"/>
        </w:rPr>
        <w:t xml:space="preserve">, pedes </w:t>
      </w:r>
      <w:proofErr w:type="spellStart"/>
      <w:r w:rsidR="00EA6A21" w:rsidRPr="00793E43">
        <w:rPr>
          <w:rFonts w:ascii="Times New Roman" w:hAnsi="Times New Roman" w:cs="Times New Roman"/>
          <w:sz w:val="24"/>
          <w:szCs w:val="24"/>
        </w:rPr>
        <w:t>affectionis</w:t>
      </w:r>
      <w:proofErr w:type="spellEnd"/>
      <w:r w:rsidR="00EA6A21" w:rsidRPr="00793E43">
        <w:rPr>
          <w:rFonts w:ascii="Times New Roman" w:hAnsi="Times New Roman" w:cs="Times New Roman"/>
          <w:sz w:val="24"/>
          <w:szCs w:val="24"/>
        </w:rPr>
        <w:t xml:space="preserve">, Luc. 7[:46]: Maria </w:t>
      </w:r>
      <w:proofErr w:type="spellStart"/>
      <w:proofErr w:type="gramStart"/>
      <w:r w:rsidR="00EA6A21" w:rsidRPr="00793E43">
        <w:rPr>
          <w:rFonts w:ascii="Times New Roman" w:hAnsi="Times New Roman" w:cs="Times New Roman"/>
          <w:i/>
          <w:sz w:val="24"/>
          <w:szCs w:val="24"/>
        </w:rPr>
        <w:t>vnxit</w:t>
      </w:r>
      <w:proofErr w:type="spellEnd"/>
      <w:r w:rsidR="00EA6A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6A2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EA6A21" w:rsidRPr="00793E43">
        <w:rPr>
          <w:rFonts w:ascii="Times New Roman" w:hAnsi="Times New Roman" w:cs="Times New Roman"/>
          <w:i/>
          <w:sz w:val="24"/>
          <w:szCs w:val="24"/>
        </w:rPr>
        <w:t>pedes</w:t>
      </w:r>
      <w:proofErr w:type="gramEnd"/>
      <w:r w:rsidR="00EA6A21"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6A21" w:rsidRPr="00793E43">
        <w:rPr>
          <w:rFonts w:ascii="Times New Roman" w:hAnsi="Times New Roman" w:cs="Times New Roman"/>
          <w:sz w:val="24"/>
          <w:szCs w:val="24"/>
        </w:rPr>
        <w:t xml:space="preserve">Jesu, manus </w:t>
      </w:r>
      <w:proofErr w:type="spellStart"/>
      <w:r w:rsidR="00EA6A21" w:rsidRPr="00793E43">
        <w:rPr>
          <w:rFonts w:ascii="Times New Roman" w:hAnsi="Times New Roman" w:cs="Times New Roman"/>
          <w:sz w:val="24"/>
          <w:szCs w:val="24"/>
        </w:rPr>
        <w:t>operacionis</w:t>
      </w:r>
      <w:proofErr w:type="spellEnd"/>
      <w:r w:rsidR="00EA6A21" w:rsidRPr="00793E43">
        <w:rPr>
          <w:rFonts w:ascii="Times New Roman" w:hAnsi="Times New Roman" w:cs="Times New Roman"/>
          <w:sz w:val="24"/>
          <w:szCs w:val="24"/>
        </w:rPr>
        <w:t>, Can. 5[:5]: </w:t>
      </w:r>
      <w:r w:rsidR="00EA6A21" w:rsidRPr="00793E43">
        <w:rPr>
          <w:rFonts w:ascii="Times New Roman" w:hAnsi="Times New Roman" w:cs="Times New Roman"/>
          <w:i/>
          <w:sz w:val="24"/>
          <w:szCs w:val="24"/>
        </w:rPr>
        <w:t>Manus</w:t>
      </w:r>
      <w:r w:rsidR="00EA6A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6A21">
        <w:rPr>
          <w:rFonts w:ascii="Times New Roman" w:hAnsi="Times New Roman" w:cs="Times New Roman"/>
          <w:iCs/>
          <w:sz w:val="24"/>
          <w:szCs w:val="24"/>
        </w:rPr>
        <w:t>nostre</w:t>
      </w:r>
      <w:proofErr w:type="spellEnd"/>
      <w:r w:rsidR="00EA6A21">
        <w:rPr>
          <w:rFonts w:ascii="Times New Roman" w:hAnsi="Times New Roman" w:cs="Times New Roman"/>
          <w:iCs/>
          <w:sz w:val="24"/>
          <w:szCs w:val="24"/>
        </w:rPr>
        <w:t xml:space="preserve">, etc. </w:t>
      </w:r>
    </w:p>
    <w:p w14:paraId="725D8D59" w14:textId="17F6F9C1" w:rsidR="00EA6A21" w:rsidRDefault="00EA6A21" w:rsidP="006C1E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 xml:space="preserve">¶ Item, misericordia decenter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conuersatur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prudenter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negociatur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abundanter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remuneratur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Hanc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mercaturam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docuit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Christus, Matt. 19[:21]: </w:t>
      </w:r>
      <w:r w:rsidRPr="00793E43">
        <w:rPr>
          <w:rFonts w:ascii="Times New Roman" w:hAnsi="Times New Roman" w:cs="Times New Roman"/>
          <w:i/>
          <w:sz w:val="24"/>
          <w:szCs w:val="24"/>
        </w:rPr>
        <w:t>Vade</w:t>
      </w:r>
      <w:r w:rsidRPr="00793E4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vende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quæ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habes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, et da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pauperibus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In qua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negociacione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permittit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se quasi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decipidum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calice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aqu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frigide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torrentem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voluptatis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eterne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Ose. 11[:12]: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circumuenit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i/>
          <w:sz w:val="24"/>
          <w:szCs w:val="24"/>
        </w:rPr>
        <w:t xml:space="preserve">me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Effraim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in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negatione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sua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473BAF" w14:textId="49BE0D6E" w:rsidR="00EA6A21" w:rsidRPr="00793E43" w:rsidRDefault="00EA6A21" w:rsidP="006C1E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/fol. </w:t>
      </w:r>
      <w:r w:rsidR="00F15770">
        <w:rPr>
          <w:rFonts w:ascii="Times New Roman" w:hAnsi="Times New Roman" w:cs="Times New Roman"/>
          <w:sz w:val="24"/>
          <w:szCs w:val="24"/>
        </w:rPr>
        <w:t>263rb/</w:t>
      </w:r>
    </w:p>
    <w:p w14:paraId="17ADB03D" w14:textId="77777777" w:rsidR="006C1EBE" w:rsidRDefault="00EA6A21" w:rsidP="006C1E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lastRenderedPageBreak/>
        <w:t xml:space="preserve">¶ Item, due virtutes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abundanter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remunerantur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caritas et misericordia. Nam caritas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F15770" w:rsidRPr="00F1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770" w:rsidRPr="00793E43">
        <w:rPr>
          <w:rFonts w:ascii="Times New Roman" w:hAnsi="Times New Roman" w:cs="Times New Roman"/>
          <w:sz w:val="24"/>
          <w:szCs w:val="24"/>
        </w:rPr>
        <w:t>aliena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bona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Psal. [118:63]: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Particeps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ego sum</w:t>
      </w:r>
      <w:r w:rsidR="006C1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4F4E">
        <w:rPr>
          <w:rFonts w:ascii="Times New Roman" w:hAnsi="Times New Roman" w:cs="Times New Roman"/>
          <w:i/>
          <w:sz w:val="24"/>
          <w:szCs w:val="24"/>
        </w:rPr>
        <w:t xml:space="preserve">omnium </w:t>
      </w:r>
      <w:proofErr w:type="spellStart"/>
      <w:r w:rsidR="001C4F4E">
        <w:rPr>
          <w:rFonts w:ascii="Times New Roman" w:hAnsi="Times New Roman" w:cs="Times New Roman"/>
          <w:i/>
          <w:sz w:val="24"/>
          <w:szCs w:val="24"/>
        </w:rPr>
        <w:t>timentium</w:t>
      </w:r>
      <w:proofErr w:type="spellEnd"/>
      <w:r w:rsidR="001C4F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4F4E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93E43">
        <w:rPr>
          <w:rFonts w:ascii="Times New Roman" w:hAnsi="Times New Roman" w:cs="Times New Roman"/>
          <w:sz w:val="24"/>
          <w:szCs w:val="24"/>
        </w:rPr>
        <w:t xml:space="preserve">Misericordia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aliena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mala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2 Cor. 1[:7]: </w:t>
      </w:r>
      <w:r w:rsidRPr="00793E43">
        <w:rPr>
          <w:rFonts w:ascii="Times New Roman" w:hAnsi="Times New Roman" w:cs="Times New Roman"/>
          <w:i/>
          <w:sz w:val="24"/>
          <w:szCs w:val="24"/>
        </w:rPr>
        <w:t xml:space="preserve">Sicut socii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estis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passionum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consolationum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Hec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est lex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fidelium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mercatorum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participes</w:t>
      </w:r>
      <w:proofErr w:type="spellEnd"/>
      <w:r w:rsidR="006C54AD" w:rsidRPr="006C5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4AD" w:rsidRPr="00793E43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6C54AD" w:rsidRPr="006C54AD">
        <w:rPr>
          <w:rFonts w:ascii="Times New Roman" w:hAnsi="Times New Roman" w:cs="Times New Roman"/>
          <w:sz w:val="24"/>
          <w:szCs w:val="24"/>
        </w:rPr>
        <w:t xml:space="preserve"> </w:t>
      </w:r>
      <w:r w:rsidR="006C54AD" w:rsidRPr="00793E4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C54AD" w:rsidRPr="00793E43">
        <w:rPr>
          <w:rFonts w:ascii="Times New Roman" w:hAnsi="Times New Roman" w:cs="Times New Roman"/>
          <w:sz w:val="24"/>
          <w:szCs w:val="24"/>
        </w:rPr>
        <w:t>lucro</w:t>
      </w:r>
      <w:proofErr w:type="spellEnd"/>
      <w:r w:rsidR="006C54AD">
        <w:rPr>
          <w:rFonts w:ascii="Times New Roman" w:hAnsi="Times New Roman" w:cs="Times New Roman"/>
          <w:sz w:val="24"/>
          <w:szCs w:val="24"/>
        </w:rPr>
        <w:t xml:space="preserve"> et</w:t>
      </w:r>
      <w:r w:rsidR="006C54AD" w:rsidRPr="006C54AD">
        <w:rPr>
          <w:rFonts w:ascii="Times New Roman" w:hAnsi="Times New Roman" w:cs="Times New Roman"/>
          <w:sz w:val="24"/>
          <w:szCs w:val="24"/>
        </w:rPr>
        <w:t xml:space="preserve"> </w:t>
      </w:r>
      <w:r w:rsidR="006C54AD" w:rsidRPr="00793E4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C54AD" w:rsidRPr="00793E43">
        <w:rPr>
          <w:rFonts w:ascii="Times New Roman" w:hAnsi="Times New Roman" w:cs="Times New Roman"/>
          <w:sz w:val="24"/>
          <w:szCs w:val="24"/>
        </w:rPr>
        <w:t>dampno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</w:t>
      </w:r>
      <w:r w:rsidR="006C54AD">
        <w:rPr>
          <w:rFonts w:ascii="Times New Roman" w:hAnsi="Times New Roman" w:cs="Times New Roman"/>
          <w:sz w:val="24"/>
          <w:szCs w:val="24"/>
        </w:rPr>
        <w:t>A</w:t>
      </w:r>
      <w:r w:rsidRPr="00793E43">
        <w:rPr>
          <w:rFonts w:ascii="Times New Roman" w:hAnsi="Times New Roman" w:cs="Times New Roman"/>
          <w:sz w:val="24"/>
          <w:szCs w:val="24"/>
        </w:rPr>
        <w:t xml:space="preserve">d misericordiam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mouent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6C54A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C54AD">
        <w:rPr>
          <w:rFonts w:ascii="Times New Roman" w:hAnsi="Times New Roman" w:cs="Times New Roman"/>
          <w:sz w:val="24"/>
          <w:szCs w:val="24"/>
        </w:rPr>
        <w:t xml:space="preserve">scilicet, </w:t>
      </w:r>
      <w:r w:rsidRPr="00793E43">
        <w:rPr>
          <w:rFonts w:ascii="Times New Roman" w:hAnsi="Times New Roman" w:cs="Times New Roman"/>
          <w:sz w:val="24"/>
          <w:szCs w:val="24"/>
        </w:rPr>
        <w:t xml:space="preserve"> nature</w:t>
      </w:r>
      <w:proofErr w:type="gram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conformitas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Matt. [23:8]: </w:t>
      </w:r>
      <w:r w:rsidRPr="00793E43">
        <w:rPr>
          <w:rFonts w:ascii="Times New Roman" w:hAnsi="Times New Roman" w:cs="Times New Roman"/>
          <w:i/>
          <w:sz w:val="24"/>
          <w:szCs w:val="24"/>
        </w:rPr>
        <w:t xml:space="preserve">Omnes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fratres</w:t>
      </w:r>
      <w:proofErr w:type="spellEnd"/>
      <w:r w:rsidR="006C54AD" w:rsidRPr="006C54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54AD" w:rsidRPr="00793E43">
        <w:rPr>
          <w:rFonts w:ascii="Times New Roman" w:hAnsi="Times New Roman" w:cs="Times New Roman"/>
          <w:i/>
          <w:sz w:val="24"/>
          <w:szCs w:val="24"/>
        </w:rPr>
        <w:t>estis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</w:t>
      </w:r>
      <w:r w:rsidR="006C54AD" w:rsidRPr="00793E43">
        <w:rPr>
          <w:rFonts w:ascii="Times New Roman" w:hAnsi="Times New Roman" w:cs="Times New Roman"/>
          <w:sz w:val="24"/>
          <w:szCs w:val="24"/>
        </w:rPr>
        <w:t xml:space="preserve">Secundo, propria </w:t>
      </w:r>
      <w:proofErr w:type="spellStart"/>
      <w:r w:rsidR="006C54AD" w:rsidRPr="00793E43">
        <w:rPr>
          <w:rFonts w:ascii="Times New Roman" w:hAnsi="Times New Roman" w:cs="Times New Roman"/>
          <w:sz w:val="24"/>
          <w:szCs w:val="24"/>
        </w:rPr>
        <w:t>necessitas</w:t>
      </w:r>
      <w:proofErr w:type="spellEnd"/>
      <w:r w:rsidR="006C54AD" w:rsidRPr="00793E43">
        <w:rPr>
          <w:rFonts w:ascii="Times New Roman" w:hAnsi="Times New Roman" w:cs="Times New Roman"/>
          <w:sz w:val="24"/>
          <w:szCs w:val="24"/>
        </w:rPr>
        <w:t xml:space="preserve">, Psal. 138[:23] ex </w:t>
      </w:r>
      <w:proofErr w:type="spellStart"/>
      <w:r w:rsidR="006C54AD" w:rsidRPr="00793E4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6C54AD" w:rsidRPr="00793E43">
        <w:rPr>
          <w:rFonts w:ascii="Times New Roman" w:hAnsi="Times New Roman" w:cs="Times New Roman"/>
          <w:sz w:val="24"/>
          <w:szCs w:val="24"/>
        </w:rPr>
        <w:t xml:space="preserve"> ipso </w:t>
      </w:r>
      <w:proofErr w:type="spellStart"/>
      <w:r w:rsidR="006C54AD" w:rsidRPr="00793E43">
        <w:rPr>
          <w:rFonts w:ascii="Times New Roman" w:hAnsi="Times New Roman" w:cs="Times New Roman"/>
          <w:i/>
          <w:sz w:val="24"/>
          <w:szCs w:val="24"/>
        </w:rPr>
        <w:t>cognosce</w:t>
      </w:r>
      <w:proofErr w:type="spellEnd"/>
      <w:r w:rsidR="006C54AD" w:rsidRPr="00793E43">
        <w:rPr>
          <w:rFonts w:ascii="Times New Roman" w:hAnsi="Times New Roman" w:cs="Times New Roman"/>
          <w:sz w:val="24"/>
          <w:szCs w:val="24"/>
        </w:rPr>
        <w:t xml:space="preserve"> que sunt </w:t>
      </w:r>
      <w:proofErr w:type="spellStart"/>
      <w:r w:rsidR="006C54AD">
        <w:rPr>
          <w:rFonts w:ascii="Times New Roman" w:hAnsi="Times New Roman" w:cs="Times New Roman"/>
          <w:sz w:val="24"/>
          <w:szCs w:val="24"/>
        </w:rPr>
        <w:t>proximi</w:t>
      </w:r>
      <w:proofErr w:type="spellEnd"/>
      <w:r w:rsidR="006C54AD" w:rsidRPr="00793E43">
        <w:rPr>
          <w:rFonts w:ascii="Times New Roman" w:hAnsi="Times New Roman" w:cs="Times New Roman"/>
          <w:sz w:val="24"/>
          <w:szCs w:val="24"/>
        </w:rPr>
        <w:t xml:space="preserve"> tui.</w:t>
      </w:r>
      <w:r w:rsidR="006C54AD">
        <w:rPr>
          <w:rFonts w:ascii="Times New Roman" w:hAnsi="Times New Roman" w:cs="Times New Roman"/>
          <w:sz w:val="24"/>
          <w:szCs w:val="24"/>
        </w:rPr>
        <w:t xml:space="preserve"> </w:t>
      </w:r>
      <w:r w:rsidR="006C54AD" w:rsidRPr="00793E43">
        <w:rPr>
          <w:rFonts w:ascii="Times New Roman" w:hAnsi="Times New Roman" w:cs="Times New Roman"/>
          <w:sz w:val="24"/>
          <w:szCs w:val="24"/>
        </w:rPr>
        <w:t xml:space="preserve">Tercio, Christi et </w:t>
      </w:r>
      <w:proofErr w:type="spellStart"/>
      <w:r w:rsidR="006C54AD" w:rsidRPr="00793E43">
        <w:rPr>
          <w:rFonts w:ascii="Times New Roman" w:hAnsi="Times New Roman" w:cs="Times New Roman"/>
          <w:sz w:val="24"/>
          <w:szCs w:val="24"/>
        </w:rPr>
        <w:t>membrorum</w:t>
      </w:r>
      <w:proofErr w:type="spellEnd"/>
      <w:r w:rsidR="006C54AD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4AD" w:rsidRPr="00793E43">
        <w:rPr>
          <w:rFonts w:ascii="Times New Roman" w:hAnsi="Times New Roman" w:cs="Times New Roman"/>
          <w:sz w:val="24"/>
          <w:szCs w:val="24"/>
        </w:rPr>
        <w:t>suorum</w:t>
      </w:r>
      <w:proofErr w:type="spellEnd"/>
      <w:r w:rsidR="006C54AD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4AD" w:rsidRPr="00793E43">
        <w:rPr>
          <w:rFonts w:ascii="Times New Roman" w:hAnsi="Times New Roman" w:cs="Times New Roman"/>
          <w:sz w:val="24"/>
          <w:szCs w:val="24"/>
        </w:rPr>
        <w:t>vnitas</w:t>
      </w:r>
      <w:proofErr w:type="spellEnd"/>
      <w:r w:rsidR="006C54AD"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54AD" w:rsidRPr="00793E43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6C54AD" w:rsidRPr="00793E43">
        <w:rPr>
          <w:rFonts w:ascii="Times New Roman" w:hAnsi="Times New Roman" w:cs="Times New Roman"/>
          <w:sz w:val="24"/>
          <w:szCs w:val="24"/>
        </w:rPr>
        <w:t xml:space="preserve"> Matt. 25[:40]</w:t>
      </w:r>
      <w:r w:rsidR="00365EE3">
        <w:rPr>
          <w:rFonts w:ascii="Times New Roman" w:hAnsi="Times New Roman" w:cs="Times New Roman"/>
          <w:sz w:val="24"/>
          <w:szCs w:val="24"/>
        </w:rPr>
        <w:t>,</w:t>
      </w:r>
      <w:r w:rsidR="006C54AD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4AD" w:rsidRPr="00793E4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C54AD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4AD" w:rsidRPr="00793E43">
        <w:rPr>
          <w:rFonts w:ascii="Times New Roman" w:hAnsi="Times New Roman" w:cs="Times New Roman"/>
          <w:i/>
          <w:sz w:val="24"/>
          <w:szCs w:val="24"/>
        </w:rPr>
        <w:t>uni</w:t>
      </w:r>
      <w:proofErr w:type="spellEnd"/>
      <w:r w:rsidR="006C54AD" w:rsidRPr="00793E43">
        <w:rPr>
          <w:rFonts w:ascii="Times New Roman" w:hAnsi="Times New Roman" w:cs="Times New Roman"/>
          <w:i/>
          <w:sz w:val="24"/>
          <w:szCs w:val="24"/>
        </w:rPr>
        <w:t xml:space="preserve"> ex minimis </w:t>
      </w:r>
      <w:proofErr w:type="spellStart"/>
      <w:r w:rsidR="006C54AD" w:rsidRPr="00793E43">
        <w:rPr>
          <w:rFonts w:ascii="Times New Roman" w:hAnsi="Times New Roman" w:cs="Times New Roman"/>
          <w:i/>
          <w:sz w:val="24"/>
          <w:szCs w:val="24"/>
        </w:rPr>
        <w:t>meis</w:t>
      </w:r>
      <w:proofErr w:type="spellEnd"/>
      <w:r w:rsidR="006C54AD"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54AD" w:rsidRPr="00793E43">
        <w:rPr>
          <w:rFonts w:ascii="Times New Roman" w:hAnsi="Times New Roman" w:cs="Times New Roman"/>
          <w:i/>
          <w:sz w:val="24"/>
          <w:szCs w:val="24"/>
        </w:rPr>
        <w:t>fecistis</w:t>
      </w:r>
      <w:proofErr w:type="spellEnd"/>
      <w:r w:rsidR="006C54AD" w:rsidRPr="00793E43">
        <w:rPr>
          <w:rFonts w:ascii="Times New Roman" w:hAnsi="Times New Roman" w:cs="Times New Roman"/>
          <w:i/>
          <w:sz w:val="24"/>
          <w:szCs w:val="24"/>
        </w:rPr>
        <w:t xml:space="preserve">, mihi </w:t>
      </w:r>
      <w:proofErr w:type="spellStart"/>
      <w:r w:rsidR="006C54AD" w:rsidRPr="00793E43">
        <w:rPr>
          <w:rFonts w:ascii="Times New Roman" w:hAnsi="Times New Roman" w:cs="Times New Roman"/>
          <w:i/>
          <w:sz w:val="24"/>
          <w:szCs w:val="24"/>
        </w:rPr>
        <w:t>fecistis</w:t>
      </w:r>
      <w:proofErr w:type="spellEnd"/>
      <w:r w:rsidR="006C54AD" w:rsidRPr="00793E43">
        <w:rPr>
          <w:rFonts w:ascii="Times New Roman" w:hAnsi="Times New Roman" w:cs="Times New Roman"/>
          <w:sz w:val="24"/>
          <w:szCs w:val="24"/>
        </w:rPr>
        <w:t xml:space="preserve">. </w:t>
      </w:r>
      <w:r w:rsidR="00365EE3">
        <w:rPr>
          <w:rFonts w:ascii="Times New Roman" w:hAnsi="Times New Roman" w:cs="Times New Roman"/>
          <w:sz w:val="24"/>
          <w:szCs w:val="24"/>
        </w:rPr>
        <w:t>M</w:t>
      </w:r>
      <w:r w:rsidR="00365EE3" w:rsidRPr="00793E43">
        <w:rPr>
          <w:rFonts w:ascii="Times New Roman" w:hAnsi="Times New Roman" w:cs="Times New Roman"/>
          <w:sz w:val="24"/>
          <w:szCs w:val="24"/>
        </w:rPr>
        <w:t xml:space="preserve">isericordia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liberat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 a peccato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soluendo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 vincula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locupletat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immerito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a</w:t>
      </w:r>
      <w:r w:rsidR="008F55DE">
        <w:rPr>
          <w:rFonts w:ascii="Times New Roman" w:hAnsi="Times New Roman" w:cs="Times New Roman"/>
          <w:sz w:val="24"/>
          <w:szCs w:val="24"/>
        </w:rPr>
        <w:t>u</w:t>
      </w:r>
      <w:r w:rsidR="00365EE3" w:rsidRPr="00793E43">
        <w:rPr>
          <w:rFonts w:ascii="Times New Roman" w:hAnsi="Times New Roman" w:cs="Times New Roman"/>
          <w:sz w:val="24"/>
          <w:szCs w:val="24"/>
        </w:rPr>
        <w:t>gendo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dona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letificat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impremio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ducendo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gaudia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DAD75" w14:textId="77777777" w:rsidR="006C1EBE" w:rsidRDefault="008F55DE" w:rsidP="006C1E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365EE3" w:rsidRPr="00793E43">
        <w:rPr>
          <w:rFonts w:ascii="Times New Roman" w:hAnsi="Times New Roman" w:cs="Times New Roman"/>
          <w:sz w:val="24"/>
          <w:szCs w:val="24"/>
        </w:rPr>
        <w:t xml:space="preserve">De primo,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. 16[:6]: </w:t>
      </w:r>
      <w:r w:rsidR="00365EE3" w:rsidRPr="00793E43">
        <w:rPr>
          <w:rFonts w:ascii="Times New Roman" w:hAnsi="Times New Roman" w:cs="Times New Roman"/>
          <w:i/>
          <w:sz w:val="24"/>
          <w:szCs w:val="24"/>
        </w:rPr>
        <w:t xml:space="preserve">Misericordia et </w:t>
      </w:r>
      <w:proofErr w:type="spellStart"/>
      <w:r w:rsidR="00365EE3" w:rsidRPr="00793E43">
        <w:rPr>
          <w:rFonts w:ascii="Times New Roman" w:hAnsi="Times New Roman" w:cs="Times New Roman"/>
          <w:i/>
          <w:sz w:val="24"/>
          <w:szCs w:val="24"/>
        </w:rPr>
        <w:t>veritate</w:t>
      </w:r>
      <w:proofErr w:type="spellEnd"/>
      <w:r w:rsidR="00365EE3"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5EE3" w:rsidRPr="00793E43">
        <w:rPr>
          <w:rFonts w:ascii="Times New Roman" w:hAnsi="Times New Roman" w:cs="Times New Roman"/>
          <w:i/>
          <w:sz w:val="24"/>
          <w:szCs w:val="24"/>
        </w:rPr>
        <w:t>redimitur</w:t>
      </w:r>
      <w:proofErr w:type="spellEnd"/>
      <w:r w:rsidR="00365EE3"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5EE3" w:rsidRPr="00793E43">
        <w:rPr>
          <w:rFonts w:ascii="Times New Roman" w:hAnsi="Times New Roman" w:cs="Times New Roman"/>
          <w:i/>
          <w:sz w:val="24"/>
          <w:szCs w:val="24"/>
        </w:rPr>
        <w:t>iniquitas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. Bona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coniunctio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misericordie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. Nam per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 penitencie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purgatur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 culpa.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365EE3" w:rsidRPr="00793E43">
        <w:rPr>
          <w:rFonts w:ascii="Times New Roman" w:hAnsi="Times New Roman" w:cs="Times New Roman"/>
          <w:sz w:val="24"/>
          <w:szCs w:val="24"/>
        </w:rPr>
        <w:t xml:space="preserve"> Per misericordiam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elemosine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dimittatur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 Dan. 4[:24]: </w:t>
      </w:r>
      <w:r w:rsidR="00365EE3" w:rsidRPr="00793E43">
        <w:rPr>
          <w:rFonts w:ascii="Times New Roman" w:hAnsi="Times New Roman" w:cs="Times New Roman"/>
          <w:i/>
          <w:sz w:val="24"/>
          <w:szCs w:val="24"/>
        </w:rPr>
        <w:t xml:space="preserve">Peccata </w:t>
      </w:r>
      <w:proofErr w:type="spellStart"/>
      <w:r w:rsidR="00365EE3" w:rsidRPr="00793E43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365EE3"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5EE3" w:rsidRPr="00793E43">
        <w:rPr>
          <w:rFonts w:ascii="Times New Roman" w:hAnsi="Times New Roman" w:cs="Times New Roman"/>
          <w:i/>
          <w:sz w:val="24"/>
          <w:szCs w:val="24"/>
        </w:rPr>
        <w:t>eleemosynis</w:t>
      </w:r>
      <w:proofErr w:type="spellEnd"/>
      <w:r w:rsidR="00365EE3"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5EE3" w:rsidRPr="00793E43">
        <w:rPr>
          <w:rFonts w:ascii="Times New Roman" w:hAnsi="Times New Roman" w:cs="Times New Roman"/>
          <w:i/>
          <w:sz w:val="24"/>
          <w:szCs w:val="24"/>
        </w:rPr>
        <w:t>redime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elemosinam</w:t>
      </w:r>
      <w:proofErr w:type="spellEnd"/>
      <w:r w:rsidR="006C1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 </w:t>
      </w:r>
      <w:proofErr w:type="spellStart"/>
      <w:r>
        <w:rPr>
          <w:rFonts w:ascii="Times New Roman" w:hAnsi="Times New Roman" w:cs="Times New Roman"/>
          <w:sz w:val="24"/>
          <w:szCs w:val="24"/>
        </w:rPr>
        <w:t>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postulat</w:t>
      </w:r>
      <w:proofErr w:type="spellEnd"/>
      <w:r w:rsidR="001938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ipse misericordiam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C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Alioquin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Matt. 18[:</w:t>
      </w:r>
      <w:r w:rsidR="00053BA7">
        <w:rPr>
          <w:rFonts w:ascii="Times New Roman" w:hAnsi="Times New Roman" w:cs="Times New Roman"/>
          <w:sz w:val="24"/>
          <w:szCs w:val="24"/>
        </w:rPr>
        <w:t>32-33]: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BA7">
        <w:rPr>
          <w:rFonts w:ascii="Times New Roman" w:hAnsi="Times New Roman" w:cs="Times New Roman"/>
          <w:i/>
          <w:iCs/>
          <w:sz w:val="24"/>
          <w:szCs w:val="24"/>
        </w:rPr>
        <w:t>Serue</w:t>
      </w:r>
      <w:proofErr w:type="spellEnd"/>
      <w:r w:rsidRPr="00053B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3BA7">
        <w:rPr>
          <w:rFonts w:ascii="Times New Roman" w:hAnsi="Times New Roman" w:cs="Times New Roman"/>
          <w:i/>
          <w:iCs/>
          <w:sz w:val="24"/>
          <w:szCs w:val="24"/>
        </w:rPr>
        <w:t>nequam</w:t>
      </w:r>
      <w:proofErr w:type="spellEnd"/>
      <w:r w:rsidR="00053BA7" w:rsidRPr="00053BA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53B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3BA7">
        <w:rPr>
          <w:rFonts w:ascii="Times New Roman" w:hAnsi="Times New Roman" w:cs="Times New Roman"/>
          <w:i/>
          <w:iCs/>
          <w:sz w:val="24"/>
          <w:szCs w:val="24"/>
        </w:rPr>
        <w:t>omne</w:t>
      </w:r>
      <w:proofErr w:type="spellEnd"/>
      <w:r w:rsidRPr="00053B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3BA7">
        <w:rPr>
          <w:rFonts w:ascii="Times New Roman" w:hAnsi="Times New Roman" w:cs="Times New Roman"/>
          <w:i/>
          <w:iCs/>
          <w:sz w:val="24"/>
          <w:szCs w:val="24"/>
        </w:rPr>
        <w:t>debitrum</w:t>
      </w:r>
      <w:proofErr w:type="spellEnd"/>
      <w:r w:rsidRPr="00053B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3BA7">
        <w:rPr>
          <w:rFonts w:ascii="Times New Roman" w:hAnsi="Times New Roman" w:cs="Times New Roman"/>
          <w:i/>
          <w:iCs/>
          <w:sz w:val="24"/>
          <w:szCs w:val="24"/>
        </w:rPr>
        <w:t>dimisi</w:t>
      </w:r>
      <w:proofErr w:type="spellEnd"/>
      <w:r w:rsidRPr="00053B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3BA7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="00053BA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53B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etc.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vsque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BA7">
        <w:rPr>
          <w:rFonts w:ascii="Times New Roman" w:hAnsi="Times New Roman" w:cs="Times New Roman"/>
          <w:i/>
          <w:iCs/>
          <w:sz w:val="24"/>
          <w:szCs w:val="24"/>
        </w:rPr>
        <w:t>misertus</w:t>
      </w:r>
      <w:proofErr w:type="spellEnd"/>
      <w:r w:rsidRPr="00053BA7">
        <w:rPr>
          <w:rFonts w:ascii="Times New Roman" w:hAnsi="Times New Roman" w:cs="Times New Roman"/>
          <w:i/>
          <w:iCs/>
          <w:sz w:val="24"/>
          <w:szCs w:val="24"/>
        </w:rPr>
        <w:t xml:space="preserve"> sum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A10BF5" w14:textId="7E443CD7" w:rsidR="00365EE3" w:rsidRPr="00793E43" w:rsidRDefault="00C91918" w:rsidP="006C1E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365EE3" w:rsidRPr="00793E4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>,</w:t>
      </w:r>
      <w:r w:rsidR="00053BA7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365EE3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EE3" w:rsidRPr="00793E43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>. 19[:17]:</w:t>
      </w:r>
      <w:r w:rsidR="00053BA7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365EE3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EE3" w:rsidRPr="00793E43">
        <w:rPr>
          <w:rFonts w:ascii="Times New Roman" w:hAnsi="Times New Roman" w:cs="Times New Roman"/>
          <w:i/>
          <w:sz w:val="24"/>
          <w:szCs w:val="24"/>
        </w:rPr>
        <w:t>Fœneratur</w:t>
      </w:r>
      <w:proofErr w:type="spellEnd"/>
      <w:r w:rsidR="00365EE3" w:rsidRPr="00793E43">
        <w:rPr>
          <w:rFonts w:ascii="Times New Roman" w:hAnsi="Times New Roman" w:cs="Times New Roman"/>
          <w:i/>
          <w:sz w:val="24"/>
          <w:szCs w:val="24"/>
        </w:rPr>
        <w:t xml:space="preserve"> Domino qui </w:t>
      </w:r>
      <w:proofErr w:type="spellStart"/>
      <w:r w:rsidR="00365EE3" w:rsidRPr="00793E43">
        <w:rPr>
          <w:rFonts w:ascii="Times New Roman" w:hAnsi="Times New Roman" w:cs="Times New Roman"/>
          <w:i/>
          <w:sz w:val="24"/>
          <w:szCs w:val="24"/>
        </w:rPr>
        <w:t>miseretur</w:t>
      </w:r>
      <w:proofErr w:type="spellEnd"/>
      <w:r w:rsidR="00365EE3"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5EE3" w:rsidRPr="00793E43">
        <w:rPr>
          <w:rFonts w:ascii="Times New Roman" w:hAnsi="Times New Roman" w:cs="Times New Roman"/>
          <w:i/>
          <w:sz w:val="24"/>
          <w:szCs w:val="24"/>
        </w:rPr>
        <w:t>pauperi</w:t>
      </w:r>
      <w:proofErr w:type="spellEnd"/>
      <w:r w:rsidR="00365EE3" w:rsidRPr="00793E43">
        <w:rPr>
          <w:rFonts w:ascii="Times New Roman" w:hAnsi="Times New Roman" w:cs="Times New Roman"/>
          <w:sz w:val="24"/>
          <w:szCs w:val="24"/>
        </w:rPr>
        <w:t>.</w:t>
      </w:r>
      <w:r w:rsidR="00053BA7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365EE3" w:rsidRPr="00793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A6376" w14:textId="3F2CF601" w:rsidR="00C91918" w:rsidRPr="00793E43" w:rsidRDefault="00C91918" w:rsidP="006C1E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793E43">
        <w:rPr>
          <w:rFonts w:ascii="Times New Roman" w:hAnsi="Times New Roman" w:cs="Times New Roman"/>
          <w:sz w:val="24"/>
          <w:szCs w:val="24"/>
        </w:rPr>
        <w:t xml:space="preserve">De tercio,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[22:9]: </w:t>
      </w:r>
      <w:r w:rsidRPr="00793E43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pronus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est ad misericordiam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benedicetur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Illa, scilicet,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benediccione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Matt. 25[:34]: </w:t>
      </w:r>
      <w:r w:rsidRPr="00C91918">
        <w:rPr>
          <w:rFonts w:ascii="Times New Roman" w:hAnsi="Times New Roman" w:cs="Times New Roman"/>
          <w:i/>
          <w:iCs/>
          <w:sz w:val="24"/>
          <w:szCs w:val="24"/>
        </w:rPr>
        <w:t xml:space="preserve">Venite </w:t>
      </w:r>
      <w:proofErr w:type="spellStart"/>
      <w:r w:rsidRPr="00C91918">
        <w:rPr>
          <w:rFonts w:ascii="Times New Roman" w:hAnsi="Times New Roman" w:cs="Times New Roman"/>
          <w:i/>
          <w:iCs/>
          <w:sz w:val="24"/>
          <w:szCs w:val="24"/>
        </w:rPr>
        <w:t>benedicti</w:t>
      </w:r>
      <w:proofErr w:type="spellEnd"/>
      <w:r w:rsidR="006C1E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1918">
        <w:rPr>
          <w:rFonts w:ascii="Times New Roman" w:hAnsi="Times New Roman" w:cs="Times New Roman"/>
          <w:i/>
          <w:iCs/>
          <w:sz w:val="24"/>
          <w:szCs w:val="24"/>
        </w:rPr>
        <w:t>patris</w:t>
      </w:r>
      <w:proofErr w:type="spellEnd"/>
      <w:r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5"/>
      </w:r>
      <w:r w:rsidRPr="00C919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1918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  <w:r w:rsidR="004F51D0">
        <w:rPr>
          <w:rFonts w:ascii="Times New Roman" w:hAnsi="Times New Roman" w:cs="Times New Roman"/>
          <w:sz w:val="24"/>
          <w:szCs w:val="24"/>
        </w:rPr>
        <w:t xml:space="preserve"> Nam </w:t>
      </w:r>
      <w:r w:rsidRPr="00793E43">
        <w:rPr>
          <w:rFonts w:ascii="Times New Roman" w:hAnsi="Times New Roman" w:cs="Times New Roman"/>
          <w:sz w:val="24"/>
          <w:szCs w:val="24"/>
        </w:rPr>
        <w:t>Matt. 5[:7]</w:t>
      </w:r>
      <w:r w:rsidR="004F51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51D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4F51D0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Beati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misericordes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</w:t>
      </w:r>
      <w:r w:rsidRPr="00793E43">
        <w:rPr>
          <w:rFonts w:ascii="Times New Roman" w:hAnsi="Times New Roman" w:cs="Times New Roman"/>
          <w:i/>
          <w:sz w:val="24"/>
          <w:szCs w:val="24"/>
        </w:rPr>
        <w:t xml:space="preserve">Quoniam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ipsi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misericordiam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consequentur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>.</w:t>
      </w:r>
      <w:r w:rsidR="004F51D0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793E43">
        <w:rPr>
          <w:rFonts w:ascii="Times New Roman" w:hAnsi="Times New Roman" w:cs="Times New Roman"/>
          <w:sz w:val="24"/>
          <w:szCs w:val="24"/>
        </w:rPr>
        <w:t xml:space="preserve"> Item, quanta sit misericordia Dei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nescio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4F51D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F51D0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 xml:space="preserve">grandis sit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scio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</w:t>
      </w:r>
      <w:r w:rsidR="004F51D0">
        <w:rPr>
          <w:rFonts w:ascii="Times New Roman" w:hAnsi="Times New Roman" w:cs="Times New Roman"/>
          <w:sz w:val="24"/>
          <w:szCs w:val="24"/>
        </w:rPr>
        <w:t xml:space="preserve">Nisi in </w:t>
      </w:r>
      <w:proofErr w:type="spellStart"/>
      <w:r w:rsidR="004F51D0">
        <w:rPr>
          <w:rFonts w:ascii="Times New Roman" w:hAnsi="Times New Roman" w:cs="Times New Roman"/>
          <w:sz w:val="24"/>
          <w:szCs w:val="24"/>
        </w:rPr>
        <w:t>imensum</w:t>
      </w:r>
      <w:proofErr w:type="spellEnd"/>
      <w:r w:rsidR="004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1D0">
        <w:rPr>
          <w:rFonts w:ascii="Times New Roman" w:hAnsi="Times New Roman" w:cs="Times New Roman"/>
          <w:sz w:val="24"/>
          <w:szCs w:val="24"/>
        </w:rPr>
        <w:t>extenderetur</w:t>
      </w:r>
      <w:proofErr w:type="spellEnd"/>
      <w:r w:rsidR="004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1D0">
        <w:rPr>
          <w:rFonts w:ascii="Times New Roman" w:hAnsi="Times New Roman" w:cs="Times New Roman"/>
          <w:sz w:val="24"/>
          <w:szCs w:val="24"/>
        </w:rPr>
        <w:t>pauci</w:t>
      </w:r>
      <w:proofErr w:type="spellEnd"/>
      <w:r w:rsidR="004F51D0">
        <w:rPr>
          <w:rFonts w:ascii="Times New Roman" w:hAnsi="Times New Roman" w:cs="Times New Roman"/>
          <w:sz w:val="24"/>
          <w:szCs w:val="24"/>
        </w:rPr>
        <w:t xml:space="preserve"> ad</w:t>
      </w:r>
      <w:r w:rsidR="006C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1D0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="004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1D0">
        <w:rPr>
          <w:rFonts w:ascii="Times New Roman" w:hAnsi="Times New Roman" w:cs="Times New Roman"/>
          <w:sz w:val="24"/>
          <w:szCs w:val="24"/>
        </w:rPr>
        <w:t>saluarentur</w:t>
      </w:r>
      <w:proofErr w:type="spellEnd"/>
      <w:r w:rsidR="004F51D0">
        <w:rPr>
          <w:rFonts w:ascii="Times New Roman" w:hAnsi="Times New Roman" w:cs="Times New Roman"/>
          <w:sz w:val="24"/>
          <w:szCs w:val="24"/>
        </w:rPr>
        <w:t xml:space="preserve">. </w:t>
      </w:r>
      <w:r w:rsidRPr="00793E43">
        <w:rPr>
          <w:rFonts w:ascii="Times New Roman" w:hAnsi="Times New Roman" w:cs="Times New Roman"/>
          <w:sz w:val="24"/>
          <w:szCs w:val="24"/>
        </w:rPr>
        <w:t xml:space="preserve">Christus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adhuc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paruulus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ab extremis terre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vocauit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mag</w:t>
      </w:r>
      <w:r w:rsidR="004F51D0">
        <w:rPr>
          <w:rFonts w:ascii="Times New Roman" w:hAnsi="Times New Roman" w:cs="Times New Roman"/>
          <w:sz w:val="24"/>
          <w:szCs w:val="24"/>
        </w:rPr>
        <w:t>n</w:t>
      </w:r>
      <w:r w:rsidRPr="00793E43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post hos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puplicanum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post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qu</w:t>
      </w:r>
      <w:r w:rsidR="004F51D0">
        <w:rPr>
          <w:rFonts w:ascii="Times New Roman" w:hAnsi="Times New Roman" w:cs="Times New Roman"/>
          <w:sz w:val="24"/>
          <w:szCs w:val="24"/>
        </w:rPr>
        <w:t>e</w:t>
      </w:r>
      <w:r w:rsidRPr="00793E4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meretricem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</w:t>
      </w:r>
      <w:r w:rsidR="004F51D0">
        <w:rPr>
          <w:rFonts w:ascii="Times New Roman" w:hAnsi="Times New Roman" w:cs="Times New Roman"/>
          <w:sz w:val="24"/>
          <w:szCs w:val="24"/>
        </w:rPr>
        <w:t>et tandem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latronem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impius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es</w:t>
      </w:r>
      <w:r w:rsidR="004F51D0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attende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puplicanum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immundus</w:t>
      </w:r>
      <w:proofErr w:type="spellEnd"/>
      <w:r w:rsidR="00D42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1AF">
        <w:rPr>
          <w:rFonts w:ascii="Times New Roman" w:hAnsi="Times New Roman" w:cs="Times New Roman"/>
          <w:sz w:val="24"/>
          <w:szCs w:val="24"/>
        </w:rPr>
        <w:t>attende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meretricem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homicida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respice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latronem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7AEA06" w14:textId="77777777" w:rsidR="006C54AD" w:rsidRPr="00793E43" w:rsidRDefault="006C54AD" w:rsidP="006C1E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C54AD" w:rsidRPr="00793E43" w:rsidSect="00C03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0DA9" w14:textId="77777777" w:rsidR="008F55DE" w:rsidRDefault="008F55DE" w:rsidP="008F55DE">
      <w:pPr>
        <w:spacing w:after="0" w:line="240" w:lineRule="auto"/>
      </w:pPr>
      <w:r>
        <w:separator/>
      </w:r>
    </w:p>
  </w:endnote>
  <w:endnote w:type="continuationSeparator" w:id="0">
    <w:p w14:paraId="11D791DF" w14:textId="77777777" w:rsidR="008F55DE" w:rsidRDefault="008F55DE" w:rsidP="008F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EFA0" w14:textId="77777777" w:rsidR="008F55DE" w:rsidRDefault="008F55DE" w:rsidP="008F55DE">
      <w:pPr>
        <w:spacing w:after="0" w:line="240" w:lineRule="auto"/>
      </w:pPr>
      <w:r>
        <w:separator/>
      </w:r>
    </w:p>
  </w:footnote>
  <w:footnote w:type="continuationSeparator" w:id="0">
    <w:p w14:paraId="369AAF17" w14:textId="77777777" w:rsidR="008F55DE" w:rsidRDefault="008F55DE" w:rsidP="008F55DE">
      <w:pPr>
        <w:spacing w:after="0" w:line="240" w:lineRule="auto"/>
      </w:pPr>
      <w:r>
        <w:continuationSeparator/>
      </w:r>
    </w:p>
  </w:footnote>
  <w:footnote w:id="1">
    <w:p w14:paraId="4C708983" w14:textId="1A039B37" w:rsidR="008F55DE" w:rsidRDefault="008F55DE" w:rsidP="003C187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F51D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F51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1D0">
        <w:rPr>
          <w:rFonts w:ascii="Times New Roman" w:hAnsi="Times New Roman" w:cs="Times New Roman"/>
          <w:sz w:val="24"/>
          <w:szCs w:val="24"/>
        </w:rPr>
        <w:t>culpa ]</w:t>
      </w:r>
      <w:proofErr w:type="gramEnd"/>
      <w:r w:rsidRPr="004F51D0">
        <w:rPr>
          <w:rFonts w:ascii="Times New Roman" w:hAnsi="Times New Roman" w:cs="Times New Roman"/>
          <w:sz w:val="24"/>
          <w:szCs w:val="24"/>
        </w:rPr>
        <w:t xml:space="preserve"> </w:t>
      </w:r>
      <w:r w:rsidRPr="004F51D0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4F51D0">
        <w:rPr>
          <w:rFonts w:ascii="Times New Roman" w:hAnsi="Times New Roman" w:cs="Times New Roman"/>
          <w:sz w:val="24"/>
          <w:szCs w:val="24"/>
        </w:rPr>
        <w:t>. culpa F 80.</w:t>
      </w:r>
    </w:p>
    <w:p w14:paraId="0726CF1A" w14:textId="77777777" w:rsidR="006C1EBE" w:rsidRPr="004F51D0" w:rsidRDefault="006C1EBE" w:rsidP="003C187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294C7D4D" w14:textId="76B28AFA" w:rsidR="00053BA7" w:rsidRPr="004F51D0" w:rsidRDefault="00053BA7" w:rsidP="003C187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F51D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1D0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4F51D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F51D0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4F51D0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4F51D0">
        <w:rPr>
          <w:rFonts w:ascii="Times New Roman" w:hAnsi="Times New Roman" w:cs="Times New Roman"/>
          <w:sz w:val="24"/>
          <w:szCs w:val="24"/>
        </w:rPr>
        <w:t xml:space="preserve"> primo F 80.</w:t>
      </w:r>
    </w:p>
    <w:p w14:paraId="49A6C7C1" w14:textId="77777777" w:rsidR="00053BA7" w:rsidRPr="004F51D0" w:rsidRDefault="00053BA7" w:rsidP="003C187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6FA20994" w14:textId="2DE111A8" w:rsidR="00053BA7" w:rsidRPr="004F51D0" w:rsidRDefault="00053BA7" w:rsidP="003C187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F51D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1D0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4F51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F51D0">
        <w:rPr>
          <w:rFonts w:ascii="Times New Roman" w:hAnsi="Times New Roman" w:cs="Times New Roman"/>
          <w:sz w:val="24"/>
          <w:szCs w:val="24"/>
        </w:rPr>
        <w:t>19 ]</w:t>
      </w:r>
      <w:proofErr w:type="gramEnd"/>
      <w:r w:rsidRPr="004F51D0">
        <w:rPr>
          <w:rFonts w:ascii="Times New Roman" w:hAnsi="Times New Roman" w:cs="Times New Roman"/>
          <w:sz w:val="24"/>
          <w:szCs w:val="24"/>
        </w:rPr>
        <w:t xml:space="preserve"> </w:t>
      </w:r>
      <w:r w:rsidRPr="004F51D0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4F51D0">
        <w:rPr>
          <w:rFonts w:ascii="Times New Roman" w:hAnsi="Times New Roman" w:cs="Times New Roman"/>
          <w:sz w:val="24"/>
          <w:szCs w:val="24"/>
        </w:rPr>
        <w:t xml:space="preserve">. </w:t>
      </w:r>
      <w:r w:rsidRPr="004F51D0">
        <w:rPr>
          <w:rFonts w:ascii="Times New Roman" w:hAnsi="Times New Roman" w:cs="Times New Roman"/>
          <w:strike/>
          <w:sz w:val="24"/>
          <w:szCs w:val="24"/>
        </w:rPr>
        <w:t>misericordia</w:t>
      </w:r>
      <w:r w:rsidRPr="004F51D0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7CB7BE5" w14:textId="77777777" w:rsidR="00053BA7" w:rsidRPr="004F51D0" w:rsidRDefault="00053BA7" w:rsidP="003C187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2BE0D35B" w14:textId="6B191A4E" w:rsidR="00C91918" w:rsidRPr="004F51D0" w:rsidRDefault="00053BA7" w:rsidP="003C1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1D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1D0">
        <w:rPr>
          <w:rFonts w:ascii="Times New Roman" w:hAnsi="Times New Roman" w:cs="Times New Roman"/>
          <w:sz w:val="24"/>
          <w:szCs w:val="24"/>
        </w:rPr>
        <w:t>pauperi</w:t>
      </w:r>
      <w:proofErr w:type="spellEnd"/>
      <w:r w:rsidRPr="004F51D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F51D0">
        <w:rPr>
          <w:rFonts w:ascii="Times New Roman" w:hAnsi="Times New Roman" w:cs="Times New Roman"/>
          <w:sz w:val="24"/>
          <w:szCs w:val="24"/>
        </w:rPr>
        <w:t xml:space="preserve"> F 128 </w:t>
      </w:r>
      <w:r w:rsidR="00C91918" w:rsidRPr="004F51D0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="00C91918" w:rsidRPr="004F51D0">
        <w:rPr>
          <w:rFonts w:ascii="Times New Roman" w:hAnsi="Times New Roman" w:cs="Times New Roman"/>
          <w:sz w:val="24"/>
          <w:szCs w:val="24"/>
        </w:rPr>
        <w:t xml:space="preserve">.: Nota hic de sex </w:t>
      </w:r>
      <w:proofErr w:type="spellStart"/>
      <w:r w:rsidR="00C91918" w:rsidRPr="004F51D0">
        <w:rPr>
          <w:rFonts w:ascii="Times New Roman" w:hAnsi="Times New Roman" w:cs="Times New Roman"/>
          <w:sz w:val="24"/>
          <w:szCs w:val="24"/>
        </w:rPr>
        <w:t>operibus</w:t>
      </w:r>
      <w:proofErr w:type="spellEnd"/>
      <w:r w:rsidR="00C91918" w:rsidRPr="004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918" w:rsidRPr="004F51D0">
        <w:rPr>
          <w:rFonts w:ascii="Times New Roman" w:hAnsi="Times New Roman" w:cs="Times New Roman"/>
          <w:sz w:val="24"/>
          <w:szCs w:val="24"/>
        </w:rPr>
        <w:t>misericordie</w:t>
      </w:r>
      <w:proofErr w:type="spellEnd"/>
      <w:r w:rsidR="00C91918" w:rsidRPr="004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918" w:rsidRPr="004F51D0">
        <w:rPr>
          <w:rFonts w:ascii="Times New Roman" w:hAnsi="Times New Roman" w:cs="Times New Roman"/>
          <w:sz w:val="24"/>
          <w:szCs w:val="24"/>
        </w:rPr>
        <w:t>prout</w:t>
      </w:r>
      <w:proofErr w:type="spellEnd"/>
      <w:r w:rsidR="00C91918" w:rsidRPr="004F51D0">
        <w:rPr>
          <w:rFonts w:ascii="Times New Roman" w:hAnsi="Times New Roman" w:cs="Times New Roman"/>
          <w:sz w:val="24"/>
          <w:szCs w:val="24"/>
        </w:rPr>
        <w:t xml:space="preserve"> superius </w:t>
      </w:r>
      <w:proofErr w:type="spellStart"/>
      <w:r w:rsidR="00C91918" w:rsidRPr="004F51D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C91918" w:rsidRPr="004F51D0">
        <w:rPr>
          <w:rFonts w:ascii="Times New Roman" w:hAnsi="Times New Roman" w:cs="Times New Roman"/>
          <w:sz w:val="24"/>
          <w:szCs w:val="24"/>
        </w:rPr>
        <w:t xml:space="preserve">. </w:t>
      </w:r>
    </w:p>
  </w:footnote>
  <w:footnote w:id="5">
    <w:p w14:paraId="527F7167" w14:textId="760D3046" w:rsidR="00C91918" w:rsidRPr="004F51D0" w:rsidRDefault="00C91918" w:rsidP="003C187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F51D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1D0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 w:rsidRPr="004F51D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F51D0">
        <w:rPr>
          <w:rFonts w:ascii="Times New Roman" w:hAnsi="Times New Roman" w:cs="Times New Roman"/>
          <w:sz w:val="24"/>
          <w:szCs w:val="24"/>
        </w:rPr>
        <w:t xml:space="preserve"> </w:t>
      </w:r>
      <w:r w:rsidRPr="004F51D0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4F51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51D0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 w:rsidRPr="004F51D0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210B0FE" w14:textId="77777777" w:rsidR="004F51D0" w:rsidRPr="004F51D0" w:rsidRDefault="004F51D0" w:rsidP="003C187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27721E69" w14:textId="0315FFA1" w:rsidR="00D421AF" w:rsidRPr="004F51D0" w:rsidRDefault="004F51D0" w:rsidP="003C1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1D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1D0">
        <w:rPr>
          <w:rFonts w:ascii="Times New Roman" w:hAnsi="Times New Roman" w:cs="Times New Roman"/>
          <w:sz w:val="24"/>
          <w:szCs w:val="24"/>
        </w:rPr>
        <w:t>consequentur</w:t>
      </w:r>
      <w:proofErr w:type="spellEnd"/>
      <w:r w:rsidRPr="004F51D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F51D0">
        <w:rPr>
          <w:rFonts w:ascii="Times New Roman" w:hAnsi="Times New Roman" w:cs="Times New Roman"/>
          <w:sz w:val="24"/>
          <w:szCs w:val="24"/>
        </w:rPr>
        <w:t xml:space="preserve"> F 128 </w:t>
      </w:r>
      <w:r w:rsidRPr="004F51D0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4F51D0">
        <w:rPr>
          <w:rFonts w:ascii="Times New Roman" w:hAnsi="Times New Roman" w:cs="Times New Roman"/>
          <w:sz w:val="24"/>
          <w:szCs w:val="24"/>
        </w:rPr>
        <w:t xml:space="preserve">: Hic nota </w:t>
      </w:r>
      <w:proofErr w:type="spellStart"/>
      <w:r w:rsidRPr="004F51D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1D0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Pr="004F51D0">
        <w:rPr>
          <w:rFonts w:ascii="Times New Roman" w:hAnsi="Times New Roman" w:cs="Times New Roman"/>
          <w:sz w:val="24"/>
          <w:szCs w:val="24"/>
        </w:rPr>
        <w:t xml:space="preserve"> fere </w:t>
      </w:r>
      <w:proofErr w:type="spellStart"/>
      <w:r w:rsidRPr="004F51D0">
        <w:rPr>
          <w:rFonts w:ascii="Times New Roman" w:hAnsi="Times New Roman" w:cs="Times New Roman"/>
          <w:sz w:val="24"/>
          <w:szCs w:val="24"/>
        </w:rPr>
        <w:t>discussio</w:t>
      </w:r>
      <w:proofErr w:type="spellEnd"/>
      <w:r w:rsidRPr="004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1D0">
        <w:rPr>
          <w:rFonts w:ascii="Times New Roman" w:hAnsi="Times New Roman" w:cs="Times New Roman"/>
          <w:sz w:val="24"/>
          <w:szCs w:val="24"/>
        </w:rPr>
        <w:t>finalis</w:t>
      </w:r>
      <w:proofErr w:type="spellEnd"/>
      <w:r w:rsidRPr="004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1D0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4F51D0">
        <w:rPr>
          <w:rFonts w:ascii="Times New Roman" w:hAnsi="Times New Roman" w:cs="Times New Roman"/>
          <w:sz w:val="24"/>
          <w:szCs w:val="24"/>
        </w:rPr>
        <w:t xml:space="preserve"> de misericordia non </w:t>
      </w:r>
      <w:proofErr w:type="spellStart"/>
      <w:r w:rsidRPr="004F51D0">
        <w:rPr>
          <w:rFonts w:ascii="Times New Roman" w:hAnsi="Times New Roman" w:cs="Times New Roman"/>
          <w:sz w:val="24"/>
          <w:szCs w:val="24"/>
        </w:rPr>
        <w:t>exhibita</w:t>
      </w:r>
      <w:proofErr w:type="spellEnd"/>
      <w:r w:rsidRPr="004F51D0">
        <w:rPr>
          <w:rFonts w:ascii="Times New Roman" w:hAnsi="Times New Roman" w:cs="Times New Roman"/>
          <w:sz w:val="24"/>
          <w:szCs w:val="24"/>
        </w:rPr>
        <w:t xml:space="preserve">. </w:t>
      </w:r>
    </w:p>
  </w:footnote>
  <w:footnote w:id="7">
    <w:p w14:paraId="7E9412A7" w14:textId="467D891C" w:rsidR="004F51D0" w:rsidRPr="004F51D0" w:rsidRDefault="004F51D0" w:rsidP="003C187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F51D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F51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1D0">
        <w:rPr>
          <w:rFonts w:ascii="Times New Roman" w:hAnsi="Times New Roman" w:cs="Times New Roman"/>
          <w:sz w:val="24"/>
          <w:szCs w:val="24"/>
        </w:rPr>
        <w:t>es ]</w:t>
      </w:r>
      <w:proofErr w:type="gramEnd"/>
      <w:r w:rsidRPr="004F51D0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4F51D0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4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1D0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4F51D0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2C"/>
    <w:rsid w:val="00053BA7"/>
    <w:rsid w:val="00177691"/>
    <w:rsid w:val="001938B6"/>
    <w:rsid w:val="001C4F4E"/>
    <w:rsid w:val="00365EE3"/>
    <w:rsid w:val="003C187F"/>
    <w:rsid w:val="00433B90"/>
    <w:rsid w:val="004F51D0"/>
    <w:rsid w:val="0060075B"/>
    <w:rsid w:val="006C1EBE"/>
    <w:rsid w:val="006C54AD"/>
    <w:rsid w:val="006C5DE0"/>
    <w:rsid w:val="008C0234"/>
    <w:rsid w:val="008E3C78"/>
    <w:rsid w:val="008F55DE"/>
    <w:rsid w:val="009C4DB6"/>
    <w:rsid w:val="00C0382C"/>
    <w:rsid w:val="00C91918"/>
    <w:rsid w:val="00CA034A"/>
    <w:rsid w:val="00D421AF"/>
    <w:rsid w:val="00EA6A21"/>
    <w:rsid w:val="00F15770"/>
    <w:rsid w:val="00F73DB4"/>
    <w:rsid w:val="00F9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FCDD8"/>
  <w15:chartTrackingRefBased/>
  <w15:docId w15:val="{B71FA42D-81F6-45AB-BE83-C81AEC57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1C4F4E"/>
  </w:style>
  <w:style w:type="character" w:styleId="Hyperlink">
    <w:name w:val="Hyperlink"/>
    <w:basedOn w:val="DefaultParagraphFont"/>
    <w:uiPriority w:val="99"/>
    <w:semiHidden/>
    <w:unhideWhenUsed/>
    <w:rsid w:val="001C4F4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5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5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55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AC5A1-6253-4E38-BA60-675B6D5D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2024-03-04T16:57:00Z</dcterms:created>
  <dcterms:modified xsi:type="dcterms:W3CDTF">2024-03-04T17:07:00Z</dcterms:modified>
</cp:coreProperties>
</file>