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3B48" w14:textId="41CAE37B" w:rsidR="00433B90" w:rsidRPr="00610FA7" w:rsidRDefault="004E1948" w:rsidP="00C812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0FA7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6AC635B1" w14:textId="526790A7" w:rsidR="004E1948" w:rsidRPr="00610FA7" w:rsidRDefault="004E1948" w:rsidP="00C812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0FA7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Pr="00610FA7">
        <w:rPr>
          <w:rFonts w:ascii="Times New Roman" w:hAnsi="Times New Roman" w:cs="Times New Roman"/>
          <w:sz w:val="24"/>
          <w:szCs w:val="24"/>
        </w:rPr>
        <w:t>Archus</w:t>
      </w:r>
      <w:proofErr w:type="spellEnd"/>
    </w:p>
    <w:p w14:paraId="5896B945" w14:textId="3A3878F1" w:rsidR="00F80C8F" w:rsidRDefault="004E1948" w:rsidP="00C812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FA7">
        <w:rPr>
          <w:rFonts w:ascii="Times New Roman" w:hAnsi="Times New Roman" w:cs="Times New Roman"/>
          <w:sz w:val="24"/>
          <w:szCs w:val="24"/>
        </w:rPr>
        <w:t>Archus</w:t>
      </w:r>
      <w:proofErr w:type="spellEnd"/>
      <w:r w:rsidR="00C81267">
        <w:rPr>
          <w:rFonts w:ascii="Times New Roman" w:hAnsi="Times New Roman" w:cs="Times New Roman"/>
          <w:sz w:val="24"/>
          <w:szCs w:val="24"/>
        </w:rPr>
        <w:t>.</w:t>
      </w:r>
      <w:r w:rsidR="00610FA7">
        <w:rPr>
          <w:rFonts w:ascii="Times New Roman" w:hAnsi="Times New Roman" w:cs="Times New Roman"/>
          <w:sz w:val="24"/>
          <w:szCs w:val="24"/>
        </w:rPr>
        <w:t xml:space="preserve"> </w:t>
      </w:r>
      <w:r w:rsidR="00610FA7" w:rsidRPr="00610FA7">
        <w:rPr>
          <w:rFonts w:ascii="Times New Roman" w:hAnsi="Times New Roman" w:cs="Times New Roman"/>
          <w:i/>
          <w:iCs/>
          <w:sz w:val="24"/>
          <w:szCs w:val="24"/>
        </w:rPr>
        <w:t xml:space="preserve">Vide </w:t>
      </w:r>
      <w:proofErr w:type="spellStart"/>
      <w:r w:rsidR="00610FA7" w:rsidRPr="00610FA7">
        <w:rPr>
          <w:rFonts w:ascii="Times New Roman" w:hAnsi="Times New Roman" w:cs="Times New Roman"/>
          <w:i/>
          <w:iCs/>
          <w:sz w:val="24"/>
          <w:szCs w:val="24"/>
        </w:rPr>
        <w:t>arcum</w:t>
      </w:r>
      <w:proofErr w:type="spellEnd"/>
      <w:r w:rsidR="00610FA7" w:rsidRPr="00610FA7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610FA7" w:rsidRPr="00610FA7">
        <w:rPr>
          <w:rFonts w:ascii="Times New Roman" w:hAnsi="Times New Roman" w:cs="Times New Roman"/>
          <w:i/>
          <w:iCs/>
          <w:sz w:val="24"/>
          <w:szCs w:val="24"/>
        </w:rPr>
        <w:t>benedic</w:t>
      </w:r>
      <w:proofErr w:type="spellEnd"/>
      <w:r w:rsidR="00610FA7" w:rsidRPr="00610FA7">
        <w:rPr>
          <w:rFonts w:ascii="Times New Roman" w:hAnsi="Times New Roman" w:cs="Times New Roman"/>
          <w:i/>
          <w:iCs/>
          <w:sz w:val="24"/>
          <w:szCs w:val="24"/>
        </w:rPr>
        <w:t xml:space="preserve"> qui</w:t>
      </w:r>
      <w:r w:rsidR="00C812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0FA7" w:rsidRPr="00610FA7">
        <w:rPr>
          <w:rFonts w:ascii="Times New Roman" w:hAnsi="Times New Roman" w:cs="Times New Roman"/>
          <w:i/>
          <w:iCs/>
          <w:sz w:val="24"/>
          <w:szCs w:val="24"/>
        </w:rPr>
        <w:t>fecit</w:t>
      </w:r>
      <w:proofErr w:type="spellEnd"/>
      <w:r w:rsidR="00610FA7" w:rsidRPr="00610FA7">
        <w:rPr>
          <w:rFonts w:ascii="Times New Roman" w:hAnsi="Times New Roman" w:cs="Times New Roman"/>
          <w:i/>
          <w:iCs/>
          <w:sz w:val="24"/>
          <w:szCs w:val="24"/>
        </w:rPr>
        <w:t xml:space="preserve"> illum</w:t>
      </w:r>
      <w:r w:rsidR="00610FA7">
        <w:rPr>
          <w:rFonts w:ascii="Times New Roman" w:hAnsi="Times New Roman" w:cs="Times New Roman"/>
          <w:sz w:val="24"/>
          <w:szCs w:val="24"/>
        </w:rPr>
        <w:t xml:space="preserve">, Eccli. 43[:12]. </w:t>
      </w:r>
      <w:proofErr w:type="spellStart"/>
      <w:r w:rsidR="00610FA7">
        <w:rPr>
          <w:rFonts w:ascii="Times New Roman" w:hAnsi="Times New Roman" w:cs="Times New Roman"/>
          <w:sz w:val="24"/>
          <w:szCs w:val="24"/>
        </w:rPr>
        <w:t>Archus</w:t>
      </w:r>
      <w:proofErr w:type="spellEnd"/>
      <w:r w:rsidR="00610FA7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610FA7">
        <w:rPr>
          <w:rFonts w:ascii="Times New Roman" w:hAnsi="Times New Roman" w:cs="Times New Roman"/>
          <w:sz w:val="24"/>
          <w:szCs w:val="24"/>
        </w:rPr>
        <w:t>yris</w:t>
      </w:r>
      <w:proofErr w:type="spellEnd"/>
      <w:r w:rsidR="00C8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A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10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A7">
        <w:rPr>
          <w:rFonts w:ascii="Times New Roman" w:hAnsi="Times New Roman" w:cs="Times New Roman"/>
          <w:sz w:val="24"/>
          <w:szCs w:val="24"/>
        </w:rPr>
        <w:t>nubes</w:t>
      </w:r>
      <w:proofErr w:type="spellEnd"/>
      <w:r w:rsidR="00610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A7">
        <w:rPr>
          <w:rFonts w:ascii="Times New Roman" w:hAnsi="Times New Roman" w:cs="Times New Roman"/>
          <w:sz w:val="24"/>
          <w:szCs w:val="24"/>
        </w:rPr>
        <w:t>r</w:t>
      </w:r>
      <w:r w:rsidR="00FA1ED1">
        <w:rPr>
          <w:rFonts w:ascii="Times New Roman" w:hAnsi="Times New Roman" w:cs="Times New Roman"/>
          <w:sz w:val="24"/>
          <w:szCs w:val="24"/>
        </w:rPr>
        <w:t>or</w:t>
      </w:r>
      <w:r w:rsidR="00610FA7">
        <w:rPr>
          <w:rFonts w:ascii="Times New Roman" w:hAnsi="Times New Roman" w:cs="Times New Roman"/>
          <w:sz w:val="24"/>
          <w:szCs w:val="24"/>
        </w:rPr>
        <w:t>ida</w:t>
      </w:r>
      <w:proofErr w:type="spellEnd"/>
      <w:r w:rsidR="00610F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0FA7">
        <w:rPr>
          <w:rFonts w:ascii="Times New Roman" w:hAnsi="Times New Roman" w:cs="Times New Roman"/>
          <w:sz w:val="24"/>
          <w:szCs w:val="24"/>
        </w:rPr>
        <w:t>radiis</w:t>
      </w:r>
      <w:proofErr w:type="spellEnd"/>
      <w:r w:rsidR="00610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A7">
        <w:rPr>
          <w:rFonts w:ascii="Times New Roman" w:hAnsi="Times New Roman" w:cs="Times New Roman"/>
          <w:sz w:val="24"/>
          <w:szCs w:val="24"/>
        </w:rPr>
        <w:t>solaribus</w:t>
      </w:r>
      <w:proofErr w:type="spellEnd"/>
      <w:r w:rsidR="00610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A7">
        <w:rPr>
          <w:rFonts w:ascii="Times New Roman" w:hAnsi="Times New Roman" w:cs="Times New Roman"/>
          <w:sz w:val="24"/>
          <w:szCs w:val="24"/>
        </w:rPr>
        <w:t>penetrata</w:t>
      </w:r>
      <w:proofErr w:type="spellEnd"/>
      <w:r w:rsidR="00610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A7">
        <w:rPr>
          <w:rFonts w:ascii="Times New Roman" w:hAnsi="Times New Roman" w:cs="Times New Roman"/>
          <w:sz w:val="24"/>
          <w:szCs w:val="24"/>
        </w:rPr>
        <w:t>terra</w:t>
      </w:r>
      <w:r w:rsidR="0093240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10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A7">
        <w:rPr>
          <w:rFonts w:ascii="Times New Roman" w:hAnsi="Times New Roman" w:cs="Times New Roman"/>
          <w:sz w:val="24"/>
          <w:szCs w:val="24"/>
        </w:rPr>
        <w:t>cornibus</w:t>
      </w:r>
      <w:proofErr w:type="spellEnd"/>
      <w:r w:rsidR="00610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A7" w:rsidRPr="008353D7">
        <w:rPr>
          <w:rFonts w:ascii="Times New Roman" w:hAnsi="Times New Roman" w:cs="Times New Roman"/>
          <w:sz w:val="24"/>
          <w:szCs w:val="24"/>
        </w:rPr>
        <w:t>percutiens</w:t>
      </w:r>
      <w:proofErr w:type="spellEnd"/>
      <w:r w:rsidR="00610FA7"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0FA7" w:rsidRPr="008353D7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610FA7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A7" w:rsidRPr="008353D7">
        <w:rPr>
          <w:rFonts w:ascii="Times New Roman" w:hAnsi="Times New Roman" w:cs="Times New Roman"/>
          <w:sz w:val="24"/>
          <w:szCs w:val="24"/>
        </w:rPr>
        <w:t>vertice</w:t>
      </w:r>
      <w:proofErr w:type="spellEnd"/>
      <w:r w:rsidR="00610FA7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A7" w:rsidRPr="008353D7">
        <w:rPr>
          <w:rFonts w:ascii="Times New Roman" w:hAnsi="Times New Roman" w:cs="Times New Roman"/>
          <w:sz w:val="24"/>
          <w:szCs w:val="24"/>
        </w:rPr>
        <w:t>tangens</w:t>
      </w:r>
      <w:proofErr w:type="spellEnd"/>
      <w:r w:rsidR="00610FA7"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0FA7" w:rsidRPr="008353D7">
        <w:rPr>
          <w:rFonts w:ascii="Times New Roman" w:hAnsi="Times New Roman" w:cs="Times New Roman"/>
          <w:sz w:val="24"/>
          <w:szCs w:val="24"/>
        </w:rPr>
        <w:t>aeris</w:t>
      </w:r>
      <w:proofErr w:type="spellEnd"/>
      <w:r w:rsidR="00610FA7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A7" w:rsidRPr="008353D7">
        <w:rPr>
          <w:rFonts w:ascii="Times New Roman" w:hAnsi="Times New Roman" w:cs="Times New Roman"/>
          <w:sz w:val="24"/>
          <w:szCs w:val="24"/>
        </w:rPr>
        <w:t>humiditatem</w:t>
      </w:r>
      <w:proofErr w:type="spellEnd"/>
      <w:r w:rsidR="00610FA7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A7" w:rsidRPr="008353D7">
        <w:rPr>
          <w:rFonts w:ascii="Times New Roman" w:hAnsi="Times New Roman" w:cs="Times New Roman"/>
          <w:sz w:val="24"/>
          <w:szCs w:val="24"/>
        </w:rPr>
        <w:t>desiccans</w:t>
      </w:r>
      <w:proofErr w:type="spellEnd"/>
      <w:r w:rsidR="00610FA7"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0FA7" w:rsidRPr="008353D7">
        <w:rPr>
          <w:rFonts w:ascii="Times New Roman" w:hAnsi="Times New Roman" w:cs="Times New Roman"/>
          <w:sz w:val="24"/>
          <w:szCs w:val="24"/>
        </w:rPr>
        <w:t>solis</w:t>
      </w:r>
      <w:proofErr w:type="spellEnd"/>
      <w:r w:rsidR="00610FA7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A7" w:rsidRPr="008353D7">
        <w:rPr>
          <w:rFonts w:ascii="Times New Roman" w:hAnsi="Times New Roman" w:cs="Times New Roman"/>
          <w:sz w:val="24"/>
          <w:szCs w:val="24"/>
        </w:rPr>
        <w:t>situm</w:t>
      </w:r>
      <w:proofErr w:type="spellEnd"/>
      <w:r w:rsidR="00610FA7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A7" w:rsidRPr="008353D7">
        <w:rPr>
          <w:rFonts w:ascii="Times New Roman" w:hAnsi="Times New Roman" w:cs="Times New Roman"/>
          <w:sz w:val="24"/>
          <w:szCs w:val="24"/>
        </w:rPr>
        <w:t>insinuans</w:t>
      </w:r>
      <w:proofErr w:type="spellEnd"/>
      <w:r w:rsidR="00610FA7" w:rsidRPr="008353D7">
        <w:rPr>
          <w:rFonts w:ascii="Times New Roman" w:hAnsi="Times New Roman" w:cs="Times New Roman"/>
          <w:sz w:val="24"/>
          <w:szCs w:val="24"/>
        </w:rPr>
        <w:t xml:space="preserve">, per sui </w:t>
      </w:r>
      <w:proofErr w:type="spellStart"/>
      <w:r w:rsidR="00610FA7" w:rsidRPr="008353D7">
        <w:rPr>
          <w:rFonts w:ascii="Times New Roman" w:hAnsi="Times New Roman" w:cs="Times New Roman"/>
          <w:sz w:val="24"/>
          <w:szCs w:val="24"/>
        </w:rPr>
        <w:t>resolucionem</w:t>
      </w:r>
      <w:proofErr w:type="spellEnd"/>
      <w:r w:rsidR="00610FA7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A7" w:rsidRPr="008353D7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610FA7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A7" w:rsidRPr="008353D7">
        <w:rPr>
          <w:rFonts w:ascii="Times New Roman" w:hAnsi="Times New Roman" w:cs="Times New Roman"/>
          <w:sz w:val="24"/>
          <w:szCs w:val="24"/>
        </w:rPr>
        <w:t>fecunda</w:t>
      </w:r>
      <w:r w:rsidR="0093240E">
        <w:rPr>
          <w:rFonts w:ascii="Times New Roman" w:hAnsi="Times New Roman" w:cs="Times New Roman"/>
          <w:sz w:val="24"/>
          <w:szCs w:val="24"/>
        </w:rPr>
        <w:t>n</w:t>
      </w:r>
      <w:r w:rsidR="00610FA7" w:rsidRPr="008353D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10F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0FA7">
        <w:rPr>
          <w:rFonts w:ascii="Times New Roman" w:hAnsi="Times New Roman" w:cs="Times New Roman"/>
          <w:sz w:val="24"/>
          <w:szCs w:val="24"/>
        </w:rPr>
        <w:t>Archus</w:t>
      </w:r>
      <w:proofErr w:type="spellEnd"/>
      <w:r w:rsidR="00610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A7">
        <w:rPr>
          <w:rFonts w:ascii="Times New Roman" w:hAnsi="Times New Roman" w:cs="Times New Roman"/>
          <w:sz w:val="24"/>
          <w:szCs w:val="24"/>
        </w:rPr>
        <w:t>extensus</w:t>
      </w:r>
      <w:proofErr w:type="spellEnd"/>
      <w:r w:rsidR="00C8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A7">
        <w:rPr>
          <w:rFonts w:ascii="Times New Roman" w:hAnsi="Times New Roman" w:cs="Times New Roman"/>
          <w:sz w:val="24"/>
          <w:szCs w:val="24"/>
        </w:rPr>
        <w:t>minatur</w:t>
      </w:r>
      <w:proofErr w:type="spellEnd"/>
      <w:r w:rsidR="00610FA7">
        <w:rPr>
          <w:rFonts w:ascii="Times New Roman" w:hAnsi="Times New Roman" w:cs="Times New Roman"/>
          <w:sz w:val="24"/>
          <w:szCs w:val="24"/>
        </w:rPr>
        <w:t xml:space="preserve"> set non </w:t>
      </w:r>
      <w:proofErr w:type="spellStart"/>
      <w:r w:rsidR="00610FA7">
        <w:rPr>
          <w:rFonts w:ascii="Times New Roman" w:hAnsi="Times New Roman" w:cs="Times New Roman"/>
          <w:sz w:val="24"/>
          <w:szCs w:val="24"/>
        </w:rPr>
        <w:t>ferit</w:t>
      </w:r>
      <w:proofErr w:type="spellEnd"/>
      <w:r w:rsidR="00610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A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10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C8F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F8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C8F"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="00F80C8F">
        <w:rPr>
          <w:rFonts w:ascii="Times New Roman" w:hAnsi="Times New Roman" w:cs="Times New Roman"/>
          <w:sz w:val="24"/>
          <w:szCs w:val="24"/>
        </w:rPr>
        <w:t xml:space="preserve"> terret. Set non </w:t>
      </w:r>
      <w:proofErr w:type="spellStart"/>
      <w:r w:rsidR="00F80C8F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F8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C8F">
        <w:rPr>
          <w:rFonts w:ascii="Times New Roman" w:hAnsi="Times New Roman" w:cs="Times New Roman"/>
          <w:sz w:val="24"/>
          <w:szCs w:val="24"/>
        </w:rPr>
        <w:t>dampnat</w:t>
      </w:r>
      <w:proofErr w:type="spellEnd"/>
      <w:r w:rsidR="00F80C8F">
        <w:rPr>
          <w:rFonts w:ascii="Times New Roman" w:hAnsi="Times New Roman" w:cs="Times New Roman"/>
          <w:sz w:val="24"/>
          <w:szCs w:val="24"/>
        </w:rPr>
        <w:t>. S</w:t>
      </w:r>
      <w:r w:rsidR="00F80C8F" w:rsidRPr="008353D7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F80C8F" w:rsidRPr="008353D7">
        <w:rPr>
          <w:rFonts w:ascii="Times New Roman" w:hAnsi="Times New Roman" w:cs="Times New Roman"/>
          <w:sz w:val="24"/>
          <w:szCs w:val="24"/>
        </w:rPr>
        <w:t>archus</w:t>
      </w:r>
      <w:proofErr w:type="spellEnd"/>
      <w:r w:rsidR="00F80C8F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C8F" w:rsidRPr="008353D7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F80C8F" w:rsidRPr="008353D7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F80C8F" w:rsidRPr="008353D7">
        <w:rPr>
          <w:rFonts w:ascii="Times New Roman" w:hAnsi="Times New Roman" w:cs="Times New Roman"/>
          <w:sz w:val="24"/>
          <w:szCs w:val="24"/>
        </w:rPr>
        <w:t>trahitur</w:t>
      </w:r>
      <w:proofErr w:type="spellEnd"/>
      <w:r w:rsidR="00F80C8F" w:rsidRPr="008353D7">
        <w:rPr>
          <w:rFonts w:ascii="Times New Roman" w:hAnsi="Times New Roman" w:cs="Times New Roman"/>
          <w:sz w:val="24"/>
          <w:szCs w:val="24"/>
        </w:rPr>
        <w:t xml:space="preserve"> tanto </w:t>
      </w:r>
      <w:proofErr w:type="spellStart"/>
      <w:r w:rsidR="00F80C8F" w:rsidRPr="008353D7">
        <w:rPr>
          <w:rFonts w:ascii="Times New Roman" w:hAnsi="Times New Roman" w:cs="Times New Roman"/>
          <w:sz w:val="24"/>
          <w:szCs w:val="24"/>
        </w:rPr>
        <w:t>forcius</w:t>
      </w:r>
      <w:proofErr w:type="spellEnd"/>
      <w:r w:rsidR="00F80C8F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C8F" w:rsidRPr="008353D7">
        <w:rPr>
          <w:rFonts w:ascii="Times New Roman" w:hAnsi="Times New Roman" w:cs="Times New Roman"/>
          <w:sz w:val="24"/>
          <w:szCs w:val="24"/>
        </w:rPr>
        <w:t>ferit</w:t>
      </w:r>
      <w:proofErr w:type="spellEnd"/>
      <w:r w:rsidR="00F80C8F" w:rsidRPr="008353D7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F80C8F" w:rsidRPr="008353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80C8F" w:rsidRPr="008353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0C8F" w:rsidRPr="008353D7"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 w:rsidR="00F80C8F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C8F" w:rsidRPr="008353D7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F80C8F" w:rsidRPr="008353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0C8F" w:rsidRPr="008353D7">
        <w:rPr>
          <w:rFonts w:ascii="Times New Roman" w:hAnsi="Times New Roman" w:cs="Times New Roman"/>
          <w:sz w:val="24"/>
          <w:szCs w:val="24"/>
        </w:rPr>
        <w:t>Archus</w:t>
      </w:r>
      <w:proofErr w:type="spellEnd"/>
      <w:r w:rsidR="00F80C8F" w:rsidRPr="008353D7">
        <w:rPr>
          <w:rFonts w:ascii="Times New Roman" w:hAnsi="Times New Roman" w:cs="Times New Roman"/>
          <w:sz w:val="24"/>
          <w:szCs w:val="24"/>
        </w:rPr>
        <w:t xml:space="preserve"> </w:t>
      </w:r>
      <w:r w:rsidR="00F80C8F">
        <w:rPr>
          <w:rFonts w:ascii="Times New Roman" w:hAnsi="Times New Roman" w:cs="Times New Roman"/>
          <w:sz w:val="24"/>
          <w:szCs w:val="24"/>
        </w:rPr>
        <w:t>a</w:t>
      </w:r>
      <w:r w:rsidR="00F80C8F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C8F" w:rsidRPr="008353D7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F80C8F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C8F" w:rsidRPr="008353D7">
        <w:rPr>
          <w:rFonts w:ascii="Times New Roman" w:hAnsi="Times New Roman" w:cs="Times New Roman"/>
          <w:sz w:val="24"/>
          <w:szCs w:val="24"/>
        </w:rPr>
        <w:t>elementis</w:t>
      </w:r>
      <w:proofErr w:type="spellEnd"/>
      <w:r w:rsidR="00F80C8F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C8F" w:rsidRPr="008353D7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F80C8F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C8F">
        <w:rPr>
          <w:rFonts w:ascii="Times New Roman" w:hAnsi="Times New Roman" w:cs="Times New Roman"/>
          <w:sz w:val="24"/>
          <w:szCs w:val="24"/>
        </w:rPr>
        <w:t>o</w:t>
      </w:r>
      <w:r w:rsidR="00F80C8F" w:rsidRPr="008353D7">
        <w:rPr>
          <w:rFonts w:ascii="Times New Roman" w:hAnsi="Times New Roman" w:cs="Times New Roman"/>
          <w:sz w:val="24"/>
          <w:szCs w:val="24"/>
        </w:rPr>
        <w:t>ppositis</w:t>
      </w:r>
      <w:proofErr w:type="spellEnd"/>
      <w:r w:rsidR="00F80C8F"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0C8F" w:rsidRPr="008353D7">
        <w:rPr>
          <w:rFonts w:ascii="Times New Roman" w:hAnsi="Times New Roman" w:cs="Times New Roman"/>
          <w:sz w:val="24"/>
          <w:szCs w:val="24"/>
        </w:rPr>
        <w:t>contrahit</w:t>
      </w:r>
      <w:proofErr w:type="spellEnd"/>
      <w:r w:rsidR="00F80C8F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C8F" w:rsidRPr="008353D7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F80C8F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C8F" w:rsidRPr="008353D7">
        <w:rPr>
          <w:rFonts w:ascii="Times New Roman" w:hAnsi="Times New Roman" w:cs="Times New Roman"/>
          <w:sz w:val="24"/>
          <w:szCs w:val="24"/>
        </w:rPr>
        <w:t>colores</w:t>
      </w:r>
      <w:proofErr w:type="spellEnd"/>
      <w:r w:rsidR="00F80C8F" w:rsidRPr="008353D7">
        <w:rPr>
          <w:rFonts w:ascii="Times New Roman" w:hAnsi="Times New Roman" w:cs="Times New Roman"/>
          <w:sz w:val="24"/>
          <w:szCs w:val="24"/>
        </w:rPr>
        <w:t xml:space="preserve">: ex </w:t>
      </w:r>
      <w:proofErr w:type="spellStart"/>
      <w:r w:rsidR="00F80C8F" w:rsidRPr="008353D7">
        <w:rPr>
          <w:rFonts w:ascii="Times New Roman" w:hAnsi="Times New Roman" w:cs="Times New Roman"/>
          <w:sz w:val="24"/>
          <w:szCs w:val="24"/>
        </w:rPr>
        <w:t>igne</w:t>
      </w:r>
      <w:proofErr w:type="spellEnd"/>
      <w:r w:rsidR="00F80C8F"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0C8F" w:rsidRPr="008353D7">
        <w:rPr>
          <w:rFonts w:ascii="Times New Roman" w:hAnsi="Times New Roman" w:cs="Times New Roman"/>
          <w:sz w:val="24"/>
          <w:szCs w:val="24"/>
        </w:rPr>
        <w:t>rubeum</w:t>
      </w:r>
      <w:proofErr w:type="spellEnd"/>
      <w:r w:rsidR="00F80C8F" w:rsidRPr="008353D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80C8F" w:rsidRPr="008353D7">
        <w:rPr>
          <w:rFonts w:ascii="Times New Roman" w:hAnsi="Times New Roman" w:cs="Times New Roman"/>
          <w:sz w:val="24"/>
          <w:szCs w:val="24"/>
        </w:rPr>
        <w:t>suppremo</w:t>
      </w:r>
      <w:proofErr w:type="spellEnd"/>
      <w:r w:rsidR="00F80C8F" w:rsidRPr="008353D7">
        <w:rPr>
          <w:rFonts w:ascii="Times New Roman" w:hAnsi="Times New Roman" w:cs="Times New Roman"/>
          <w:sz w:val="24"/>
          <w:szCs w:val="24"/>
        </w:rPr>
        <w:t xml:space="preserve">; ex terra, </w:t>
      </w:r>
      <w:proofErr w:type="spellStart"/>
      <w:r w:rsidR="00F80C8F" w:rsidRPr="008353D7">
        <w:rPr>
          <w:rFonts w:ascii="Times New Roman" w:hAnsi="Times New Roman" w:cs="Times New Roman"/>
          <w:sz w:val="24"/>
          <w:szCs w:val="24"/>
        </w:rPr>
        <w:t>viridem</w:t>
      </w:r>
      <w:proofErr w:type="spellEnd"/>
      <w:r w:rsidR="00F80C8F" w:rsidRPr="008353D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80C8F" w:rsidRPr="008353D7">
        <w:rPr>
          <w:rFonts w:ascii="Times New Roman" w:hAnsi="Times New Roman" w:cs="Times New Roman"/>
          <w:sz w:val="24"/>
          <w:szCs w:val="24"/>
        </w:rPr>
        <w:t>infimo</w:t>
      </w:r>
      <w:proofErr w:type="spellEnd"/>
      <w:r w:rsidR="00F80C8F" w:rsidRPr="008353D7">
        <w:rPr>
          <w:rFonts w:ascii="Times New Roman" w:hAnsi="Times New Roman" w:cs="Times New Roman"/>
          <w:sz w:val="24"/>
          <w:szCs w:val="24"/>
        </w:rPr>
        <w:t xml:space="preserve">; ex aqua, </w:t>
      </w:r>
      <w:proofErr w:type="spellStart"/>
      <w:r w:rsidR="00F80C8F" w:rsidRPr="008353D7">
        <w:rPr>
          <w:rFonts w:ascii="Times New Roman" w:hAnsi="Times New Roman" w:cs="Times New Roman"/>
          <w:sz w:val="24"/>
          <w:szCs w:val="24"/>
        </w:rPr>
        <w:t>ceruleum</w:t>
      </w:r>
      <w:proofErr w:type="spellEnd"/>
      <w:r w:rsidR="00F80C8F" w:rsidRPr="008353D7">
        <w:rPr>
          <w:rFonts w:ascii="Times New Roman" w:hAnsi="Times New Roman" w:cs="Times New Roman"/>
          <w:sz w:val="24"/>
          <w:szCs w:val="24"/>
        </w:rPr>
        <w:t xml:space="preserve">; ex </w:t>
      </w:r>
      <w:proofErr w:type="spellStart"/>
      <w:r w:rsidR="00F80C8F" w:rsidRPr="008353D7">
        <w:rPr>
          <w:rFonts w:ascii="Times New Roman" w:hAnsi="Times New Roman" w:cs="Times New Roman"/>
          <w:sz w:val="24"/>
          <w:szCs w:val="24"/>
        </w:rPr>
        <w:t>aere</w:t>
      </w:r>
      <w:proofErr w:type="spellEnd"/>
      <w:r w:rsidR="00F80C8F"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0C8F" w:rsidRPr="008353D7">
        <w:rPr>
          <w:rFonts w:ascii="Times New Roman" w:hAnsi="Times New Roman" w:cs="Times New Roman"/>
          <w:sz w:val="24"/>
          <w:szCs w:val="24"/>
        </w:rPr>
        <w:t>citrinum</w:t>
      </w:r>
      <w:proofErr w:type="spellEnd"/>
      <w:r w:rsidR="00F80C8F" w:rsidRPr="008353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5A7F41" w14:textId="77777777" w:rsidR="00C81267" w:rsidRDefault="00F80C8F" w:rsidP="00C812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australi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>, sed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orientali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occidentali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vel in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aquilonari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nube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volatili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set in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quieta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867A18" w14:textId="0CA57848" w:rsidR="00931928" w:rsidRDefault="00931928" w:rsidP="00C812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8353D7">
        <w:rPr>
          <w:rFonts w:ascii="Times New Roman" w:hAnsi="Times New Roman" w:cs="Times New Roman"/>
          <w:sz w:val="24"/>
          <w:szCs w:val="24"/>
        </w:rPr>
        <w:t>rchus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designat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Christum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incarnatum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racione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generacionis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originalis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racione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figuracionis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et racione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significacionis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ED491A" w14:textId="089BA836" w:rsidR="006B75AE" w:rsidRDefault="00931928" w:rsidP="00C812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8353D7">
        <w:rPr>
          <w:rFonts w:ascii="Times New Roman" w:hAnsi="Times New Roman" w:cs="Times New Roman"/>
          <w:sz w:val="24"/>
          <w:szCs w:val="24"/>
        </w:rPr>
        <w:t xml:space="preserve">Quo ad primum,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archus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Pr="008353D7">
        <w:rPr>
          <w:rFonts w:ascii="Times New Roman" w:hAnsi="Times New Roman" w:cs="Times New Roman"/>
          <w:sz w:val="24"/>
          <w:szCs w:val="24"/>
        </w:rPr>
        <w:t>ris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causatur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refractione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radiorum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solarium in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nube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rorida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soli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8353D7">
        <w:rPr>
          <w:rFonts w:ascii="Times New Roman" w:hAnsi="Times New Roman" w:cs="Times New Roman"/>
          <w:sz w:val="24"/>
          <w:szCs w:val="24"/>
        </w:rPr>
        <w:t>pposita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Philosophum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533280082"/>
      <w:r w:rsidRPr="008353D7">
        <w:rPr>
          <w:rFonts w:ascii="Times New Roman" w:hAnsi="Times New Roman" w:cs="Times New Roman"/>
          <w:sz w:val="24"/>
          <w:szCs w:val="24"/>
        </w:rPr>
        <w:t xml:space="preserve">4, 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Metere</w:t>
      </w:r>
      <w:bookmarkEnd w:id="0"/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eciam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Senecam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</w:t>
      </w:r>
      <w:r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questionibus</w:t>
      </w:r>
      <w:proofErr w:type="spellEnd"/>
      <w:r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naturalibus</w:t>
      </w:r>
      <w:proofErr w:type="spellEnd"/>
      <w:r w:rsidRPr="008353D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353D7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Bedam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</w:t>
      </w:r>
      <w:r w:rsidRPr="008353D7">
        <w:rPr>
          <w:rFonts w:ascii="Times New Roman" w:hAnsi="Times New Roman" w:cs="Times New Roman"/>
          <w:i/>
          <w:iCs/>
          <w:sz w:val="24"/>
          <w:szCs w:val="24"/>
        </w:rPr>
        <w:t>De natura rerum</w:t>
      </w:r>
      <w:r w:rsidRPr="008353D7">
        <w:rPr>
          <w:rFonts w:ascii="Times New Roman" w:hAnsi="Times New Roman" w:cs="Times New Roman"/>
          <w:sz w:val="24"/>
          <w:szCs w:val="24"/>
        </w:rPr>
        <w:t xml:space="preserve">, et secundum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Ysidorum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533280436"/>
      <w:r w:rsidRPr="008353D7">
        <w:rPr>
          <w:rFonts w:ascii="Times New Roman" w:hAnsi="Times New Roman" w:cs="Times New Roman"/>
          <w:sz w:val="24"/>
          <w:szCs w:val="24"/>
        </w:rPr>
        <w:t xml:space="preserve">quarto, 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Ethimologiarum</w:t>
      </w:r>
      <w:bookmarkEnd w:id="1"/>
      <w:proofErr w:type="spellEnd"/>
      <w:r w:rsidRPr="008353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353D7">
        <w:rPr>
          <w:rFonts w:ascii="Times New Roman" w:hAnsi="Times New Roman" w:cs="Times New Roman"/>
          <w:sz w:val="24"/>
          <w:szCs w:val="24"/>
        </w:rPr>
        <w:t xml:space="preserve"> Radius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procedens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a sole qui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fontale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principium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luminis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signat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procedentem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Patre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principium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tocius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diuinitatis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Augustinum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33280613"/>
      <w:r w:rsidRPr="008353D7">
        <w:rPr>
          <w:rFonts w:ascii="Times New Roman" w:hAnsi="Times New Roman" w:cs="Times New Roman"/>
          <w:sz w:val="24"/>
          <w:szCs w:val="24"/>
        </w:rPr>
        <w:t xml:space="preserve">4 </w:t>
      </w:r>
      <w:r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Trinitate</w:t>
      </w:r>
      <w:proofErr w:type="spellEnd"/>
      <w:r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14</w:t>
      </w:r>
      <w:bookmarkEnd w:id="2"/>
      <w:r w:rsidRPr="008353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Nubes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designat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humanam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Rabanum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533280783"/>
      <w:r w:rsidRPr="008353D7">
        <w:rPr>
          <w:rFonts w:ascii="Times New Roman" w:hAnsi="Times New Roman" w:cs="Times New Roman"/>
          <w:i/>
          <w:iCs/>
          <w:sz w:val="24"/>
          <w:szCs w:val="24"/>
        </w:rPr>
        <w:t>De natura rerum,</w:t>
      </w:r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r w:rsidR="006B75AE">
        <w:rPr>
          <w:rFonts w:ascii="Times New Roman" w:hAnsi="Times New Roman" w:cs="Times New Roman"/>
          <w:sz w:val="24"/>
          <w:szCs w:val="24"/>
        </w:rPr>
        <w:t>[</w:t>
      </w:r>
      <w:r w:rsidRPr="008353D7">
        <w:rPr>
          <w:rFonts w:ascii="Times New Roman" w:hAnsi="Times New Roman" w:cs="Times New Roman"/>
          <w:sz w:val="24"/>
          <w:szCs w:val="24"/>
        </w:rPr>
        <w:t>9</w:t>
      </w:r>
      <w:r w:rsidR="006B75AE">
        <w:rPr>
          <w:rFonts w:ascii="Times New Roman" w:hAnsi="Times New Roman" w:cs="Times New Roman"/>
          <w:sz w:val="24"/>
          <w:szCs w:val="24"/>
        </w:rPr>
        <w:t>]</w:t>
      </w:r>
      <w:r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14</w:t>
      </w:r>
      <w:bookmarkEnd w:id="3"/>
      <w:r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allegat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. 19[:1]: </w:t>
      </w:r>
      <w:r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Ecce 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ascendit</w:t>
      </w:r>
      <w:proofErr w:type="spellEnd"/>
      <w:r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75AE"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Dominus </w:t>
      </w:r>
      <w:r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super 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nubem</w:t>
      </w:r>
      <w:proofErr w:type="spellEnd"/>
      <w:r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leuem</w:t>
      </w:r>
      <w:proofErr w:type="spellEnd"/>
      <w:r w:rsidRPr="008353D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r w:rsidR="006B75AE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6B75A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B75AE">
        <w:rPr>
          <w:rFonts w:ascii="Times New Roman" w:hAnsi="Times New Roman" w:cs="Times New Roman"/>
          <w:sz w:val="24"/>
          <w:szCs w:val="24"/>
        </w:rPr>
        <w:t>,</w:t>
      </w:r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humanam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nullius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5AE">
        <w:rPr>
          <w:rFonts w:ascii="Times New Roman" w:hAnsi="Times New Roman" w:cs="Times New Roman"/>
          <w:sz w:val="24"/>
          <w:szCs w:val="24"/>
        </w:rPr>
        <w:t>pondere</w:t>
      </w:r>
      <w:proofErr w:type="spellEnd"/>
      <w:r w:rsidR="006B7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pr</w:t>
      </w:r>
      <w:r w:rsidR="006B75AE">
        <w:rPr>
          <w:rFonts w:ascii="Times New Roman" w:hAnsi="Times New Roman" w:cs="Times New Roman"/>
          <w:sz w:val="24"/>
          <w:szCs w:val="24"/>
        </w:rPr>
        <w:t>i</w:t>
      </w:r>
      <w:r w:rsidRPr="008353D7">
        <w:rPr>
          <w:rFonts w:ascii="Times New Roman" w:hAnsi="Times New Roman" w:cs="Times New Roman"/>
          <w:sz w:val="24"/>
          <w:szCs w:val="24"/>
        </w:rPr>
        <w:t>g</w:t>
      </w:r>
      <w:r w:rsidR="006B75AE">
        <w:rPr>
          <w:rFonts w:ascii="Times New Roman" w:hAnsi="Times New Roman" w:cs="Times New Roman"/>
          <w:sz w:val="24"/>
          <w:szCs w:val="24"/>
        </w:rPr>
        <w:t>n</w:t>
      </w:r>
      <w:r w:rsidRPr="008353D7">
        <w:rPr>
          <w:rFonts w:ascii="Times New Roman" w:hAnsi="Times New Roman" w:cs="Times New Roman"/>
          <w:sz w:val="24"/>
          <w:szCs w:val="24"/>
        </w:rPr>
        <w:t>atam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ingredietur</w:t>
      </w:r>
      <w:proofErr w:type="spellEnd"/>
      <w:r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Egiptum</w:t>
      </w:r>
      <w:proofErr w:type="spellEnd"/>
      <w:r w:rsidRPr="008353D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353D7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mundum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lastRenderedPageBreak/>
        <w:t>iste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radius, id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>, Filius</w:t>
      </w:r>
      <w:r w:rsidR="006B75AE" w:rsidRPr="006B75AE">
        <w:rPr>
          <w:rFonts w:ascii="Times New Roman" w:hAnsi="Times New Roman" w:cs="Times New Roman"/>
          <w:sz w:val="24"/>
          <w:szCs w:val="24"/>
        </w:rPr>
        <w:t xml:space="preserve"> </w:t>
      </w:r>
      <w:r w:rsidR="006B75AE" w:rsidRPr="008353D7">
        <w:rPr>
          <w:rFonts w:ascii="Times New Roman" w:hAnsi="Times New Roman" w:cs="Times New Roman"/>
          <w:sz w:val="24"/>
          <w:szCs w:val="24"/>
        </w:rPr>
        <w:t>Dei</w:t>
      </w:r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attingens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nubem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roridam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humanam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assumens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humanam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refran</w:t>
      </w:r>
      <w:proofErr w:type="spellEnd"/>
      <w:r w:rsidR="006B75AE">
        <w:rPr>
          <w:rFonts w:ascii="Times New Roman" w:hAnsi="Times New Roman" w:cs="Times New Roman"/>
          <w:sz w:val="24"/>
          <w:szCs w:val="24"/>
        </w:rPr>
        <w:t>-</w:t>
      </w:r>
    </w:p>
    <w:p w14:paraId="2FCDBBD0" w14:textId="2D181EE1" w:rsidR="006B75AE" w:rsidRDefault="006B75AE" w:rsidP="00C812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214va/</w:t>
      </w:r>
    </w:p>
    <w:p w14:paraId="2EB50C81" w14:textId="77777777" w:rsidR="00C81267" w:rsidRDefault="00931928" w:rsidP="00C812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53D7">
        <w:rPr>
          <w:rFonts w:ascii="Times New Roman" w:hAnsi="Times New Roman" w:cs="Times New Roman"/>
          <w:sz w:val="24"/>
          <w:szCs w:val="24"/>
        </w:rPr>
        <w:t>gitur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humanatur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AF0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C5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="00AF0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C56">
        <w:rPr>
          <w:rFonts w:ascii="Times New Roman" w:hAnsi="Times New Roman" w:cs="Times New Roman"/>
          <w:sz w:val="24"/>
          <w:szCs w:val="24"/>
        </w:rPr>
        <w:t>refrangi</w:t>
      </w:r>
      <w:proofErr w:type="spellEnd"/>
      <w:r w:rsidR="00AF0C56">
        <w:rPr>
          <w:rFonts w:ascii="Times New Roman" w:hAnsi="Times New Roman" w:cs="Times New Roman"/>
          <w:sz w:val="24"/>
          <w:szCs w:val="24"/>
        </w:rPr>
        <w:t>,</w:t>
      </w:r>
      <w:r w:rsidRPr="008353D7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descendit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reclinat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rectitudine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ad latus. Sic Deus </w:t>
      </w:r>
      <w:r w:rsidR="00F71774">
        <w:rPr>
          <w:rFonts w:ascii="Times New Roman" w:hAnsi="Times New Roman" w:cs="Times New Roman"/>
          <w:sz w:val="24"/>
          <w:szCs w:val="24"/>
        </w:rPr>
        <w:t>Dei Filius</w:t>
      </w:r>
      <w:r w:rsidR="00C8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774">
        <w:rPr>
          <w:rFonts w:ascii="Times New Roman" w:hAnsi="Times New Roman" w:cs="Times New Roman"/>
          <w:sz w:val="24"/>
          <w:szCs w:val="24"/>
        </w:rPr>
        <w:t>assumendo</w:t>
      </w:r>
      <w:proofErr w:type="spellEnd"/>
      <w:r w:rsidR="00F71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774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="00F71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declinasse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rectitudine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Deitatis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ad latus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humanitatis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. </w:t>
      </w:r>
      <w:r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Nam 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exinaniuit</w:t>
      </w:r>
      <w:proofErr w:type="spellEnd"/>
      <w:r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semetipsum</w:t>
      </w:r>
      <w:proofErr w:type="spellEnd"/>
      <w:r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1774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formam</w:t>
      </w:r>
      <w:proofErr w:type="spellEnd"/>
      <w:r w:rsidR="00F71774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serui</w:t>
      </w:r>
      <w:proofErr w:type="spellEnd"/>
      <w:r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accipiens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Philip. 2[:7]: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in quantum homo minor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seipso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Deo.</w:t>
      </w:r>
      <w:r w:rsidR="00F717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C24C3" w14:textId="77775EFA" w:rsidR="00B527E7" w:rsidRDefault="00F71774" w:rsidP="00C812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931928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928" w:rsidRPr="008353D7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931928" w:rsidRPr="008353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Christus </w:t>
      </w:r>
      <w:proofErr w:type="spellStart"/>
      <w:r w:rsidR="00931928" w:rsidRPr="008353D7">
        <w:rPr>
          <w:rFonts w:ascii="Times New Roman" w:hAnsi="Times New Roman" w:cs="Times New Roman"/>
          <w:sz w:val="24"/>
          <w:szCs w:val="24"/>
        </w:rPr>
        <w:t>assimilatur</w:t>
      </w:r>
      <w:proofErr w:type="spellEnd"/>
      <w:r w:rsidR="00931928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928" w:rsidRPr="008353D7">
        <w:rPr>
          <w:rFonts w:ascii="Times New Roman" w:hAnsi="Times New Roman" w:cs="Times New Roman"/>
          <w:sz w:val="24"/>
          <w:szCs w:val="24"/>
        </w:rPr>
        <w:t>iridi</w:t>
      </w:r>
      <w:proofErr w:type="spellEnd"/>
      <w:r w:rsidR="00931928" w:rsidRPr="008353D7">
        <w:rPr>
          <w:rFonts w:ascii="Times New Roman" w:hAnsi="Times New Roman" w:cs="Times New Roman"/>
          <w:sz w:val="24"/>
          <w:szCs w:val="24"/>
        </w:rPr>
        <w:t xml:space="preserve"> racione </w:t>
      </w:r>
      <w:proofErr w:type="spellStart"/>
      <w:r w:rsidR="00931928" w:rsidRPr="008353D7">
        <w:rPr>
          <w:rFonts w:ascii="Times New Roman" w:hAnsi="Times New Roman" w:cs="Times New Roman"/>
          <w:sz w:val="24"/>
          <w:szCs w:val="24"/>
        </w:rPr>
        <w:t>figuracionis</w:t>
      </w:r>
      <w:proofErr w:type="spellEnd"/>
      <w:r w:rsidR="00931928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928" w:rsidRPr="008353D7"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 w:rsidR="00931928" w:rsidRPr="008353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1928" w:rsidRPr="008353D7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="00931928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928" w:rsidRPr="008353D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31928" w:rsidRPr="00835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iris</w:t>
      </w:r>
      <w:r w:rsidR="00931928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928" w:rsidRPr="008353D7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931928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928" w:rsidRPr="008353D7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931928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928" w:rsidRPr="008353D7">
        <w:rPr>
          <w:rFonts w:ascii="Times New Roman" w:hAnsi="Times New Roman" w:cs="Times New Roman"/>
          <w:sz w:val="24"/>
          <w:szCs w:val="24"/>
        </w:rPr>
        <w:t>disposiciones</w:t>
      </w:r>
      <w:proofErr w:type="spellEnd"/>
      <w:r w:rsidR="00931928" w:rsidRPr="008353D7">
        <w:rPr>
          <w:rFonts w:ascii="Times New Roman" w:hAnsi="Times New Roman" w:cs="Times New Roman"/>
          <w:sz w:val="24"/>
          <w:szCs w:val="24"/>
        </w:rPr>
        <w:t xml:space="preserve"> versus </w:t>
      </w:r>
      <w:proofErr w:type="spellStart"/>
      <w:r w:rsidR="00931928" w:rsidRPr="008353D7">
        <w:rPr>
          <w:rFonts w:ascii="Times New Roman" w:hAnsi="Times New Roman" w:cs="Times New Roman"/>
          <w:sz w:val="24"/>
          <w:szCs w:val="24"/>
        </w:rPr>
        <w:t>celum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figuram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circuli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versus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non. Set ex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circuli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deficit versus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. Item versus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erigitur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versus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E7">
        <w:rPr>
          <w:rFonts w:ascii="Times New Roman" w:hAnsi="Times New Roman" w:cs="Times New Roman"/>
          <w:sz w:val="24"/>
          <w:szCs w:val="24"/>
        </w:rPr>
        <w:t>declinatur</w:t>
      </w:r>
      <w:proofErr w:type="spellEnd"/>
      <w:r w:rsidR="00B527E7">
        <w:rPr>
          <w:rFonts w:ascii="Times New Roman" w:hAnsi="Times New Roman" w:cs="Times New Roman"/>
          <w:sz w:val="24"/>
          <w:szCs w:val="24"/>
        </w:rPr>
        <w:t xml:space="preserve">.  Item versus </w:t>
      </w:r>
      <w:proofErr w:type="spellStart"/>
      <w:r w:rsidR="00B527E7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B5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E7">
        <w:rPr>
          <w:rFonts w:ascii="Times New Roman" w:hAnsi="Times New Roman" w:cs="Times New Roman"/>
          <w:sz w:val="24"/>
          <w:szCs w:val="24"/>
        </w:rPr>
        <w:t>clauditur</w:t>
      </w:r>
      <w:proofErr w:type="spellEnd"/>
      <w:r w:rsidR="00B527E7">
        <w:rPr>
          <w:rFonts w:ascii="Times New Roman" w:hAnsi="Times New Roman" w:cs="Times New Roman"/>
          <w:sz w:val="24"/>
          <w:szCs w:val="24"/>
        </w:rPr>
        <w:t xml:space="preserve"> versus </w:t>
      </w:r>
      <w:proofErr w:type="spellStart"/>
      <w:r w:rsidR="00B527E7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B5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E7">
        <w:rPr>
          <w:rFonts w:ascii="Times New Roman" w:hAnsi="Times New Roman" w:cs="Times New Roman"/>
          <w:sz w:val="24"/>
          <w:szCs w:val="24"/>
        </w:rPr>
        <w:t>aperitur</w:t>
      </w:r>
      <w:proofErr w:type="spellEnd"/>
      <w:r w:rsidR="00B527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27E7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11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E7">
        <w:rPr>
          <w:rFonts w:ascii="Times New Roman" w:hAnsi="Times New Roman" w:cs="Times New Roman"/>
          <w:sz w:val="24"/>
          <w:szCs w:val="24"/>
        </w:rPr>
        <w:t>intelligendo</w:t>
      </w:r>
      <w:proofErr w:type="spellEnd"/>
      <w:r w:rsidR="00B527E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B527E7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B5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E7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B5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E7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="00B5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E7">
        <w:rPr>
          <w:rFonts w:ascii="Times New Roman" w:hAnsi="Times New Roman" w:cs="Times New Roman"/>
          <w:sz w:val="24"/>
          <w:szCs w:val="24"/>
        </w:rPr>
        <w:t>celestem</w:t>
      </w:r>
      <w:proofErr w:type="spellEnd"/>
      <w:r w:rsidR="00113055">
        <w:rPr>
          <w:rFonts w:ascii="Times New Roman" w:hAnsi="Times New Roman" w:cs="Times New Roman"/>
          <w:sz w:val="24"/>
          <w:szCs w:val="24"/>
        </w:rPr>
        <w:t xml:space="preserve"> </w:t>
      </w:r>
      <w:r w:rsidR="00B527E7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B527E7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B5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E7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B527E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E7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="00B5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E7">
        <w:rPr>
          <w:rFonts w:ascii="Times New Roman" w:hAnsi="Times New Roman" w:cs="Times New Roman"/>
          <w:sz w:val="24"/>
          <w:szCs w:val="24"/>
        </w:rPr>
        <w:t>humanam</w:t>
      </w:r>
      <w:proofErr w:type="spellEnd"/>
      <w:r w:rsidR="00B527E7">
        <w:rPr>
          <w:rFonts w:ascii="Times New Roman" w:hAnsi="Times New Roman" w:cs="Times New Roman"/>
          <w:sz w:val="24"/>
          <w:szCs w:val="24"/>
        </w:rPr>
        <w:t xml:space="preserve"> que de</w:t>
      </w:r>
      <w:r w:rsidR="00113055">
        <w:rPr>
          <w:rFonts w:ascii="Times New Roman" w:hAnsi="Times New Roman" w:cs="Times New Roman"/>
          <w:sz w:val="24"/>
          <w:szCs w:val="24"/>
        </w:rPr>
        <w:t xml:space="preserve"> </w:t>
      </w:r>
      <w:r w:rsidR="00B527E7">
        <w:rPr>
          <w:rFonts w:ascii="Times New Roman" w:hAnsi="Times New Roman" w:cs="Times New Roman"/>
          <w:sz w:val="24"/>
          <w:szCs w:val="24"/>
        </w:rPr>
        <w:t xml:space="preserve">terra </w:t>
      </w:r>
      <w:proofErr w:type="spellStart"/>
      <w:r w:rsidR="00B527E7">
        <w:rPr>
          <w:rFonts w:ascii="Times New Roman" w:hAnsi="Times New Roman" w:cs="Times New Roman"/>
          <w:sz w:val="24"/>
          <w:szCs w:val="24"/>
        </w:rPr>
        <w:t>originatur</w:t>
      </w:r>
      <w:proofErr w:type="spellEnd"/>
      <w:r w:rsidR="00B527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27E7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B527E7">
        <w:rPr>
          <w:rFonts w:ascii="Times New Roman" w:hAnsi="Times New Roman" w:cs="Times New Roman"/>
          <w:sz w:val="24"/>
          <w:szCs w:val="24"/>
        </w:rPr>
        <w:t xml:space="preserve"> Christus</w:t>
      </w:r>
      <w:r w:rsidR="00B527E7" w:rsidRPr="008353D7">
        <w:rPr>
          <w:rFonts w:ascii="Times New Roman" w:hAnsi="Times New Roman" w:cs="Times New Roman"/>
          <w:sz w:val="24"/>
          <w:szCs w:val="24"/>
        </w:rPr>
        <w:t xml:space="preserve"> versus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, ex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 nature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diuine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assimulatur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circulo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 caret principio et fine. Set ex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terre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, nature humane, deficit circulus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principum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hab</w:t>
      </w:r>
      <w:r w:rsidR="00B527E7">
        <w:rPr>
          <w:rFonts w:ascii="Times New Roman" w:hAnsi="Times New Roman" w:cs="Times New Roman"/>
          <w:sz w:val="24"/>
          <w:szCs w:val="24"/>
        </w:rPr>
        <w:t>ui</w:t>
      </w:r>
      <w:r w:rsidR="00B527E7" w:rsidRPr="008353D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concepcione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 et finem in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F7DA7F" w14:textId="77777777" w:rsidR="00113055" w:rsidRDefault="00B527E7" w:rsidP="00C812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53D7">
        <w:rPr>
          <w:rFonts w:ascii="Times New Roman" w:hAnsi="Times New Roman" w:cs="Times New Roman"/>
          <w:sz w:val="24"/>
          <w:szCs w:val="24"/>
        </w:rPr>
        <w:t xml:space="preserve">¶ Item, versus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eleuatur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</w:t>
      </w:r>
      <w:r w:rsidRPr="008353D7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omnem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creaturam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ascendit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set versus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deprimitur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humanam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infra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creaturam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reperitur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angelum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</w:t>
      </w:r>
      <w:r w:rsidR="00032C0F">
        <w:rPr>
          <w:rFonts w:ascii="Times New Roman" w:hAnsi="Times New Roman" w:cs="Times New Roman"/>
          <w:sz w:val="24"/>
          <w:szCs w:val="24"/>
        </w:rPr>
        <w:t>[</w:t>
      </w:r>
      <w:r w:rsidRPr="008353D7">
        <w:rPr>
          <w:rFonts w:ascii="Times New Roman" w:hAnsi="Times New Roman" w:cs="Times New Roman"/>
          <w:sz w:val="24"/>
          <w:szCs w:val="24"/>
        </w:rPr>
        <w:t>Psal 8:6]:</w:t>
      </w:r>
      <w:r w:rsidR="0003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C0F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Minuisti</w:t>
      </w:r>
      <w:proofErr w:type="spellEnd"/>
      <w:r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paulo</w:t>
      </w:r>
      <w:proofErr w:type="spellEnd"/>
      <w:r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 minus ab 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angel</w:t>
      </w:r>
      <w:r w:rsidR="00A82955">
        <w:rPr>
          <w:rFonts w:ascii="Times New Roman" w:hAnsi="Times New Roman" w:cs="Times New Roman"/>
          <w:i/>
          <w:iCs/>
          <w:sz w:val="24"/>
          <w:szCs w:val="24"/>
        </w:rPr>
        <w:t>o</w:t>
      </w:r>
      <w:proofErr w:type="spellEnd"/>
      <w:r w:rsidRPr="008353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353D7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corpore, non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mente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solus Deus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maior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mente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humana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minorari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angelis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non propter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humanam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set propter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passionem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mortis.</w:t>
      </w:r>
      <w:r w:rsidR="00A829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56248" w14:textId="77777777" w:rsidR="00113055" w:rsidRDefault="00A82955" w:rsidP="00C812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B527E7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Adhuc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velimus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intelligere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angelicam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Filius Dei</w:t>
      </w:r>
      <w:r w:rsidR="00B527E7" w:rsidRPr="008353D7">
        <w:rPr>
          <w:rFonts w:ascii="Times New Roman" w:hAnsi="Times New Roman" w:cs="Times New Roman"/>
          <w:sz w:val="24"/>
          <w:szCs w:val="24"/>
        </w:rPr>
        <w:t xml:space="preserve"> ver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B527E7" w:rsidRPr="008353D7">
        <w:rPr>
          <w:rFonts w:ascii="Times New Roman" w:hAnsi="Times New Roman" w:cs="Times New Roman"/>
          <w:sz w:val="24"/>
          <w:szCs w:val="24"/>
        </w:rPr>
        <w:t xml:space="preserve">us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clauditur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>, ver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B527E7" w:rsidRPr="008353D7">
        <w:rPr>
          <w:rFonts w:ascii="Times New Roman" w:hAnsi="Times New Roman" w:cs="Times New Roman"/>
          <w:sz w:val="24"/>
          <w:szCs w:val="24"/>
        </w:rPr>
        <w:t xml:space="preserve">us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aperitur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 Filius Dei non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angelicam</w:t>
      </w:r>
      <w:proofErr w:type="spellEnd"/>
      <w:r w:rsidR="008B3BB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8B3BB2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8B3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BB2">
        <w:rPr>
          <w:rFonts w:ascii="Times New Roman" w:hAnsi="Times New Roman" w:cs="Times New Roman"/>
          <w:sz w:val="24"/>
          <w:szCs w:val="24"/>
        </w:rPr>
        <w:t>clausam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 set </w:t>
      </w:r>
      <w:r w:rsidR="008B3BB2">
        <w:rPr>
          <w:rFonts w:ascii="Times New Roman" w:hAnsi="Times New Roman" w:cs="Times New Roman"/>
          <w:sz w:val="24"/>
          <w:szCs w:val="24"/>
        </w:rPr>
        <w:lastRenderedPageBreak/>
        <w:t xml:space="preserve">natura </w:t>
      </w:r>
      <w:proofErr w:type="spellStart"/>
      <w:r w:rsidR="00B527E7" w:rsidRPr="008353D7">
        <w:rPr>
          <w:rFonts w:ascii="Times New Roman" w:hAnsi="Times New Roman" w:cs="Times New Roman"/>
          <w:sz w:val="24"/>
          <w:szCs w:val="24"/>
        </w:rPr>
        <w:t>humanam</w:t>
      </w:r>
      <w:proofErr w:type="spellEnd"/>
      <w:r w:rsidR="006B4ECD">
        <w:rPr>
          <w:rFonts w:ascii="Times New Roman" w:hAnsi="Times New Roman" w:cs="Times New Roman"/>
          <w:sz w:val="24"/>
          <w:szCs w:val="24"/>
        </w:rPr>
        <w:t>.</w:t>
      </w:r>
      <w:r w:rsidR="008B3BB2">
        <w:rPr>
          <w:rFonts w:ascii="Times New Roman" w:hAnsi="Times New Roman" w:cs="Times New Roman"/>
          <w:sz w:val="24"/>
          <w:szCs w:val="24"/>
        </w:rPr>
        <w:t xml:space="preserve"> </w:t>
      </w:r>
      <w:r w:rsidR="006B4ECD">
        <w:rPr>
          <w:rFonts w:ascii="Times New Roman" w:hAnsi="Times New Roman" w:cs="Times New Roman"/>
          <w:sz w:val="24"/>
          <w:szCs w:val="24"/>
        </w:rPr>
        <w:t>S</w:t>
      </w:r>
      <w:r w:rsidR="008B3BB2">
        <w:rPr>
          <w:rFonts w:ascii="Times New Roman" w:hAnsi="Times New Roman" w:cs="Times New Roman"/>
          <w:sz w:val="24"/>
          <w:szCs w:val="24"/>
        </w:rPr>
        <w:t xml:space="preserve">et per </w:t>
      </w:r>
      <w:proofErr w:type="spellStart"/>
      <w:r w:rsidR="008B3BB2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8B3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BB2">
        <w:rPr>
          <w:rFonts w:ascii="Times New Roman" w:hAnsi="Times New Roman" w:cs="Times New Roman"/>
          <w:sz w:val="24"/>
          <w:szCs w:val="24"/>
        </w:rPr>
        <w:t>apertam</w:t>
      </w:r>
      <w:proofErr w:type="spellEnd"/>
      <w:r w:rsidR="008B3BB2">
        <w:rPr>
          <w:rFonts w:ascii="Times New Roman" w:hAnsi="Times New Roman" w:cs="Times New Roman"/>
          <w:sz w:val="24"/>
          <w:szCs w:val="24"/>
        </w:rPr>
        <w:t xml:space="preserve"> intrant</w:t>
      </w:r>
      <w:r w:rsidR="006B4ECD">
        <w:rPr>
          <w:rFonts w:ascii="Times New Roman" w:hAnsi="Times New Roman" w:cs="Times New Roman"/>
          <w:sz w:val="24"/>
          <w:szCs w:val="24"/>
        </w:rPr>
        <w:t>,</w:t>
      </w:r>
      <w:r w:rsidR="008B3BB2">
        <w:rPr>
          <w:rFonts w:ascii="Times New Roman" w:hAnsi="Times New Roman" w:cs="Times New Roman"/>
          <w:sz w:val="24"/>
          <w:szCs w:val="24"/>
        </w:rPr>
        <w:t xml:space="preserve"> homo et </w:t>
      </w:r>
      <w:proofErr w:type="spellStart"/>
      <w:r w:rsidR="008B3BB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B3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BB2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8B3BB2">
        <w:rPr>
          <w:rFonts w:ascii="Times New Roman" w:hAnsi="Times New Roman" w:cs="Times New Roman"/>
          <w:sz w:val="24"/>
          <w:szCs w:val="24"/>
        </w:rPr>
        <w:t xml:space="preserve"> </w:t>
      </w:r>
      <w:r w:rsidR="00B527E7" w:rsidRPr="008353D7">
        <w:rPr>
          <w:rFonts w:ascii="Times New Roman" w:hAnsi="Times New Roman" w:cs="Times New Roman"/>
          <w:sz w:val="24"/>
          <w:szCs w:val="24"/>
        </w:rPr>
        <w:t xml:space="preserve">Heb. 2[:16]: </w:t>
      </w:r>
      <w:proofErr w:type="spellStart"/>
      <w:r w:rsidR="00B527E7" w:rsidRPr="008353D7">
        <w:rPr>
          <w:rFonts w:ascii="Times New Roman" w:hAnsi="Times New Roman" w:cs="Times New Roman"/>
          <w:i/>
          <w:iCs/>
          <w:sz w:val="24"/>
          <w:szCs w:val="24"/>
        </w:rPr>
        <w:t>Nusquam</w:t>
      </w:r>
      <w:proofErr w:type="spellEnd"/>
      <w:r w:rsidR="00B527E7"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 angelus </w:t>
      </w:r>
      <w:proofErr w:type="spellStart"/>
      <w:r w:rsidR="00B527E7" w:rsidRPr="008353D7">
        <w:rPr>
          <w:rFonts w:ascii="Times New Roman" w:hAnsi="Times New Roman" w:cs="Times New Roman"/>
          <w:i/>
          <w:iCs/>
          <w:sz w:val="24"/>
          <w:szCs w:val="24"/>
        </w:rPr>
        <w:t>apprehendit</w:t>
      </w:r>
      <w:proofErr w:type="spellEnd"/>
      <w:r w:rsidR="00B527E7"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, set semen </w:t>
      </w:r>
      <w:proofErr w:type="spellStart"/>
      <w:r w:rsidR="00B527E7" w:rsidRPr="008353D7">
        <w:rPr>
          <w:rFonts w:ascii="Times New Roman" w:hAnsi="Times New Roman" w:cs="Times New Roman"/>
          <w:i/>
          <w:iCs/>
          <w:sz w:val="24"/>
          <w:szCs w:val="24"/>
        </w:rPr>
        <w:t>Abrahe</w:t>
      </w:r>
      <w:proofErr w:type="spellEnd"/>
      <w:r w:rsidR="00B527E7"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527E7" w:rsidRPr="008353D7">
        <w:rPr>
          <w:rFonts w:ascii="Times New Roman" w:hAnsi="Times New Roman" w:cs="Times New Roman"/>
          <w:i/>
          <w:iCs/>
          <w:sz w:val="24"/>
          <w:szCs w:val="24"/>
        </w:rPr>
        <w:t>apprehendit</w:t>
      </w:r>
      <w:proofErr w:type="spellEnd"/>
      <w:r w:rsidR="00B527E7" w:rsidRPr="008353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615145" w14:textId="77777777" w:rsidR="00113055" w:rsidRDefault="008B3BB2" w:rsidP="00C812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53D7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Christus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iridi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racione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significationis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iris</w:t>
      </w:r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signum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reconsiliacionis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Dei et </w:t>
      </w:r>
      <w:r w:rsidRPr="008353D7">
        <w:rPr>
          <w:rFonts w:ascii="Times New Roman" w:hAnsi="Times New Roman" w:cs="Times New Roman"/>
          <w:sz w:val="24"/>
          <w:szCs w:val="24"/>
        </w:rPr>
        <w:t xml:space="preserve">hominis, Gen. 9[:13]: 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Archum</w:t>
      </w:r>
      <w:proofErr w:type="spellEnd"/>
      <w:r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ponam</w:t>
      </w:r>
      <w:proofErr w:type="spellEnd"/>
      <w:r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nubibus</w:t>
      </w:r>
      <w:proofErr w:type="spellEnd"/>
      <w:r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celi</w:t>
      </w:r>
      <w:proofErr w:type="spellEnd"/>
      <w:r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8353D7">
        <w:rPr>
          <w:rFonts w:ascii="Times New Roman" w:hAnsi="Times New Roman" w:cs="Times New Roman"/>
          <w:i/>
          <w:iCs/>
          <w:sz w:val="24"/>
          <w:szCs w:val="24"/>
        </w:rPr>
        <w:t>erit</w:t>
      </w:r>
      <w:proofErr w:type="spellEnd"/>
      <w:r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 signum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C9A2F5" w14:textId="77777777" w:rsidR="00113055" w:rsidRDefault="008B3BB2" w:rsidP="00C812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archus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celestis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Dei Filius,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positus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nube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humane,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reconciliati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sunt et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confederati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Deus et</w:t>
      </w:r>
      <w:r w:rsidR="00684345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8353D7">
        <w:rPr>
          <w:rFonts w:ascii="Times New Roman" w:hAnsi="Times New Roman" w:cs="Times New Roman"/>
          <w:sz w:val="24"/>
          <w:szCs w:val="24"/>
        </w:rPr>
        <w:t xml:space="preserve"> homo. </w:t>
      </w:r>
      <w:r w:rsidR="00684345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="00684345" w:rsidRPr="008353D7">
        <w:rPr>
          <w:rFonts w:ascii="Times New Roman" w:hAnsi="Times New Roman" w:cs="Times New Roman"/>
          <w:sz w:val="24"/>
          <w:szCs w:val="24"/>
        </w:rPr>
        <w:t>archus</w:t>
      </w:r>
      <w:proofErr w:type="spellEnd"/>
      <w:r w:rsidR="00684345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345" w:rsidRPr="008353D7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684345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345" w:rsidRPr="008353D7">
        <w:rPr>
          <w:rFonts w:ascii="Times New Roman" w:hAnsi="Times New Roman" w:cs="Times New Roman"/>
          <w:sz w:val="24"/>
          <w:szCs w:val="24"/>
        </w:rPr>
        <w:t>designare</w:t>
      </w:r>
      <w:proofErr w:type="spellEnd"/>
      <w:r w:rsidR="00684345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345" w:rsidRPr="008353D7">
        <w:rPr>
          <w:rFonts w:ascii="Times New Roman" w:hAnsi="Times New Roman" w:cs="Times New Roman"/>
          <w:sz w:val="24"/>
          <w:szCs w:val="24"/>
        </w:rPr>
        <w:t>sacram</w:t>
      </w:r>
      <w:proofErr w:type="spellEnd"/>
      <w:r w:rsidR="00684345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345" w:rsidRPr="008353D7">
        <w:rPr>
          <w:rFonts w:ascii="Times New Roman" w:hAnsi="Times New Roman" w:cs="Times New Roman"/>
          <w:sz w:val="24"/>
          <w:szCs w:val="24"/>
        </w:rPr>
        <w:t>scripturam</w:t>
      </w:r>
      <w:proofErr w:type="spellEnd"/>
      <w:r w:rsidR="00684345" w:rsidRPr="008353D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684345" w:rsidRPr="008353D7">
        <w:rPr>
          <w:rFonts w:ascii="Times New Roman" w:hAnsi="Times New Roman" w:cs="Times New Roman"/>
          <w:sz w:val="24"/>
          <w:szCs w:val="24"/>
        </w:rPr>
        <w:t>constat</w:t>
      </w:r>
      <w:proofErr w:type="spellEnd"/>
      <w:r w:rsidR="00684345" w:rsidRPr="008353D7">
        <w:rPr>
          <w:rFonts w:ascii="Times New Roman" w:hAnsi="Times New Roman" w:cs="Times New Roman"/>
          <w:sz w:val="24"/>
          <w:szCs w:val="24"/>
        </w:rPr>
        <w:t xml:space="preserve"> </w:t>
      </w:r>
      <w:r w:rsidR="00684345">
        <w:rPr>
          <w:rFonts w:ascii="Times New Roman" w:hAnsi="Times New Roman" w:cs="Times New Roman"/>
          <w:sz w:val="24"/>
          <w:szCs w:val="24"/>
        </w:rPr>
        <w:t>d</w:t>
      </w:r>
      <w:r w:rsidR="00684345" w:rsidRPr="008353D7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684345" w:rsidRPr="008353D7">
        <w:rPr>
          <w:rFonts w:ascii="Times New Roman" w:hAnsi="Times New Roman" w:cs="Times New Roman"/>
          <w:sz w:val="24"/>
          <w:szCs w:val="24"/>
        </w:rPr>
        <w:t>ligno</w:t>
      </w:r>
      <w:proofErr w:type="spellEnd"/>
      <w:r w:rsidR="00684345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345" w:rsidRPr="008353D7">
        <w:rPr>
          <w:rFonts w:ascii="Times New Roman" w:hAnsi="Times New Roman" w:cs="Times New Roman"/>
          <w:sz w:val="24"/>
          <w:szCs w:val="24"/>
        </w:rPr>
        <w:t>Veteris</w:t>
      </w:r>
      <w:proofErr w:type="spellEnd"/>
      <w:r w:rsidR="00684345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345" w:rsidRPr="008353D7">
        <w:rPr>
          <w:rFonts w:ascii="Times New Roman" w:hAnsi="Times New Roman" w:cs="Times New Roman"/>
          <w:sz w:val="24"/>
          <w:szCs w:val="24"/>
        </w:rPr>
        <w:t>Testamenti</w:t>
      </w:r>
      <w:proofErr w:type="spellEnd"/>
      <w:r w:rsidR="00684345" w:rsidRPr="008353D7">
        <w:rPr>
          <w:rFonts w:ascii="Times New Roman" w:hAnsi="Times New Roman" w:cs="Times New Roman"/>
          <w:sz w:val="24"/>
          <w:szCs w:val="24"/>
        </w:rPr>
        <w:t xml:space="preserve"> et corda </w:t>
      </w:r>
      <w:proofErr w:type="spellStart"/>
      <w:r w:rsidR="00684345" w:rsidRPr="008353D7">
        <w:rPr>
          <w:rFonts w:ascii="Times New Roman" w:hAnsi="Times New Roman" w:cs="Times New Roman"/>
          <w:sz w:val="24"/>
          <w:szCs w:val="24"/>
        </w:rPr>
        <w:t>noui</w:t>
      </w:r>
      <w:proofErr w:type="spellEnd"/>
      <w:r w:rsidR="00684345"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4345" w:rsidRPr="008353D7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684345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345" w:rsidRPr="008353D7">
        <w:rPr>
          <w:rFonts w:ascii="Times New Roman" w:hAnsi="Times New Roman" w:cs="Times New Roman"/>
          <w:sz w:val="24"/>
          <w:szCs w:val="24"/>
        </w:rPr>
        <w:t>ligni</w:t>
      </w:r>
      <w:proofErr w:type="spellEnd"/>
      <w:r w:rsidR="00684345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345" w:rsidRPr="008353D7">
        <w:rPr>
          <w:rFonts w:ascii="Times New Roman" w:hAnsi="Times New Roman" w:cs="Times New Roman"/>
          <w:sz w:val="24"/>
          <w:szCs w:val="24"/>
        </w:rPr>
        <w:t>coruna</w:t>
      </w:r>
      <w:proofErr w:type="spellEnd"/>
      <w:r w:rsidR="00684345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345" w:rsidRPr="008353D7">
        <w:rPr>
          <w:rFonts w:ascii="Times New Roman" w:hAnsi="Times New Roman" w:cs="Times New Roman"/>
          <w:sz w:val="24"/>
          <w:szCs w:val="24"/>
        </w:rPr>
        <w:t>mobilia</w:t>
      </w:r>
      <w:proofErr w:type="spellEnd"/>
      <w:r w:rsidR="00684345" w:rsidRPr="008353D7">
        <w:rPr>
          <w:rFonts w:ascii="Times New Roman" w:hAnsi="Times New Roman" w:cs="Times New Roman"/>
          <w:sz w:val="24"/>
          <w:szCs w:val="24"/>
        </w:rPr>
        <w:t xml:space="preserve"> sunt, set medium manet immobile, </w:t>
      </w:r>
      <w:proofErr w:type="spellStart"/>
      <w:r w:rsidR="00684345" w:rsidRPr="008353D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84345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345" w:rsidRPr="008353D7">
        <w:rPr>
          <w:rFonts w:ascii="Times New Roman" w:hAnsi="Times New Roman" w:cs="Times New Roman"/>
          <w:sz w:val="24"/>
          <w:szCs w:val="24"/>
        </w:rPr>
        <w:t>cerimonialia</w:t>
      </w:r>
      <w:proofErr w:type="spellEnd"/>
      <w:r w:rsidR="00684345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345" w:rsidRPr="008353D7">
        <w:rPr>
          <w:rFonts w:ascii="Times New Roman" w:hAnsi="Times New Roman" w:cs="Times New Roman"/>
          <w:sz w:val="24"/>
          <w:szCs w:val="24"/>
        </w:rPr>
        <w:t>recesserunt</w:t>
      </w:r>
      <w:proofErr w:type="spellEnd"/>
      <w:r w:rsidR="00684345" w:rsidRPr="008353D7"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 w:rsidR="00684345" w:rsidRPr="008353D7">
        <w:rPr>
          <w:rFonts w:ascii="Times New Roman" w:hAnsi="Times New Roman" w:cs="Times New Roman"/>
          <w:sz w:val="24"/>
          <w:szCs w:val="24"/>
        </w:rPr>
        <w:t>moralia</w:t>
      </w:r>
      <w:proofErr w:type="spellEnd"/>
      <w:r w:rsidR="00684345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345" w:rsidRPr="008353D7">
        <w:rPr>
          <w:rFonts w:ascii="Times New Roman" w:hAnsi="Times New Roman" w:cs="Times New Roman"/>
          <w:sz w:val="24"/>
          <w:szCs w:val="24"/>
        </w:rPr>
        <w:t>remanserunt</w:t>
      </w:r>
      <w:proofErr w:type="spellEnd"/>
      <w:r w:rsidR="00684345" w:rsidRPr="008353D7">
        <w:rPr>
          <w:rFonts w:ascii="Times New Roman" w:hAnsi="Times New Roman" w:cs="Times New Roman"/>
          <w:sz w:val="24"/>
          <w:szCs w:val="24"/>
        </w:rPr>
        <w:t xml:space="preserve">, Mat. 5[:43]: </w:t>
      </w:r>
      <w:r w:rsidR="00684345"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Dictum </w:t>
      </w:r>
      <w:proofErr w:type="spellStart"/>
      <w:r w:rsidR="00684345" w:rsidRPr="008353D7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684345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345">
        <w:rPr>
          <w:rFonts w:ascii="Times New Roman" w:hAnsi="Times New Roman" w:cs="Times New Roman"/>
          <w:sz w:val="24"/>
          <w:szCs w:val="24"/>
        </w:rPr>
        <w:t>antiquis</w:t>
      </w:r>
      <w:proofErr w:type="spellEnd"/>
      <w:r w:rsidR="00684345"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84345" w:rsidRPr="008353D7">
        <w:rPr>
          <w:rFonts w:ascii="Times New Roman" w:hAnsi="Times New Roman" w:cs="Times New Roman"/>
          <w:i/>
          <w:iCs/>
          <w:sz w:val="24"/>
          <w:szCs w:val="24"/>
        </w:rPr>
        <w:t>Diliges</w:t>
      </w:r>
      <w:proofErr w:type="spellEnd"/>
      <w:r w:rsidR="00684345"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345" w:rsidRPr="008353D7">
        <w:rPr>
          <w:rFonts w:ascii="Times New Roman" w:hAnsi="Times New Roman" w:cs="Times New Roman"/>
          <w:i/>
          <w:iCs/>
          <w:sz w:val="24"/>
          <w:szCs w:val="24"/>
        </w:rPr>
        <w:t>proximum</w:t>
      </w:r>
      <w:proofErr w:type="spellEnd"/>
      <w:r w:rsidR="00684345" w:rsidRPr="008353D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84345" w:rsidRPr="008353D7">
        <w:rPr>
          <w:rFonts w:ascii="Times New Roman" w:hAnsi="Times New Roman" w:cs="Times New Roman"/>
          <w:sz w:val="24"/>
          <w:szCs w:val="24"/>
        </w:rPr>
        <w:t xml:space="preserve"> etc.</w:t>
      </w:r>
      <w:r w:rsidR="00684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43F26" w14:textId="25A1475A" w:rsidR="00684345" w:rsidRDefault="00684345" w:rsidP="00C812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53D7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8353D7">
        <w:rPr>
          <w:rFonts w:ascii="Times New Roman" w:hAnsi="Times New Roman" w:cs="Times New Roman"/>
          <w:sz w:val="24"/>
          <w:szCs w:val="24"/>
        </w:rPr>
        <w:t>rchus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bicolor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ceruleus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igneus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Sacra Scriptura duo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iudici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aquam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A2446" w14:textId="0A71F4CB" w:rsidR="00684345" w:rsidRDefault="00684345" w:rsidP="00C812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214vb/</w:t>
      </w:r>
    </w:p>
    <w:p w14:paraId="3C56E1E4" w14:textId="40530CAC" w:rsidR="00F80C8F" w:rsidRPr="008353D7" w:rsidRDefault="00684345" w:rsidP="00C812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53D7">
        <w:rPr>
          <w:rFonts w:ascii="Times New Roman" w:hAnsi="Times New Roman" w:cs="Times New Roman"/>
          <w:sz w:val="24"/>
          <w:szCs w:val="24"/>
        </w:rPr>
        <w:t>factam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ignem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D7"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Vel </w:t>
      </w:r>
      <w:proofErr w:type="spellStart"/>
      <w:r>
        <w:rPr>
          <w:rFonts w:ascii="Times New Roman" w:hAnsi="Times New Roman" w:cs="Times New Roman"/>
          <w:sz w:val="24"/>
          <w:szCs w:val="24"/>
        </w:rPr>
        <w:t>ceruleus</w:t>
      </w:r>
      <w:proofErr w:type="spellEnd"/>
      <w:r w:rsidR="00113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propter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promissionem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BD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ED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 aqua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refriger</w:t>
      </w:r>
      <w:r w:rsidR="00ED65B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ED65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65BD">
        <w:rPr>
          <w:rFonts w:ascii="Times New Roman" w:hAnsi="Times New Roman" w:cs="Times New Roman"/>
          <w:sz w:val="24"/>
          <w:szCs w:val="24"/>
        </w:rPr>
        <w:t>Igneus</w:t>
      </w:r>
      <w:proofErr w:type="spellEnd"/>
      <w:r w:rsidR="00ED65BD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comminacionem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iehenne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comburet</w:t>
      </w:r>
      <w:proofErr w:type="spellEnd"/>
      <w:r w:rsidR="00ED65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Istum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archum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posuit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 Deus in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nubibus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apostolis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 </w:t>
      </w:r>
      <w:r w:rsidR="00ED65B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. 60:8]: </w:t>
      </w:r>
      <w:r w:rsidR="00ED65BD" w:rsidRPr="008353D7">
        <w:rPr>
          <w:rFonts w:ascii="Times New Roman" w:hAnsi="Times New Roman" w:cs="Times New Roman"/>
          <w:i/>
          <w:iCs/>
          <w:sz w:val="24"/>
          <w:szCs w:val="24"/>
        </w:rPr>
        <w:t>Qui sunt</w:t>
      </w:r>
      <w:r w:rsidR="00ED65B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D65BD">
        <w:rPr>
          <w:rFonts w:ascii="Times New Roman" w:hAnsi="Times New Roman" w:cs="Times New Roman"/>
          <w:sz w:val="24"/>
          <w:szCs w:val="24"/>
        </w:rPr>
        <w:t>scilicet,</w:t>
      </w:r>
      <w:r w:rsidR="00ED65BD"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65BD" w:rsidRPr="008353D7">
        <w:rPr>
          <w:rFonts w:ascii="Times New Roman" w:hAnsi="Times New Roman" w:cs="Times New Roman"/>
          <w:i/>
          <w:iCs/>
          <w:sz w:val="24"/>
          <w:szCs w:val="24"/>
        </w:rPr>
        <w:t>isti</w:t>
      </w:r>
      <w:proofErr w:type="spellEnd"/>
      <w:r w:rsidR="00ED65BD"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, qui </w:t>
      </w:r>
      <w:proofErr w:type="spellStart"/>
      <w:r w:rsidR="00ED65BD" w:rsidRPr="008353D7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ED65BD"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65BD" w:rsidRPr="008353D7">
        <w:rPr>
          <w:rFonts w:ascii="Times New Roman" w:hAnsi="Times New Roman" w:cs="Times New Roman"/>
          <w:i/>
          <w:iCs/>
          <w:sz w:val="24"/>
          <w:szCs w:val="24"/>
        </w:rPr>
        <w:t>nubes</w:t>
      </w:r>
      <w:proofErr w:type="spellEnd"/>
      <w:r w:rsidR="00ED65BD" w:rsidRPr="008353D7">
        <w:rPr>
          <w:rFonts w:ascii="Times New Roman" w:hAnsi="Times New Roman" w:cs="Times New Roman"/>
          <w:i/>
          <w:iCs/>
          <w:sz w:val="24"/>
          <w:szCs w:val="24"/>
        </w:rPr>
        <w:t xml:space="preserve"> volant</w:t>
      </w:r>
      <w:r w:rsidR="00ED65BD" w:rsidRPr="008353D7">
        <w:rPr>
          <w:rFonts w:ascii="Times New Roman" w:hAnsi="Times New Roman" w:cs="Times New Roman"/>
          <w:sz w:val="24"/>
          <w:szCs w:val="24"/>
        </w:rPr>
        <w:t xml:space="preserve">? Volant cito per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celestem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affeccionem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pluunt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erudicionem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tonant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comminacionem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, coruscant per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opposicionem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quas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condiciones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BD" w:rsidRPr="008353D7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ED65BD" w:rsidRPr="008353D7">
        <w:rPr>
          <w:rFonts w:ascii="Times New Roman" w:hAnsi="Times New Roman" w:cs="Times New Roman"/>
          <w:sz w:val="24"/>
          <w:szCs w:val="24"/>
        </w:rPr>
        <w:t xml:space="preserve"> bonus predicator habere</w:t>
      </w:r>
      <w:r w:rsidR="00D430D0">
        <w:rPr>
          <w:rFonts w:ascii="Times New Roman" w:hAnsi="Times New Roman" w:cs="Times New Roman"/>
          <w:sz w:val="24"/>
          <w:szCs w:val="24"/>
        </w:rPr>
        <w:t>, etc</w:t>
      </w:r>
      <w:r w:rsidR="00ED65BD" w:rsidRPr="008353D7">
        <w:rPr>
          <w:rFonts w:ascii="Times New Roman" w:hAnsi="Times New Roman" w:cs="Times New Roman"/>
          <w:sz w:val="24"/>
          <w:szCs w:val="24"/>
        </w:rPr>
        <w:t>.</w:t>
      </w:r>
      <w:r w:rsidR="00F80C8F" w:rsidRPr="008353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77AEE" w14:textId="6C24BA2C" w:rsidR="00F80C8F" w:rsidRPr="008353D7" w:rsidRDefault="00F80C8F" w:rsidP="00C812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1A5A5AB" w14:textId="5AED0555" w:rsidR="00610FA7" w:rsidRPr="00610FA7" w:rsidRDefault="00610FA7" w:rsidP="00C812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10FA7" w:rsidRPr="00610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30DB" w14:textId="77777777" w:rsidR="00F80C8F" w:rsidRDefault="00F80C8F" w:rsidP="00F80C8F">
      <w:pPr>
        <w:spacing w:after="0" w:line="240" w:lineRule="auto"/>
      </w:pPr>
      <w:r>
        <w:separator/>
      </w:r>
    </w:p>
  </w:endnote>
  <w:endnote w:type="continuationSeparator" w:id="0">
    <w:p w14:paraId="3683817F" w14:textId="77777777" w:rsidR="00F80C8F" w:rsidRDefault="00F80C8F" w:rsidP="00F8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8BFE" w14:textId="77777777" w:rsidR="00F80C8F" w:rsidRDefault="00F80C8F" w:rsidP="00F80C8F">
      <w:pPr>
        <w:spacing w:after="0" w:line="240" w:lineRule="auto"/>
      </w:pPr>
      <w:r>
        <w:separator/>
      </w:r>
    </w:p>
  </w:footnote>
  <w:footnote w:type="continuationSeparator" w:id="0">
    <w:p w14:paraId="306B0288" w14:textId="77777777" w:rsidR="00F80C8F" w:rsidRDefault="00F80C8F" w:rsidP="00F80C8F">
      <w:pPr>
        <w:spacing w:after="0" w:line="240" w:lineRule="auto"/>
      </w:pPr>
      <w:r>
        <w:continuationSeparator/>
      </w:r>
    </w:p>
  </w:footnote>
  <w:footnote w:id="1">
    <w:p w14:paraId="1750B9CA" w14:textId="6ECA094D" w:rsidR="00B527E7" w:rsidRPr="00684345" w:rsidRDefault="00B527E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843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84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4345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68434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684345">
        <w:rPr>
          <w:rFonts w:ascii="Times New Roman" w:hAnsi="Times New Roman" w:cs="Times New Roman"/>
          <w:sz w:val="24"/>
          <w:szCs w:val="24"/>
        </w:rPr>
        <w:t xml:space="preserve"> </w:t>
      </w:r>
      <w:r w:rsidRPr="00684345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684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345">
        <w:rPr>
          <w:rFonts w:ascii="Times New Roman" w:hAnsi="Times New Roman" w:cs="Times New Roman"/>
          <w:strike/>
          <w:sz w:val="24"/>
          <w:szCs w:val="24"/>
        </w:rPr>
        <w:t>eius</w:t>
      </w:r>
      <w:proofErr w:type="spellEnd"/>
      <w:r w:rsidRPr="00684345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16D636BC" w14:textId="78B1E090" w:rsidR="00684345" w:rsidRPr="00684345" w:rsidRDefault="0068434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843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843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345">
        <w:rPr>
          <w:rFonts w:ascii="Times New Roman" w:hAnsi="Times New Roman" w:cs="Times New Roman"/>
          <w:sz w:val="24"/>
          <w:szCs w:val="24"/>
        </w:rPr>
        <w:t>et ]</w:t>
      </w:r>
      <w:proofErr w:type="gramEnd"/>
      <w:r w:rsidRPr="00684345">
        <w:rPr>
          <w:rFonts w:ascii="Times New Roman" w:hAnsi="Times New Roman" w:cs="Times New Roman"/>
          <w:sz w:val="24"/>
          <w:szCs w:val="24"/>
        </w:rPr>
        <w:t xml:space="preserve"> </w:t>
      </w:r>
      <w:r w:rsidRPr="00684345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684345">
        <w:rPr>
          <w:rFonts w:ascii="Times New Roman" w:hAnsi="Times New Roman" w:cs="Times New Roman"/>
          <w:sz w:val="24"/>
          <w:szCs w:val="24"/>
        </w:rPr>
        <w:t xml:space="preserve">. </w:t>
      </w:r>
      <w:r w:rsidRPr="00684345">
        <w:rPr>
          <w:rFonts w:ascii="Times New Roman" w:hAnsi="Times New Roman" w:cs="Times New Roman"/>
          <w:strike/>
          <w:sz w:val="24"/>
          <w:szCs w:val="24"/>
        </w:rPr>
        <w:t>Deus</w:t>
      </w:r>
      <w:r w:rsidRPr="00684345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48"/>
    <w:rsid w:val="00032C0F"/>
    <w:rsid w:val="00113055"/>
    <w:rsid w:val="00433B90"/>
    <w:rsid w:val="004E1948"/>
    <w:rsid w:val="00610FA7"/>
    <w:rsid w:val="00684345"/>
    <w:rsid w:val="006B4ECD"/>
    <w:rsid w:val="006B75AE"/>
    <w:rsid w:val="008B3BB2"/>
    <w:rsid w:val="008D2E44"/>
    <w:rsid w:val="008E3C78"/>
    <w:rsid w:val="00931928"/>
    <w:rsid w:val="0093240E"/>
    <w:rsid w:val="00A82955"/>
    <w:rsid w:val="00AF0C56"/>
    <w:rsid w:val="00B527E7"/>
    <w:rsid w:val="00BD494B"/>
    <w:rsid w:val="00C81267"/>
    <w:rsid w:val="00D430D0"/>
    <w:rsid w:val="00D512F3"/>
    <w:rsid w:val="00DC39C0"/>
    <w:rsid w:val="00E663B9"/>
    <w:rsid w:val="00ED65BD"/>
    <w:rsid w:val="00F71774"/>
    <w:rsid w:val="00F80C8F"/>
    <w:rsid w:val="00FA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E80AA"/>
  <w15:chartTrackingRefBased/>
  <w15:docId w15:val="{45D518FA-A0EC-4C95-A1F2-B8C5ECC1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F80C8F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0C8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EndnoteReference">
    <w:name w:val="endnote reference"/>
    <w:uiPriority w:val="99"/>
    <w:semiHidden/>
    <w:rsid w:val="00F80C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7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7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5642E-CA3D-4EC1-A688-32375D18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2023-06-19T14:20:00Z</dcterms:created>
  <dcterms:modified xsi:type="dcterms:W3CDTF">2023-06-19T14:34:00Z</dcterms:modified>
</cp:coreProperties>
</file>