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681F" w14:textId="77777777" w:rsidR="00CE2063" w:rsidRPr="00CE2063" w:rsidRDefault="00CE2063" w:rsidP="00D21918">
      <w:pPr>
        <w:spacing w:line="480" w:lineRule="auto"/>
        <w:rPr>
          <w:rFonts w:ascii="Times New Roman" w:hAnsi="Times New Roman" w:cs="Times New Roman"/>
          <w:sz w:val="24"/>
          <w:szCs w:val="24"/>
        </w:rPr>
      </w:pPr>
      <w:r w:rsidRPr="00CE2063">
        <w:rPr>
          <w:rFonts w:ascii="Times New Roman" w:hAnsi="Times New Roman" w:cs="Times New Roman"/>
          <w:sz w:val="24"/>
          <w:szCs w:val="24"/>
        </w:rPr>
        <w:t>Worcester F 180 Distinctiones</w:t>
      </w:r>
    </w:p>
    <w:p w14:paraId="006B4382" w14:textId="4A88631D" w:rsidR="00CE2063" w:rsidRPr="00CE2063" w:rsidRDefault="00CE2063" w:rsidP="00D21918">
      <w:pPr>
        <w:spacing w:line="480" w:lineRule="auto"/>
        <w:rPr>
          <w:rFonts w:ascii="Times New Roman" w:hAnsi="Times New Roman" w:cs="Times New Roman"/>
          <w:sz w:val="24"/>
          <w:szCs w:val="24"/>
        </w:rPr>
      </w:pPr>
      <w:r w:rsidRPr="00CE2063">
        <w:rPr>
          <w:rFonts w:ascii="Times New Roman" w:hAnsi="Times New Roman" w:cs="Times New Roman"/>
          <w:sz w:val="24"/>
          <w:szCs w:val="24"/>
        </w:rPr>
        <w:t>139 A Miracle cures the sick (</w:t>
      </w:r>
      <w:r w:rsidRPr="00CE2063">
        <w:rPr>
          <w:rFonts w:ascii="Times New Roman" w:hAnsi="Times New Roman" w:cs="Times New Roman"/>
          <w:i/>
          <w:iCs/>
          <w:sz w:val="24"/>
          <w:szCs w:val="24"/>
        </w:rPr>
        <w:t>Miraculum Infirmos curat</w:t>
      </w:r>
      <w:r w:rsidRPr="00CE2063">
        <w:rPr>
          <w:rFonts w:ascii="Times New Roman" w:hAnsi="Times New Roman" w:cs="Times New Roman"/>
          <w:sz w:val="24"/>
          <w:szCs w:val="24"/>
        </w:rPr>
        <w:t>)</w:t>
      </w:r>
    </w:p>
    <w:p w14:paraId="540143F1" w14:textId="258B7215" w:rsidR="00D21918" w:rsidRDefault="00CE2063" w:rsidP="00D21918">
      <w:pPr>
        <w:spacing w:line="480" w:lineRule="auto"/>
        <w:rPr>
          <w:rFonts w:ascii="Times New Roman" w:hAnsi="Times New Roman" w:cs="Times New Roman"/>
          <w:sz w:val="24"/>
          <w:szCs w:val="24"/>
        </w:rPr>
      </w:pPr>
      <w:r w:rsidRPr="00CE2063">
        <w:rPr>
          <w:rFonts w:ascii="Times New Roman" w:hAnsi="Times New Roman" w:cs="Times New Roman"/>
          <w:sz w:val="24"/>
          <w:szCs w:val="24"/>
        </w:rPr>
        <w:t>A Miracle cures the sick</w:t>
      </w:r>
      <w:r>
        <w:rPr>
          <w:rFonts w:ascii="Times New Roman" w:hAnsi="Times New Roman" w:cs="Times New Roman"/>
          <w:sz w:val="24"/>
          <w:szCs w:val="24"/>
        </w:rPr>
        <w:t xml:space="preserve"> according to Gregory, homily 4 </w:t>
      </w:r>
      <w:r>
        <w:rPr>
          <w:rFonts w:ascii="Times New Roman" w:hAnsi="Times New Roman" w:cs="Times New Roman"/>
          <w:i/>
          <w:iCs/>
          <w:sz w:val="24"/>
          <w:szCs w:val="24"/>
        </w:rPr>
        <w:t>Super Mattheum</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
      </w:r>
      <w:r>
        <w:rPr>
          <w:rFonts w:ascii="Times New Roman" w:hAnsi="Times New Roman" w:cs="Times New Roman"/>
          <w:i/>
          <w:iCs/>
          <w:sz w:val="24"/>
          <w:szCs w:val="24"/>
        </w:rPr>
        <w:t xml:space="preserve"> </w:t>
      </w:r>
      <w:r w:rsidRPr="005F303D">
        <w:rPr>
          <w:rFonts w:ascii="Times New Roman" w:hAnsi="Times New Roman" w:cs="Times New Roman"/>
          <w:sz w:val="24"/>
          <w:szCs w:val="24"/>
        </w:rPr>
        <w:t>Certainly, for this</w:t>
      </w:r>
      <w:r w:rsidR="00FE4BAF">
        <w:rPr>
          <w:rFonts w:ascii="Times New Roman" w:hAnsi="Times New Roman" w:cs="Times New Roman"/>
          <w:sz w:val="24"/>
          <w:szCs w:val="24"/>
        </w:rPr>
        <w:t>,</w:t>
      </w:r>
      <w:r w:rsidRPr="005F303D">
        <w:rPr>
          <w:rFonts w:ascii="Times New Roman" w:hAnsi="Times New Roman" w:cs="Times New Roman"/>
          <w:sz w:val="24"/>
          <w:szCs w:val="24"/>
        </w:rPr>
        <w:t xml:space="preserve"> visible miracles are brilliant, as they draw the hearts of the hearers to the invisible faith. But when the numbers of the faithful separate within the holy Church, there are many who hold the life of virtues, but they do not have the signs of virtues, because a miracle is shown in vain outside, if they devote themselves to what is lacking inside.</w:t>
      </w:r>
      <w:r>
        <w:rPr>
          <w:rFonts w:ascii="Times New Roman" w:hAnsi="Times New Roman" w:cs="Times New Roman"/>
          <w:sz w:val="24"/>
          <w:szCs w:val="24"/>
        </w:rPr>
        <w:t xml:space="preserve"> </w:t>
      </w:r>
    </w:p>
    <w:p w14:paraId="1CB67A91" w14:textId="51759F71" w:rsidR="00D21918" w:rsidRDefault="00CE2063" w:rsidP="00D21918">
      <w:pPr>
        <w:spacing w:line="480" w:lineRule="auto"/>
        <w:rPr>
          <w:rFonts w:ascii="Times New Roman" w:hAnsi="Times New Roman" w:cs="Times New Roman"/>
          <w:sz w:val="24"/>
          <w:szCs w:val="24"/>
        </w:rPr>
      </w:pPr>
      <w:r>
        <w:rPr>
          <w:rFonts w:ascii="Times New Roman" w:hAnsi="Times New Roman" w:cs="Times New Roman"/>
          <w:sz w:val="24"/>
          <w:szCs w:val="24"/>
        </w:rPr>
        <w:t>¶</w:t>
      </w:r>
      <w:r w:rsidR="00F0550D">
        <w:rPr>
          <w:rFonts w:ascii="Times New Roman" w:hAnsi="Times New Roman" w:cs="Times New Roman"/>
          <w:sz w:val="24"/>
          <w:szCs w:val="24"/>
        </w:rPr>
        <w:t xml:space="preserve"> </w:t>
      </w:r>
      <w:r w:rsidR="00F0550D" w:rsidRPr="005F303D">
        <w:rPr>
          <w:rFonts w:ascii="Times New Roman" w:hAnsi="Times New Roman" w:cs="Times New Roman"/>
          <w:sz w:val="24"/>
          <w:szCs w:val="24"/>
        </w:rPr>
        <w:t xml:space="preserve">Again, Gregory on that of </w:t>
      </w:r>
      <w:r w:rsidR="00F0550D" w:rsidRPr="005F303D">
        <w:rPr>
          <w:rFonts w:ascii="Times New Roman" w:hAnsi="Times New Roman" w:cs="Times New Roman"/>
          <w:i/>
          <w:sz w:val="24"/>
          <w:szCs w:val="24"/>
        </w:rPr>
        <w:t>Mattheum</w:t>
      </w:r>
      <w:r w:rsidR="00F0550D" w:rsidRPr="005F303D">
        <w:rPr>
          <w:rFonts w:ascii="Times New Roman" w:hAnsi="Times New Roman" w:cs="Times New Roman"/>
          <w:sz w:val="24"/>
          <w:szCs w:val="24"/>
        </w:rPr>
        <w:t>, “these signs shall follow them that believe,” [Mark 16:17].</w:t>
      </w:r>
      <w:r w:rsidR="00F0550D" w:rsidRPr="005F303D">
        <w:rPr>
          <w:rStyle w:val="EndnoteReference"/>
          <w:rFonts w:ascii="Times New Roman" w:hAnsi="Times New Roman" w:cs="Times New Roman"/>
          <w:sz w:val="24"/>
          <w:szCs w:val="24"/>
        </w:rPr>
        <w:endnoteReference w:id="2"/>
      </w:r>
      <w:r w:rsidR="00F0550D" w:rsidRPr="005F303D">
        <w:rPr>
          <w:rFonts w:ascii="Times New Roman" w:hAnsi="Times New Roman" w:cs="Times New Roman"/>
          <w:sz w:val="24"/>
          <w:szCs w:val="24"/>
        </w:rPr>
        <w:t xml:space="preserve"> Surely, brothers, because you did not make these signs, by no means do you believe them? But these signs </w:t>
      </w:r>
      <w:r w:rsidR="00FE4BAF" w:rsidRPr="005F303D">
        <w:rPr>
          <w:rFonts w:ascii="Times New Roman" w:hAnsi="Times New Roman" w:cs="Times New Roman"/>
          <w:sz w:val="24"/>
          <w:szCs w:val="24"/>
        </w:rPr>
        <w:t>at</w:t>
      </w:r>
      <w:r w:rsidR="00F0550D" w:rsidRPr="005F303D">
        <w:rPr>
          <w:rFonts w:ascii="Times New Roman" w:hAnsi="Times New Roman" w:cs="Times New Roman"/>
          <w:sz w:val="24"/>
          <w:szCs w:val="24"/>
        </w:rPr>
        <w:t xml:space="preserve"> the beginning of the Church were necessary. For when we plant a copse, </w:t>
      </w:r>
      <w:r w:rsidR="00FE4BAF" w:rsidRPr="005F303D">
        <w:rPr>
          <w:rFonts w:ascii="Times New Roman" w:hAnsi="Times New Roman" w:cs="Times New Roman"/>
          <w:sz w:val="24"/>
          <w:szCs w:val="24"/>
        </w:rPr>
        <w:t>if</w:t>
      </w:r>
      <w:r w:rsidR="00F0550D" w:rsidRPr="005F303D">
        <w:rPr>
          <w:rFonts w:ascii="Times New Roman" w:hAnsi="Times New Roman" w:cs="Times New Roman"/>
          <w:sz w:val="24"/>
          <w:szCs w:val="24"/>
        </w:rPr>
        <w:t xml:space="preserve"> we water them, just so long do we see them flourish in the earth. But when they fix the root, the irrigation will cease. Wherefore Paul says [1 Cor. 14:22]: “Tongues are for a sign, not to believers, but to unbelievers.”</w:t>
      </w:r>
      <w:r w:rsidR="00594EA7">
        <w:rPr>
          <w:rFonts w:ascii="Times New Roman" w:hAnsi="Times New Roman" w:cs="Times New Roman"/>
          <w:sz w:val="24"/>
          <w:szCs w:val="24"/>
        </w:rPr>
        <w:t xml:space="preserve"> </w:t>
      </w:r>
    </w:p>
    <w:p w14:paraId="22C83A3D" w14:textId="056BFB72" w:rsidR="00CE2063" w:rsidRPr="00CE2063" w:rsidRDefault="00594EA7" w:rsidP="00D21918">
      <w:pPr>
        <w:spacing w:line="480" w:lineRule="auto"/>
        <w:rPr>
          <w:rFonts w:ascii="Times New Roman" w:hAnsi="Times New Roman" w:cs="Times New Roman"/>
          <w:sz w:val="24"/>
          <w:szCs w:val="24"/>
        </w:rPr>
      </w:pPr>
      <w:r w:rsidRPr="005F303D">
        <w:rPr>
          <w:rFonts w:ascii="Times New Roman" w:hAnsi="Times New Roman" w:cs="Times New Roman"/>
          <w:sz w:val="24"/>
          <w:szCs w:val="24"/>
        </w:rPr>
        <w:t>¶ Again, Jerome</w:t>
      </w:r>
      <w:r w:rsidRPr="005F303D">
        <w:rPr>
          <w:rStyle w:val="EndnoteReference"/>
          <w:rFonts w:ascii="Times New Roman" w:hAnsi="Times New Roman" w:cs="Times New Roman"/>
          <w:sz w:val="24"/>
          <w:szCs w:val="24"/>
        </w:rPr>
        <w:endnoteReference w:id="3"/>
      </w:r>
      <w:r w:rsidRPr="005F303D">
        <w:rPr>
          <w:rFonts w:ascii="Times New Roman" w:hAnsi="Times New Roman" w:cs="Times New Roman"/>
          <w:sz w:val="24"/>
          <w:szCs w:val="24"/>
        </w:rPr>
        <w:t xml:space="preserve"> upon that of [Luke 11:14]: “Jesus was casting out a devil,” it </w:t>
      </w:r>
      <w:r>
        <w:rPr>
          <w:rFonts w:ascii="Times New Roman" w:hAnsi="Times New Roman" w:cs="Times New Roman"/>
          <w:sz w:val="24"/>
          <w:szCs w:val="24"/>
        </w:rPr>
        <w:t xml:space="preserve">that casting out of demons </w:t>
      </w:r>
      <w:r w:rsidRPr="005F303D">
        <w:rPr>
          <w:rFonts w:ascii="Times New Roman" w:hAnsi="Times New Roman" w:cs="Times New Roman"/>
          <w:sz w:val="24"/>
          <w:szCs w:val="24"/>
        </w:rPr>
        <w:t>is the common work for the ministers of God and the ministers of the devil</w:t>
      </w:r>
      <w:r>
        <w:rPr>
          <w:rFonts w:ascii="Times New Roman" w:hAnsi="Times New Roman" w:cs="Times New Roman"/>
          <w:sz w:val="24"/>
          <w:szCs w:val="24"/>
        </w:rPr>
        <w:t>.</w:t>
      </w:r>
      <w:r w:rsidRPr="005F303D">
        <w:rPr>
          <w:rFonts w:ascii="Times New Roman" w:hAnsi="Times New Roman" w:cs="Times New Roman"/>
          <w:sz w:val="24"/>
          <w:szCs w:val="24"/>
        </w:rPr>
        <w:t xml:space="preserve"> </w:t>
      </w:r>
      <w:r>
        <w:rPr>
          <w:rFonts w:ascii="Times New Roman" w:hAnsi="Times New Roman" w:cs="Times New Roman"/>
          <w:sz w:val="24"/>
          <w:szCs w:val="24"/>
        </w:rPr>
        <w:t>B</w:t>
      </w:r>
      <w:r w:rsidRPr="005F303D">
        <w:rPr>
          <w:rFonts w:ascii="Times New Roman" w:hAnsi="Times New Roman" w:cs="Times New Roman"/>
          <w:sz w:val="24"/>
          <w:szCs w:val="24"/>
        </w:rPr>
        <w:t xml:space="preserve">ut to confess the truth, to do justice, is the private work of the saints. Therefore, whom you see casting out devils, if thus there is no confession of the truth in his mouth, nor justice in his hands, he is not a man of God. If, however you see in him justice and truth, although he does not cast out devils, he is a man of God. Wherefore note according to Gregory, </w:t>
      </w:r>
      <w:r w:rsidRPr="005F303D">
        <w:rPr>
          <w:rFonts w:ascii="Times New Roman" w:hAnsi="Times New Roman" w:cs="Times New Roman"/>
          <w:i/>
          <w:sz w:val="24"/>
          <w:szCs w:val="24"/>
        </w:rPr>
        <w:t>Moralia</w:t>
      </w:r>
      <w:r w:rsidRPr="005F303D">
        <w:rPr>
          <w:rFonts w:ascii="Times New Roman" w:hAnsi="Times New Roman" w:cs="Times New Roman"/>
          <w:sz w:val="24"/>
          <w:szCs w:val="24"/>
        </w:rPr>
        <w:t xml:space="preserve"> 27 upon that of Job 40[12]:</w:t>
      </w:r>
      <w:r w:rsidRPr="005F303D">
        <w:rPr>
          <w:rStyle w:val="EndnoteReference"/>
          <w:rFonts w:ascii="Times New Roman" w:hAnsi="Times New Roman" w:cs="Times New Roman"/>
          <w:sz w:val="24"/>
          <w:szCs w:val="24"/>
        </w:rPr>
        <w:endnoteReference w:id="4"/>
      </w:r>
      <w:r w:rsidRPr="005F303D">
        <w:rPr>
          <w:rFonts w:ascii="Times New Roman" w:hAnsi="Times New Roman" w:cs="Times New Roman"/>
          <w:sz w:val="24"/>
          <w:szCs w:val="24"/>
        </w:rPr>
        <w:t xml:space="preserve"> “He sets up his tail like a cedar.” In the end of the world, the signs of the faithful will cease, but the signs of the antichrist and his followers will lie open.</w:t>
      </w:r>
    </w:p>
    <w:sectPr w:rsidR="00CE2063" w:rsidRPr="00CE2063" w:rsidSect="00CE206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EF1E" w14:textId="77777777" w:rsidR="00CE2063" w:rsidRDefault="00CE2063" w:rsidP="00CE2063">
      <w:pPr>
        <w:spacing w:after="0" w:line="240" w:lineRule="auto"/>
      </w:pPr>
      <w:r>
        <w:separator/>
      </w:r>
    </w:p>
  </w:endnote>
  <w:endnote w:type="continuationSeparator" w:id="0">
    <w:p w14:paraId="396EABA8" w14:textId="77777777" w:rsidR="00CE2063" w:rsidRDefault="00CE2063" w:rsidP="00CE2063">
      <w:pPr>
        <w:spacing w:after="0" w:line="240" w:lineRule="auto"/>
      </w:pPr>
      <w:r>
        <w:continuationSeparator/>
      </w:r>
    </w:p>
  </w:endnote>
  <w:endnote w:id="1">
    <w:p w14:paraId="613B7FA6" w14:textId="77777777" w:rsidR="00CE2063" w:rsidRPr="00292416" w:rsidRDefault="00CE2063" w:rsidP="00CE2063">
      <w:pPr>
        <w:pStyle w:val="EndnoteText"/>
        <w:rPr>
          <w:rFonts w:ascii="Times New Roman" w:hAnsi="Times New Roman" w:cs="Times New Roman"/>
          <w:sz w:val="24"/>
          <w:szCs w:val="24"/>
        </w:rPr>
      </w:pPr>
      <w:r>
        <w:rPr>
          <w:rStyle w:val="EndnoteReference"/>
        </w:rPr>
        <w:endnoteRef/>
      </w:r>
      <w:r>
        <w:t xml:space="preserve"> </w:t>
      </w:r>
      <w:bookmarkStart w:id="0" w:name="_Hlk4324545"/>
      <w:r w:rsidRPr="00292416">
        <w:rPr>
          <w:rFonts w:ascii="Times New Roman" w:hAnsi="Times New Roman" w:cs="Times New Roman"/>
          <w:sz w:val="24"/>
          <w:szCs w:val="24"/>
        </w:rPr>
        <w:t xml:space="preserve">Gregory, </w:t>
      </w:r>
      <w:r w:rsidRPr="00292416">
        <w:rPr>
          <w:rFonts w:ascii="Times New Roman" w:hAnsi="Times New Roman" w:cs="Times New Roman"/>
          <w:i/>
          <w:sz w:val="24"/>
          <w:szCs w:val="24"/>
        </w:rPr>
        <w:t xml:space="preserve">XL </w:t>
      </w:r>
      <w:proofErr w:type="spellStart"/>
      <w:r w:rsidRPr="00292416">
        <w:rPr>
          <w:rFonts w:ascii="Times New Roman" w:hAnsi="Times New Roman" w:cs="Times New Roman"/>
          <w:i/>
          <w:sz w:val="24"/>
          <w:szCs w:val="24"/>
        </w:rPr>
        <w:t>Homiliarum</w:t>
      </w:r>
      <w:proofErr w:type="spellEnd"/>
      <w:r w:rsidRPr="00292416">
        <w:rPr>
          <w:rFonts w:ascii="Times New Roman" w:hAnsi="Times New Roman" w:cs="Times New Roman"/>
          <w:sz w:val="24"/>
          <w:szCs w:val="24"/>
        </w:rPr>
        <w:t xml:space="preserve"> in Evangelia 6.3 (PL 76:1089-1091)</w:t>
      </w:r>
      <w:bookmarkEnd w:id="0"/>
      <w:r w:rsidRPr="00292416">
        <w:rPr>
          <w:rFonts w:ascii="Times New Roman" w:hAnsi="Times New Roman" w:cs="Times New Roman"/>
          <w:sz w:val="24"/>
          <w:szCs w:val="24"/>
        </w:rPr>
        <w:t xml:space="preserve">: Infirmos curate, </w:t>
      </w:r>
      <w:proofErr w:type="spellStart"/>
      <w:r w:rsidRPr="00292416">
        <w:rPr>
          <w:rFonts w:ascii="Times New Roman" w:hAnsi="Times New Roman" w:cs="Times New Roman"/>
          <w:sz w:val="24"/>
          <w:szCs w:val="24"/>
        </w:rPr>
        <w:t>mortuos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suscitate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leprosos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mundate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daemones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ejicite</w:t>
      </w:r>
      <w:proofErr w:type="spellEnd"/>
      <w:r w:rsidRPr="00292416">
        <w:rPr>
          <w:rFonts w:ascii="Times New Roman" w:hAnsi="Times New Roman" w:cs="Times New Roman"/>
          <w:sz w:val="24"/>
          <w:szCs w:val="24"/>
        </w:rPr>
        <w:t xml:space="preserve">. Gratis </w:t>
      </w:r>
      <w:proofErr w:type="spellStart"/>
      <w:r w:rsidRPr="00292416">
        <w:rPr>
          <w:rFonts w:ascii="Times New Roman" w:hAnsi="Times New Roman" w:cs="Times New Roman"/>
          <w:sz w:val="24"/>
          <w:szCs w:val="24"/>
        </w:rPr>
        <w:t>accepistis</w:t>
      </w:r>
      <w:proofErr w:type="spellEnd"/>
      <w:r w:rsidRPr="00292416">
        <w:rPr>
          <w:rFonts w:ascii="Times New Roman" w:hAnsi="Times New Roman" w:cs="Times New Roman"/>
          <w:sz w:val="24"/>
          <w:szCs w:val="24"/>
        </w:rPr>
        <w:t xml:space="preserve">, gratis date. </w:t>
      </w:r>
      <w:proofErr w:type="spellStart"/>
      <w:r w:rsidRPr="00292416">
        <w:rPr>
          <w:rFonts w:ascii="Times New Roman" w:hAnsi="Times New Roman" w:cs="Times New Roman"/>
          <w:sz w:val="24"/>
          <w:szCs w:val="24"/>
        </w:rPr>
        <w:t>Nolite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possidere</w:t>
      </w:r>
      <w:proofErr w:type="spellEnd"/>
      <w:r w:rsidRPr="00292416">
        <w:rPr>
          <w:rFonts w:ascii="Times New Roman" w:hAnsi="Times New Roman" w:cs="Times New Roman"/>
          <w:sz w:val="24"/>
          <w:szCs w:val="24"/>
        </w:rPr>
        <w:t xml:space="preserve"> aurum, </w:t>
      </w:r>
      <w:proofErr w:type="spellStart"/>
      <w:r w:rsidRPr="00292416">
        <w:rPr>
          <w:rFonts w:ascii="Times New Roman" w:hAnsi="Times New Roman" w:cs="Times New Roman"/>
          <w:sz w:val="24"/>
          <w:szCs w:val="24"/>
        </w:rPr>
        <w:t>neque</w:t>
      </w:r>
      <w:proofErr w:type="spellEnd"/>
      <w:r w:rsidRPr="00292416">
        <w:rPr>
          <w:rFonts w:ascii="Times New Roman" w:hAnsi="Times New Roman" w:cs="Times New Roman"/>
          <w:sz w:val="24"/>
          <w:szCs w:val="24"/>
        </w:rPr>
        <w:t xml:space="preserve"> argentum, </w:t>
      </w:r>
      <w:proofErr w:type="spellStart"/>
      <w:r w:rsidRPr="00292416">
        <w:rPr>
          <w:rFonts w:ascii="Times New Roman" w:hAnsi="Times New Roman" w:cs="Times New Roman"/>
          <w:sz w:val="24"/>
          <w:szCs w:val="24"/>
        </w:rPr>
        <w:t>neque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pecuniam</w:t>
      </w:r>
      <w:proofErr w:type="spellEnd"/>
      <w:r w:rsidRPr="00292416">
        <w:rPr>
          <w:rFonts w:ascii="Times New Roman" w:hAnsi="Times New Roman" w:cs="Times New Roman"/>
          <w:sz w:val="24"/>
          <w:szCs w:val="24"/>
        </w:rPr>
        <w:t xml:space="preserve"> in </w:t>
      </w:r>
      <w:proofErr w:type="spellStart"/>
      <w:r w:rsidRPr="00292416">
        <w:rPr>
          <w:rFonts w:ascii="Times New Roman" w:hAnsi="Times New Roman" w:cs="Times New Roman"/>
          <w:sz w:val="24"/>
          <w:szCs w:val="24"/>
        </w:rPr>
        <w:t>zonis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vestris</w:t>
      </w:r>
      <w:proofErr w:type="spellEnd"/>
      <w:r w:rsidRPr="00292416">
        <w:rPr>
          <w:rFonts w:ascii="Times New Roman" w:hAnsi="Times New Roman" w:cs="Times New Roman"/>
          <w:sz w:val="24"/>
          <w:szCs w:val="24"/>
        </w:rPr>
        <w:t xml:space="preserve">; non </w:t>
      </w:r>
      <w:proofErr w:type="spellStart"/>
      <w:r w:rsidRPr="00292416">
        <w:rPr>
          <w:rFonts w:ascii="Times New Roman" w:hAnsi="Times New Roman" w:cs="Times New Roman"/>
          <w:sz w:val="24"/>
          <w:szCs w:val="24"/>
        </w:rPr>
        <w:t>peram</w:t>
      </w:r>
      <w:proofErr w:type="spellEnd"/>
      <w:r w:rsidRPr="00292416">
        <w:rPr>
          <w:rFonts w:ascii="Times New Roman" w:hAnsi="Times New Roman" w:cs="Times New Roman"/>
          <w:sz w:val="24"/>
          <w:szCs w:val="24"/>
        </w:rPr>
        <w:t xml:space="preserve"> in via, </w:t>
      </w:r>
      <w:proofErr w:type="spellStart"/>
      <w:r w:rsidRPr="00292416">
        <w:rPr>
          <w:rFonts w:ascii="Times New Roman" w:hAnsi="Times New Roman" w:cs="Times New Roman"/>
          <w:sz w:val="24"/>
          <w:szCs w:val="24"/>
        </w:rPr>
        <w:t>neque</w:t>
      </w:r>
      <w:proofErr w:type="spellEnd"/>
      <w:r w:rsidRPr="00292416">
        <w:rPr>
          <w:rFonts w:ascii="Times New Roman" w:hAnsi="Times New Roman" w:cs="Times New Roman"/>
          <w:sz w:val="24"/>
          <w:szCs w:val="24"/>
        </w:rPr>
        <w:t xml:space="preserve"> duas </w:t>
      </w:r>
      <w:proofErr w:type="spellStart"/>
      <w:r w:rsidRPr="00292416">
        <w:rPr>
          <w:rFonts w:ascii="Times New Roman" w:hAnsi="Times New Roman" w:cs="Times New Roman"/>
          <w:sz w:val="24"/>
          <w:szCs w:val="24"/>
        </w:rPr>
        <w:t>tunicas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neque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calceamenta</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neque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virgam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Dignus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est</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enim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operarius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cibo</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suo</w:t>
      </w:r>
      <w:proofErr w:type="spellEnd"/>
      <w:r w:rsidRPr="00292416">
        <w:rPr>
          <w:rFonts w:ascii="Times New Roman" w:hAnsi="Times New Roman" w:cs="Times New Roman"/>
          <w:sz w:val="24"/>
          <w:szCs w:val="24"/>
        </w:rPr>
        <w:t xml:space="preserve">. … Ad hoc </w:t>
      </w:r>
      <w:proofErr w:type="spellStart"/>
      <w:r w:rsidRPr="00292416">
        <w:rPr>
          <w:rFonts w:ascii="Times New Roman" w:hAnsi="Times New Roman" w:cs="Times New Roman"/>
          <w:sz w:val="24"/>
          <w:szCs w:val="24"/>
        </w:rPr>
        <w:t>quippe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visibilia</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miracula</w:t>
      </w:r>
      <w:proofErr w:type="spellEnd"/>
      <w:r w:rsidRPr="00292416">
        <w:rPr>
          <w:rFonts w:ascii="Times New Roman" w:hAnsi="Times New Roman" w:cs="Times New Roman"/>
          <w:sz w:val="24"/>
          <w:szCs w:val="24"/>
        </w:rPr>
        <w:t xml:space="preserve"> coruscant, </w:t>
      </w:r>
      <w:proofErr w:type="spellStart"/>
      <w:r w:rsidRPr="00292416">
        <w:rPr>
          <w:rFonts w:ascii="Times New Roman" w:hAnsi="Times New Roman" w:cs="Times New Roman"/>
          <w:sz w:val="24"/>
          <w:szCs w:val="24"/>
        </w:rPr>
        <w:t>ut</w:t>
      </w:r>
      <w:proofErr w:type="spellEnd"/>
      <w:r w:rsidRPr="00292416">
        <w:rPr>
          <w:rFonts w:ascii="Times New Roman" w:hAnsi="Times New Roman" w:cs="Times New Roman"/>
          <w:sz w:val="24"/>
          <w:szCs w:val="24"/>
        </w:rPr>
        <w:t xml:space="preserve"> corda </w:t>
      </w:r>
      <w:proofErr w:type="spellStart"/>
      <w:r w:rsidRPr="00292416">
        <w:rPr>
          <w:rFonts w:ascii="Times New Roman" w:hAnsi="Times New Roman" w:cs="Times New Roman"/>
          <w:sz w:val="24"/>
          <w:szCs w:val="24"/>
        </w:rPr>
        <w:t>videntium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ad</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fidem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invisibilium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pertrahant</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ut</w:t>
      </w:r>
      <w:proofErr w:type="spellEnd"/>
      <w:r w:rsidRPr="00292416">
        <w:rPr>
          <w:rFonts w:ascii="Times New Roman" w:hAnsi="Times New Roman" w:cs="Times New Roman"/>
          <w:sz w:val="24"/>
          <w:szCs w:val="24"/>
        </w:rPr>
        <w:t xml:space="preserve"> per hoc </w:t>
      </w:r>
      <w:proofErr w:type="spellStart"/>
      <w:r w:rsidRPr="00292416">
        <w:rPr>
          <w:rFonts w:ascii="Times New Roman" w:hAnsi="Times New Roman" w:cs="Times New Roman"/>
          <w:sz w:val="24"/>
          <w:szCs w:val="24"/>
        </w:rPr>
        <w:t>quod</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mirum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foris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agitur</w:t>
      </w:r>
      <w:proofErr w:type="spellEnd"/>
      <w:r w:rsidRPr="00292416">
        <w:rPr>
          <w:rFonts w:ascii="Times New Roman" w:hAnsi="Times New Roman" w:cs="Times New Roman"/>
          <w:sz w:val="24"/>
          <w:szCs w:val="24"/>
        </w:rPr>
        <w:t xml:space="preserve"> hoc [Col.1091A] </w:t>
      </w:r>
      <w:proofErr w:type="spellStart"/>
      <w:r w:rsidRPr="00292416">
        <w:rPr>
          <w:rFonts w:ascii="Times New Roman" w:hAnsi="Times New Roman" w:cs="Times New Roman"/>
          <w:sz w:val="24"/>
          <w:szCs w:val="24"/>
        </w:rPr>
        <w:t>quod</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intus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est</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longe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mirabilius</w:t>
      </w:r>
      <w:proofErr w:type="spellEnd"/>
      <w:r w:rsidRPr="00292416">
        <w:rPr>
          <w:rFonts w:ascii="Times New Roman" w:hAnsi="Times New Roman" w:cs="Times New Roman"/>
          <w:sz w:val="24"/>
          <w:szCs w:val="24"/>
        </w:rPr>
        <w:t xml:space="preserve"> esse </w:t>
      </w:r>
      <w:proofErr w:type="spellStart"/>
      <w:r w:rsidRPr="00292416">
        <w:rPr>
          <w:rFonts w:ascii="Times New Roman" w:hAnsi="Times New Roman" w:cs="Times New Roman"/>
          <w:sz w:val="24"/>
          <w:szCs w:val="24"/>
        </w:rPr>
        <w:t>sentiatur</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Unde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nunc</w:t>
      </w:r>
      <w:proofErr w:type="spellEnd"/>
      <w:r w:rsidRPr="00292416">
        <w:rPr>
          <w:rFonts w:ascii="Times New Roman" w:hAnsi="Times New Roman" w:cs="Times New Roman"/>
          <w:sz w:val="24"/>
          <w:szCs w:val="24"/>
        </w:rPr>
        <w:t xml:space="preserve"> quoque cum </w:t>
      </w:r>
      <w:proofErr w:type="spellStart"/>
      <w:r w:rsidRPr="00292416">
        <w:rPr>
          <w:rFonts w:ascii="Times New Roman" w:hAnsi="Times New Roman" w:cs="Times New Roman"/>
          <w:sz w:val="24"/>
          <w:szCs w:val="24"/>
        </w:rPr>
        <w:t>fidelium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numerositas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excrevit</w:t>
      </w:r>
      <w:proofErr w:type="spellEnd"/>
      <w:r w:rsidRPr="00292416">
        <w:rPr>
          <w:rFonts w:ascii="Times New Roman" w:hAnsi="Times New Roman" w:cs="Times New Roman"/>
          <w:sz w:val="24"/>
          <w:szCs w:val="24"/>
        </w:rPr>
        <w:t xml:space="preserve">, intra </w:t>
      </w:r>
      <w:proofErr w:type="spellStart"/>
      <w:r w:rsidRPr="00292416">
        <w:rPr>
          <w:rFonts w:ascii="Times New Roman" w:hAnsi="Times New Roman" w:cs="Times New Roman"/>
          <w:sz w:val="24"/>
          <w:szCs w:val="24"/>
        </w:rPr>
        <w:t>sanctam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Ecclesiam</w:t>
      </w:r>
      <w:proofErr w:type="spellEnd"/>
      <w:r w:rsidRPr="00292416">
        <w:rPr>
          <w:rFonts w:ascii="Times New Roman" w:hAnsi="Times New Roman" w:cs="Times New Roman"/>
          <w:sz w:val="24"/>
          <w:szCs w:val="24"/>
        </w:rPr>
        <w:t xml:space="preserve"> multi sunt qui </w:t>
      </w:r>
      <w:proofErr w:type="spellStart"/>
      <w:r w:rsidRPr="00292416">
        <w:rPr>
          <w:rFonts w:ascii="Times New Roman" w:hAnsi="Times New Roman" w:cs="Times New Roman"/>
          <w:sz w:val="24"/>
          <w:szCs w:val="24"/>
        </w:rPr>
        <w:t>vitam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virtutum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tenent</w:t>
      </w:r>
      <w:proofErr w:type="spellEnd"/>
      <w:r w:rsidRPr="00292416">
        <w:rPr>
          <w:rFonts w:ascii="Times New Roman" w:hAnsi="Times New Roman" w:cs="Times New Roman"/>
          <w:sz w:val="24"/>
          <w:szCs w:val="24"/>
        </w:rPr>
        <w:t xml:space="preserve">, sed signa </w:t>
      </w:r>
      <w:proofErr w:type="spellStart"/>
      <w:r w:rsidRPr="00292416">
        <w:rPr>
          <w:rFonts w:ascii="Times New Roman" w:hAnsi="Times New Roman" w:cs="Times New Roman"/>
          <w:sz w:val="24"/>
          <w:szCs w:val="24"/>
        </w:rPr>
        <w:t>virtutum</w:t>
      </w:r>
      <w:proofErr w:type="spellEnd"/>
      <w:r w:rsidRPr="00292416">
        <w:rPr>
          <w:rFonts w:ascii="Times New Roman" w:hAnsi="Times New Roman" w:cs="Times New Roman"/>
          <w:sz w:val="24"/>
          <w:szCs w:val="24"/>
        </w:rPr>
        <w:t xml:space="preserve"> non </w:t>
      </w:r>
      <w:proofErr w:type="spellStart"/>
      <w:r w:rsidRPr="00292416">
        <w:rPr>
          <w:rFonts w:ascii="Times New Roman" w:hAnsi="Times New Roman" w:cs="Times New Roman"/>
          <w:sz w:val="24"/>
          <w:szCs w:val="24"/>
        </w:rPr>
        <w:t>habent</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quia</w:t>
      </w:r>
      <w:proofErr w:type="spellEnd"/>
      <w:r w:rsidRPr="00292416">
        <w:rPr>
          <w:rFonts w:ascii="Times New Roman" w:hAnsi="Times New Roman" w:cs="Times New Roman"/>
          <w:sz w:val="24"/>
          <w:szCs w:val="24"/>
        </w:rPr>
        <w:t xml:space="preserve"> frustra </w:t>
      </w:r>
      <w:proofErr w:type="spellStart"/>
      <w:r w:rsidRPr="00292416">
        <w:rPr>
          <w:rFonts w:ascii="Times New Roman" w:hAnsi="Times New Roman" w:cs="Times New Roman"/>
          <w:sz w:val="24"/>
          <w:szCs w:val="24"/>
        </w:rPr>
        <w:t>miraculum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foris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ostenditur</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si</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deest</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quod</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intus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operetur</w:t>
      </w:r>
      <w:proofErr w:type="spellEnd"/>
      <w:r w:rsidRPr="00292416">
        <w:rPr>
          <w:rFonts w:ascii="Times New Roman" w:hAnsi="Times New Roman" w:cs="Times New Roman"/>
          <w:sz w:val="24"/>
          <w:szCs w:val="24"/>
        </w:rPr>
        <w:t xml:space="preserve">. … </w:t>
      </w:r>
      <w:proofErr w:type="spellStart"/>
      <w:r w:rsidRPr="00292416">
        <w:rPr>
          <w:rFonts w:ascii="Times New Roman" w:hAnsi="Times New Roman" w:cs="Times New Roman"/>
          <w:sz w:val="24"/>
          <w:szCs w:val="24"/>
        </w:rPr>
        <w:t>Unde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nunc</w:t>
      </w:r>
      <w:proofErr w:type="spellEnd"/>
      <w:r w:rsidRPr="00292416">
        <w:rPr>
          <w:rFonts w:ascii="Times New Roman" w:hAnsi="Times New Roman" w:cs="Times New Roman"/>
          <w:sz w:val="24"/>
          <w:szCs w:val="24"/>
        </w:rPr>
        <w:t xml:space="preserve"> quoque cum </w:t>
      </w:r>
      <w:proofErr w:type="spellStart"/>
      <w:r w:rsidRPr="00292416">
        <w:rPr>
          <w:rFonts w:ascii="Times New Roman" w:hAnsi="Times New Roman" w:cs="Times New Roman"/>
          <w:sz w:val="24"/>
          <w:szCs w:val="24"/>
        </w:rPr>
        <w:t>fidelium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numerositas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excrevit</w:t>
      </w:r>
      <w:proofErr w:type="spellEnd"/>
      <w:r w:rsidRPr="00292416">
        <w:rPr>
          <w:rFonts w:ascii="Times New Roman" w:hAnsi="Times New Roman" w:cs="Times New Roman"/>
          <w:sz w:val="24"/>
          <w:szCs w:val="24"/>
        </w:rPr>
        <w:t xml:space="preserve">, intra </w:t>
      </w:r>
      <w:proofErr w:type="spellStart"/>
      <w:r w:rsidRPr="00292416">
        <w:rPr>
          <w:rFonts w:ascii="Times New Roman" w:hAnsi="Times New Roman" w:cs="Times New Roman"/>
          <w:sz w:val="24"/>
          <w:szCs w:val="24"/>
        </w:rPr>
        <w:t>sanctam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Ecclesiam</w:t>
      </w:r>
      <w:proofErr w:type="spellEnd"/>
      <w:r w:rsidRPr="00292416">
        <w:rPr>
          <w:rFonts w:ascii="Times New Roman" w:hAnsi="Times New Roman" w:cs="Times New Roman"/>
          <w:sz w:val="24"/>
          <w:szCs w:val="24"/>
        </w:rPr>
        <w:t xml:space="preserve"> multi sunt qui </w:t>
      </w:r>
      <w:proofErr w:type="spellStart"/>
      <w:r w:rsidRPr="00292416">
        <w:rPr>
          <w:rFonts w:ascii="Times New Roman" w:hAnsi="Times New Roman" w:cs="Times New Roman"/>
          <w:sz w:val="24"/>
          <w:szCs w:val="24"/>
        </w:rPr>
        <w:t>vitam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virtutum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tenent</w:t>
      </w:r>
      <w:proofErr w:type="spellEnd"/>
      <w:r w:rsidRPr="00292416">
        <w:rPr>
          <w:rFonts w:ascii="Times New Roman" w:hAnsi="Times New Roman" w:cs="Times New Roman"/>
          <w:sz w:val="24"/>
          <w:szCs w:val="24"/>
        </w:rPr>
        <w:t xml:space="preserve">, sed signa </w:t>
      </w:r>
      <w:proofErr w:type="spellStart"/>
      <w:r w:rsidRPr="00292416">
        <w:rPr>
          <w:rFonts w:ascii="Times New Roman" w:hAnsi="Times New Roman" w:cs="Times New Roman"/>
          <w:sz w:val="24"/>
          <w:szCs w:val="24"/>
        </w:rPr>
        <w:t>virtutum</w:t>
      </w:r>
      <w:proofErr w:type="spellEnd"/>
      <w:r w:rsidRPr="00292416">
        <w:rPr>
          <w:rFonts w:ascii="Times New Roman" w:hAnsi="Times New Roman" w:cs="Times New Roman"/>
          <w:sz w:val="24"/>
          <w:szCs w:val="24"/>
        </w:rPr>
        <w:t xml:space="preserve"> non </w:t>
      </w:r>
      <w:proofErr w:type="spellStart"/>
      <w:r w:rsidRPr="00292416">
        <w:rPr>
          <w:rFonts w:ascii="Times New Roman" w:hAnsi="Times New Roman" w:cs="Times New Roman"/>
          <w:sz w:val="24"/>
          <w:szCs w:val="24"/>
        </w:rPr>
        <w:t>habent</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quia</w:t>
      </w:r>
      <w:proofErr w:type="spellEnd"/>
      <w:r w:rsidRPr="00292416">
        <w:rPr>
          <w:rFonts w:ascii="Times New Roman" w:hAnsi="Times New Roman" w:cs="Times New Roman"/>
          <w:sz w:val="24"/>
          <w:szCs w:val="24"/>
        </w:rPr>
        <w:t xml:space="preserve"> frustra </w:t>
      </w:r>
      <w:proofErr w:type="spellStart"/>
      <w:r w:rsidRPr="00292416">
        <w:rPr>
          <w:rFonts w:ascii="Times New Roman" w:hAnsi="Times New Roman" w:cs="Times New Roman"/>
          <w:sz w:val="24"/>
          <w:szCs w:val="24"/>
        </w:rPr>
        <w:t>miraculum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foris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ostenditur</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si</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deest</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quod</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intus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operetur</w:t>
      </w:r>
      <w:proofErr w:type="spellEnd"/>
      <w:r w:rsidRPr="00292416">
        <w:rPr>
          <w:rFonts w:ascii="Times New Roman" w:hAnsi="Times New Roman" w:cs="Times New Roman"/>
          <w:sz w:val="24"/>
          <w:szCs w:val="24"/>
        </w:rPr>
        <w:t xml:space="preserve">. Nam juxta </w:t>
      </w:r>
      <w:proofErr w:type="spellStart"/>
      <w:r w:rsidRPr="00292416">
        <w:rPr>
          <w:rFonts w:ascii="Times New Roman" w:hAnsi="Times New Roman" w:cs="Times New Roman"/>
          <w:sz w:val="24"/>
          <w:szCs w:val="24"/>
        </w:rPr>
        <w:t>Magistri</w:t>
      </w:r>
      <w:proofErr w:type="spellEnd"/>
      <w:r w:rsidRPr="00292416">
        <w:rPr>
          <w:rFonts w:ascii="Times New Roman" w:hAnsi="Times New Roman" w:cs="Times New Roman"/>
          <w:sz w:val="24"/>
          <w:szCs w:val="24"/>
        </w:rPr>
        <w:t xml:space="preserve"> gentium </w:t>
      </w:r>
      <w:proofErr w:type="spellStart"/>
      <w:r w:rsidRPr="00292416">
        <w:rPr>
          <w:rFonts w:ascii="Times New Roman" w:hAnsi="Times New Roman" w:cs="Times New Roman"/>
          <w:sz w:val="24"/>
          <w:szCs w:val="24"/>
        </w:rPr>
        <w:t>vocem</w:t>
      </w:r>
      <w:proofErr w:type="spellEnd"/>
      <w:r w:rsidRPr="00292416">
        <w:rPr>
          <w:rFonts w:ascii="Times New Roman" w:hAnsi="Times New Roman" w:cs="Times New Roman"/>
          <w:sz w:val="24"/>
          <w:szCs w:val="24"/>
        </w:rPr>
        <w:t xml:space="preserve">: Linguae in signum sunt non </w:t>
      </w:r>
      <w:proofErr w:type="spellStart"/>
      <w:r w:rsidRPr="00292416">
        <w:rPr>
          <w:rFonts w:ascii="Times New Roman" w:hAnsi="Times New Roman" w:cs="Times New Roman"/>
          <w:sz w:val="24"/>
          <w:szCs w:val="24"/>
        </w:rPr>
        <w:t>fidelibus</w:t>
      </w:r>
      <w:proofErr w:type="spellEnd"/>
      <w:r w:rsidRPr="00292416">
        <w:rPr>
          <w:rFonts w:ascii="Times New Roman" w:hAnsi="Times New Roman" w:cs="Times New Roman"/>
          <w:sz w:val="24"/>
          <w:szCs w:val="24"/>
        </w:rPr>
        <w:t xml:space="preserve">, sed </w:t>
      </w:r>
      <w:proofErr w:type="spellStart"/>
      <w:r w:rsidRPr="00292416">
        <w:rPr>
          <w:rFonts w:ascii="Times New Roman" w:hAnsi="Times New Roman" w:cs="Times New Roman"/>
          <w:sz w:val="24"/>
          <w:szCs w:val="24"/>
        </w:rPr>
        <w:t>infidelibus</w:t>
      </w:r>
      <w:proofErr w:type="spellEnd"/>
      <w:r w:rsidRPr="00292416">
        <w:rPr>
          <w:rFonts w:ascii="Times New Roman" w:hAnsi="Times New Roman" w:cs="Times New Roman"/>
          <w:sz w:val="24"/>
          <w:szCs w:val="24"/>
        </w:rPr>
        <w:t xml:space="preserve"> (I Cor. XIV, 22).</w:t>
      </w:r>
    </w:p>
    <w:p w14:paraId="47FC830D" w14:textId="429CF98B" w:rsidR="00CE2063" w:rsidRDefault="00CE2063">
      <w:pPr>
        <w:pStyle w:val="EndnoteText"/>
      </w:pPr>
    </w:p>
  </w:endnote>
  <w:endnote w:id="2">
    <w:p w14:paraId="59298F2E" w14:textId="77777777" w:rsidR="00F0550D" w:rsidRPr="00292416" w:rsidRDefault="00F0550D" w:rsidP="00F0550D">
      <w:pPr>
        <w:pStyle w:val="EndnoteText"/>
        <w:rPr>
          <w:rFonts w:ascii="Times New Roman" w:hAnsi="Times New Roman" w:cs="Times New Roman"/>
          <w:sz w:val="24"/>
          <w:szCs w:val="24"/>
        </w:rPr>
      </w:pPr>
      <w:r w:rsidRPr="00292416">
        <w:rPr>
          <w:rStyle w:val="EndnoteReference"/>
          <w:rFonts w:ascii="Times New Roman" w:hAnsi="Times New Roman" w:cs="Times New Roman"/>
        </w:rPr>
        <w:endnoteRef/>
      </w:r>
      <w:r w:rsidRPr="00292416">
        <w:rPr>
          <w:rFonts w:ascii="Times New Roman" w:hAnsi="Times New Roman" w:cs="Times New Roman"/>
        </w:rPr>
        <w:t xml:space="preserve"> </w:t>
      </w:r>
      <w:bookmarkStart w:id="1" w:name="_Hlk4324665"/>
      <w:r w:rsidRPr="00292416">
        <w:rPr>
          <w:rFonts w:ascii="Times New Roman" w:hAnsi="Times New Roman" w:cs="Times New Roman"/>
          <w:sz w:val="24"/>
          <w:szCs w:val="24"/>
        </w:rPr>
        <w:t xml:space="preserve">Gregory, </w:t>
      </w:r>
      <w:r w:rsidRPr="00292416">
        <w:rPr>
          <w:rFonts w:ascii="Times New Roman" w:hAnsi="Times New Roman" w:cs="Times New Roman"/>
          <w:i/>
          <w:sz w:val="24"/>
          <w:szCs w:val="24"/>
        </w:rPr>
        <w:t xml:space="preserve">XL </w:t>
      </w:r>
      <w:proofErr w:type="spellStart"/>
      <w:r w:rsidRPr="00292416">
        <w:rPr>
          <w:rFonts w:ascii="Times New Roman" w:hAnsi="Times New Roman" w:cs="Times New Roman"/>
          <w:i/>
          <w:sz w:val="24"/>
          <w:szCs w:val="24"/>
        </w:rPr>
        <w:t>Homiliarum</w:t>
      </w:r>
      <w:proofErr w:type="spellEnd"/>
      <w:r w:rsidRPr="00292416">
        <w:rPr>
          <w:rFonts w:ascii="Times New Roman" w:hAnsi="Times New Roman" w:cs="Times New Roman"/>
          <w:sz w:val="24"/>
          <w:szCs w:val="24"/>
        </w:rPr>
        <w:t xml:space="preserve"> in Evangelia 29.4 (PL 76:1215)</w:t>
      </w:r>
      <w:bookmarkEnd w:id="1"/>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Nunquidnam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fratres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mei</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quia</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ista</w:t>
      </w:r>
      <w:proofErr w:type="spellEnd"/>
      <w:r w:rsidRPr="00292416">
        <w:rPr>
          <w:rFonts w:ascii="Times New Roman" w:hAnsi="Times New Roman" w:cs="Times New Roman"/>
          <w:sz w:val="24"/>
          <w:szCs w:val="24"/>
        </w:rPr>
        <w:t xml:space="preserve"> signa non </w:t>
      </w:r>
      <w:proofErr w:type="spellStart"/>
      <w:r w:rsidRPr="00292416">
        <w:rPr>
          <w:rFonts w:ascii="Times New Roman" w:hAnsi="Times New Roman" w:cs="Times New Roman"/>
          <w:sz w:val="24"/>
          <w:szCs w:val="24"/>
        </w:rPr>
        <w:t>facitis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minime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creditis</w:t>
      </w:r>
      <w:proofErr w:type="spellEnd"/>
      <w:r w:rsidRPr="00292416">
        <w:rPr>
          <w:rFonts w:ascii="Times New Roman" w:hAnsi="Times New Roman" w:cs="Times New Roman"/>
          <w:sz w:val="24"/>
          <w:szCs w:val="24"/>
        </w:rPr>
        <w:t xml:space="preserve">? Sed </w:t>
      </w:r>
      <w:proofErr w:type="spellStart"/>
      <w:r w:rsidRPr="00292416">
        <w:rPr>
          <w:rFonts w:ascii="Times New Roman" w:hAnsi="Times New Roman" w:cs="Times New Roman"/>
          <w:sz w:val="24"/>
          <w:szCs w:val="24"/>
        </w:rPr>
        <w:t>haec</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necessaria</w:t>
      </w:r>
      <w:proofErr w:type="spellEnd"/>
      <w:r w:rsidRPr="00292416">
        <w:rPr>
          <w:rFonts w:ascii="Times New Roman" w:hAnsi="Times New Roman" w:cs="Times New Roman"/>
          <w:sz w:val="24"/>
          <w:szCs w:val="24"/>
        </w:rPr>
        <w:t xml:space="preserve"> in </w:t>
      </w:r>
      <w:proofErr w:type="spellStart"/>
      <w:r w:rsidRPr="00292416">
        <w:rPr>
          <w:rFonts w:ascii="Times New Roman" w:hAnsi="Times New Roman" w:cs="Times New Roman"/>
          <w:sz w:val="24"/>
          <w:szCs w:val="24"/>
        </w:rPr>
        <w:t>exordio</w:t>
      </w:r>
      <w:proofErr w:type="spellEnd"/>
      <w:r w:rsidRPr="00292416">
        <w:rPr>
          <w:rFonts w:ascii="Times New Roman" w:hAnsi="Times New Roman" w:cs="Times New Roman"/>
          <w:sz w:val="24"/>
          <w:szCs w:val="24"/>
        </w:rPr>
        <w:t xml:space="preserve"> Ecclesiae </w:t>
      </w:r>
      <w:proofErr w:type="spellStart"/>
      <w:r w:rsidRPr="00292416">
        <w:rPr>
          <w:rFonts w:ascii="Times New Roman" w:hAnsi="Times New Roman" w:cs="Times New Roman"/>
          <w:sz w:val="24"/>
          <w:szCs w:val="24"/>
        </w:rPr>
        <w:t>fuerunt</w:t>
      </w:r>
      <w:proofErr w:type="spellEnd"/>
      <w:r w:rsidRPr="00292416">
        <w:rPr>
          <w:rFonts w:ascii="Times New Roman" w:hAnsi="Times New Roman" w:cs="Times New Roman"/>
          <w:sz w:val="24"/>
          <w:szCs w:val="24"/>
        </w:rPr>
        <w:t xml:space="preserve">. Ut </w:t>
      </w:r>
      <w:proofErr w:type="spellStart"/>
      <w:r w:rsidRPr="00292416">
        <w:rPr>
          <w:rFonts w:ascii="Times New Roman" w:hAnsi="Times New Roman" w:cs="Times New Roman"/>
          <w:sz w:val="24"/>
          <w:szCs w:val="24"/>
        </w:rPr>
        <w:t>enim</w:t>
      </w:r>
      <w:proofErr w:type="spellEnd"/>
      <w:r w:rsidRPr="00292416">
        <w:rPr>
          <w:rFonts w:ascii="Times New Roman" w:hAnsi="Times New Roman" w:cs="Times New Roman"/>
          <w:sz w:val="24"/>
          <w:szCs w:val="24"/>
        </w:rPr>
        <w:t xml:space="preserve"> fides </w:t>
      </w:r>
      <w:proofErr w:type="spellStart"/>
      <w:r w:rsidRPr="00292416">
        <w:rPr>
          <w:rFonts w:ascii="Times New Roman" w:hAnsi="Times New Roman" w:cs="Times New Roman"/>
          <w:sz w:val="24"/>
          <w:szCs w:val="24"/>
        </w:rPr>
        <w:t>cresceret</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miraculis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fuerat</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nutrienda</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quia</w:t>
      </w:r>
      <w:proofErr w:type="spellEnd"/>
      <w:r w:rsidRPr="00292416">
        <w:rPr>
          <w:rFonts w:ascii="Times New Roman" w:hAnsi="Times New Roman" w:cs="Times New Roman"/>
          <w:sz w:val="24"/>
          <w:szCs w:val="24"/>
        </w:rPr>
        <w:t xml:space="preserve"> et </w:t>
      </w:r>
      <w:proofErr w:type="spellStart"/>
      <w:r w:rsidRPr="00292416">
        <w:rPr>
          <w:rFonts w:ascii="Times New Roman" w:hAnsi="Times New Roman" w:cs="Times New Roman"/>
          <w:sz w:val="24"/>
          <w:szCs w:val="24"/>
        </w:rPr>
        <w:t>nos</w:t>
      </w:r>
      <w:proofErr w:type="spellEnd"/>
      <w:r w:rsidRPr="00292416">
        <w:rPr>
          <w:rFonts w:ascii="Times New Roman" w:hAnsi="Times New Roman" w:cs="Times New Roman"/>
          <w:sz w:val="24"/>
          <w:szCs w:val="24"/>
        </w:rPr>
        <w:t xml:space="preserve"> cum arbusta </w:t>
      </w:r>
      <w:proofErr w:type="spellStart"/>
      <w:r w:rsidRPr="00292416">
        <w:rPr>
          <w:rFonts w:ascii="Times New Roman" w:hAnsi="Times New Roman" w:cs="Times New Roman"/>
          <w:sz w:val="24"/>
          <w:szCs w:val="24"/>
        </w:rPr>
        <w:t>plantamus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tandiu</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eis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aquam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infundimus</w:t>
      </w:r>
      <w:proofErr w:type="spellEnd"/>
      <w:r w:rsidRPr="00292416">
        <w:rPr>
          <w:rFonts w:ascii="Times New Roman" w:hAnsi="Times New Roman" w:cs="Times New Roman"/>
          <w:sz w:val="24"/>
          <w:szCs w:val="24"/>
        </w:rPr>
        <w:t xml:space="preserve">, [Col.1215C] </w:t>
      </w:r>
      <w:proofErr w:type="spellStart"/>
      <w:r w:rsidRPr="00292416">
        <w:rPr>
          <w:rFonts w:ascii="Times New Roman" w:hAnsi="Times New Roman" w:cs="Times New Roman"/>
          <w:sz w:val="24"/>
          <w:szCs w:val="24"/>
        </w:rPr>
        <w:t>quousque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ea</w:t>
      </w:r>
      <w:proofErr w:type="spellEnd"/>
      <w:r w:rsidRPr="00292416">
        <w:rPr>
          <w:rFonts w:ascii="Times New Roman" w:hAnsi="Times New Roman" w:cs="Times New Roman"/>
          <w:sz w:val="24"/>
          <w:szCs w:val="24"/>
        </w:rPr>
        <w:t xml:space="preserve"> in terra jam </w:t>
      </w:r>
      <w:proofErr w:type="spellStart"/>
      <w:r w:rsidRPr="00292416">
        <w:rPr>
          <w:rFonts w:ascii="Times New Roman" w:hAnsi="Times New Roman" w:cs="Times New Roman"/>
          <w:sz w:val="24"/>
          <w:szCs w:val="24"/>
        </w:rPr>
        <w:t>convaluisse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videamus</w:t>
      </w:r>
      <w:proofErr w:type="spellEnd"/>
      <w:r w:rsidRPr="00292416">
        <w:rPr>
          <w:rFonts w:ascii="Times New Roman" w:hAnsi="Times New Roman" w:cs="Times New Roman"/>
          <w:sz w:val="24"/>
          <w:szCs w:val="24"/>
        </w:rPr>
        <w:t xml:space="preserve">; et </w:t>
      </w:r>
      <w:proofErr w:type="spellStart"/>
      <w:r w:rsidRPr="00292416">
        <w:rPr>
          <w:rFonts w:ascii="Times New Roman" w:hAnsi="Times New Roman" w:cs="Times New Roman"/>
          <w:sz w:val="24"/>
          <w:szCs w:val="24"/>
        </w:rPr>
        <w:t>si</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semel</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radicem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fixerint</w:t>
      </w:r>
      <w:proofErr w:type="spellEnd"/>
      <w:r w:rsidRPr="00292416">
        <w:rPr>
          <w:rFonts w:ascii="Times New Roman" w:hAnsi="Times New Roman" w:cs="Times New Roman"/>
          <w:sz w:val="24"/>
          <w:szCs w:val="24"/>
        </w:rPr>
        <w:t xml:space="preserve">, in </w:t>
      </w:r>
      <w:proofErr w:type="spellStart"/>
      <w:r w:rsidRPr="00292416">
        <w:rPr>
          <w:rFonts w:ascii="Times New Roman" w:hAnsi="Times New Roman" w:cs="Times New Roman"/>
          <w:sz w:val="24"/>
          <w:szCs w:val="24"/>
        </w:rPr>
        <w:t>rigando</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cessamus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Hinc</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est</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enim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quod</w:t>
      </w:r>
      <w:proofErr w:type="spellEnd"/>
      <w:r w:rsidRPr="00292416">
        <w:rPr>
          <w:rFonts w:ascii="Times New Roman" w:hAnsi="Times New Roman" w:cs="Times New Roman"/>
          <w:sz w:val="24"/>
          <w:szCs w:val="24"/>
        </w:rPr>
        <w:t xml:space="preserve"> Paulus dicit: Linguae in signum sunt non </w:t>
      </w:r>
      <w:proofErr w:type="spellStart"/>
      <w:r w:rsidRPr="00292416">
        <w:rPr>
          <w:rFonts w:ascii="Times New Roman" w:hAnsi="Times New Roman" w:cs="Times New Roman"/>
          <w:sz w:val="24"/>
          <w:szCs w:val="24"/>
        </w:rPr>
        <w:t>fidelibus</w:t>
      </w:r>
      <w:proofErr w:type="spellEnd"/>
      <w:r w:rsidRPr="00292416">
        <w:rPr>
          <w:rFonts w:ascii="Times New Roman" w:hAnsi="Times New Roman" w:cs="Times New Roman"/>
          <w:sz w:val="24"/>
          <w:szCs w:val="24"/>
        </w:rPr>
        <w:t xml:space="preserve">, sed </w:t>
      </w:r>
      <w:proofErr w:type="spellStart"/>
      <w:r w:rsidRPr="00292416">
        <w:rPr>
          <w:rFonts w:ascii="Times New Roman" w:hAnsi="Times New Roman" w:cs="Times New Roman"/>
          <w:sz w:val="24"/>
          <w:szCs w:val="24"/>
        </w:rPr>
        <w:t>infidelibus</w:t>
      </w:r>
      <w:proofErr w:type="spellEnd"/>
      <w:r w:rsidRPr="00292416">
        <w:rPr>
          <w:rFonts w:ascii="Times New Roman" w:hAnsi="Times New Roman" w:cs="Times New Roman"/>
          <w:sz w:val="24"/>
          <w:szCs w:val="24"/>
        </w:rPr>
        <w:t xml:space="preserve"> (I Cor. XIV, 22).</w:t>
      </w:r>
    </w:p>
    <w:p w14:paraId="2A66CBA0" w14:textId="77777777" w:rsidR="00F0550D" w:rsidRPr="00292416" w:rsidRDefault="00F0550D" w:rsidP="00F0550D">
      <w:pPr>
        <w:pStyle w:val="EndnoteText"/>
        <w:rPr>
          <w:rFonts w:ascii="Times New Roman" w:hAnsi="Times New Roman" w:cs="Times New Roman"/>
        </w:rPr>
      </w:pPr>
    </w:p>
  </w:endnote>
  <w:endnote w:id="3">
    <w:p w14:paraId="60D4B052" w14:textId="77777777" w:rsidR="00594EA7" w:rsidRPr="00292416" w:rsidRDefault="00594EA7" w:rsidP="00594EA7">
      <w:pPr>
        <w:pStyle w:val="EndnoteText"/>
        <w:rPr>
          <w:rFonts w:ascii="Times New Roman" w:hAnsi="Times New Roman" w:cs="Times New Roman"/>
          <w:sz w:val="24"/>
          <w:szCs w:val="24"/>
        </w:rPr>
      </w:pPr>
      <w:r w:rsidRPr="00292416">
        <w:rPr>
          <w:rStyle w:val="EndnoteReference"/>
          <w:rFonts w:ascii="Times New Roman" w:hAnsi="Times New Roman" w:cs="Times New Roman"/>
        </w:rPr>
        <w:endnoteRef/>
      </w:r>
      <w:r w:rsidRPr="00292416">
        <w:rPr>
          <w:rFonts w:ascii="Times New Roman" w:hAnsi="Times New Roman" w:cs="Times New Roman"/>
        </w:rPr>
        <w:t xml:space="preserve"> </w:t>
      </w:r>
      <w:r w:rsidRPr="00292416">
        <w:rPr>
          <w:rFonts w:ascii="Times New Roman" w:hAnsi="Times New Roman" w:cs="Times New Roman"/>
          <w:sz w:val="24"/>
          <w:szCs w:val="24"/>
        </w:rPr>
        <w:t xml:space="preserve">Jerome, cf. (Pseudo-)Chrysostom, </w:t>
      </w:r>
      <w:r w:rsidRPr="00292416">
        <w:rPr>
          <w:rFonts w:ascii="Times New Roman" w:hAnsi="Times New Roman" w:cs="Times New Roman"/>
          <w:i/>
          <w:sz w:val="24"/>
          <w:szCs w:val="24"/>
        </w:rPr>
        <w:t xml:space="preserve">Opus </w:t>
      </w:r>
      <w:proofErr w:type="spellStart"/>
      <w:r w:rsidRPr="00292416">
        <w:rPr>
          <w:rFonts w:ascii="Times New Roman" w:hAnsi="Times New Roman" w:cs="Times New Roman"/>
          <w:i/>
          <w:sz w:val="24"/>
          <w:szCs w:val="24"/>
        </w:rPr>
        <w:t>Imperfectum</w:t>
      </w:r>
      <w:proofErr w:type="spellEnd"/>
      <w:r w:rsidRPr="00292416">
        <w:rPr>
          <w:rFonts w:ascii="Times New Roman" w:hAnsi="Times New Roman" w:cs="Times New Roman"/>
          <w:i/>
          <w:sz w:val="24"/>
          <w:szCs w:val="24"/>
        </w:rPr>
        <w:t xml:space="preserve"> in Mattheum</w:t>
      </w:r>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Homilia</w:t>
      </w:r>
      <w:proofErr w:type="spellEnd"/>
      <w:r w:rsidRPr="00292416">
        <w:rPr>
          <w:rFonts w:ascii="Times New Roman" w:hAnsi="Times New Roman" w:cs="Times New Roman"/>
          <w:sz w:val="24"/>
          <w:szCs w:val="24"/>
        </w:rPr>
        <w:t xml:space="preserve"> 29 ca. 12 (PG 56:783): Nam </w:t>
      </w:r>
      <w:proofErr w:type="spellStart"/>
      <w:r w:rsidRPr="00292416">
        <w:rPr>
          <w:rFonts w:ascii="Times New Roman" w:hAnsi="Times New Roman" w:cs="Times New Roman"/>
          <w:sz w:val="24"/>
          <w:szCs w:val="24"/>
        </w:rPr>
        <w:t>ejicere</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daemones</w:t>
      </w:r>
      <w:proofErr w:type="spellEnd"/>
      <w:r w:rsidRPr="00292416">
        <w:rPr>
          <w:rFonts w:ascii="Times New Roman" w:hAnsi="Times New Roman" w:cs="Times New Roman"/>
          <w:sz w:val="24"/>
          <w:szCs w:val="24"/>
        </w:rPr>
        <w:t xml:space="preserve"> commune </w:t>
      </w:r>
      <w:proofErr w:type="spellStart"/>
      <w:r w:rsidRPr="00292416">
        <w:rPr>
          <w:rFonts w:ascii="Times New Roman" w:hAnsi="Times New Roman" w:cs="Times New Roman"/>
          <w:sz w:val="24"/>
          <w:szCs w:val="24"/>
        </w:rPr>
        <w:t>est</w:t>
      </w:r>
      <w:proofErr w:type="spellEnd"/>
      <w:r w:rsidRPr="00292416">
        <w:rPr>
          <w:rFonts w:ascii="Times New Roman" w:hAnsi="Times New Roman" w:cs="Times New Roman"/>
          <w:sz w:val="24"/>
          <w:szCs w:val="24"/>
        </w:rPr>
        <w:t xml:space="preserve"> opus inter </w:t>
      </w:r>
      <w:proofErr w:type="spellStart"/>
      <w:r w:rsidRPr="00292416">
        <w:rPr>
          <w:rFonts w:ascii="Times New Roman" w:hAnsi="Times New Roman" w:cs="Times New Roman"/>
          <w:sz w:val="24"/>
          <w:szCs w:val="24"/>
        </w:rPr>
        <w:t>ministros</w:t>
      </w:r>
      <w:proofErr w:type="spellEnd"/>
      <w:r w:rsidRPr="00292416">
        <w:rPr>
          <w:rFonts w:ascii="Times New Roman" w:hAnsi="Times New Roman" w:cs="Times New Roman"/>
          <w:sz w:val="24"/>
          <w:szCs w:val="24"/>
        </w:rPr>
        <w:t xml:space="preserve"> Dei et </w:t>
      </w:r>
      <w:proofErr w:type="spellStart"/>
      <w:r w:rsidRPr="00292416">
        <w:rPr>
          <w:rFonts w:ascii="Times New Roman" w:hAnsi="Times New Roman" w:cs="Times New Roman"/>
          <w:sz w:val="24"/>
          <w:szCs w:val="24"/>
        </w:rPr>
        <w:t>ministros</w:t>
      </w:r>
      <w:proofErr w:type="spellEnd"/>
      <w:r w:rsidRPr="00292416">
        <w:rPr>
          <w:rFonts w:ascii="Times New Roman" w:hAnsi="Times New Roman" w:cs="Times New Roman"/>
          <w:sz w:val="24"/>
          <w:szCs w:val="24"/>
        </w:rPr>
        <w:t xml:space="preserve"> diaboli: </w:t>
      </w:r>
      <w:proofErr w:type="spellStart"/>
      <w:r w:rsidRPr="00292416">
        <w:rPr>
          <w:rFonts w:ascii="Times New Roman" w:hAnsi="Times New Roman" w:cs="Times New Roman"/>
          <w:sz w:val="24"/>
          <w:szCs w:val="24"/>
        </w:rPr>
        <w:t>veritatem</w:t>
      </w:r>
      <w:proofErr w:type="spellEnd"/>
      <w:r w:rsidRPr="00292416">
        <w:rPr>
          <w:rFonts w:ascii="Times New Roman" w:hAnsi="Times New Roman" w:cs="Times New Roman"/>
          <w:sz w:val="24"/>
          <w:szCs w:val="24"/>
        </w:rPr>
        <w:t xml:space="preserve"> autem </w:t>
      </w:r>
      <w:proofErr w:type="spellStart"/>
      <w:r w:rsidRPr="00292416">
        <w:rPr>
          <w:rFonts w:ascii="Times New Roman" w:hAnsi="Times New Roman" w:cs="Times New Roman"/>
          <w:sz w:val="24"/>
          <w:szCs w:val="24"/>
        </w:rPr>
        <w:t>confiteri</w:t>
      </w:r>
      <w:proofErr w:type="spellEnd"/>
      <w:r w:rsidRPr="00292416">
        <w:rPr>
          <w:rFonts w:ascii="Times New Roman" w:hAnsi="Times New Roman" w:cs="Times New Roman"/>
          <w:sz w:val="24"/>
          <w:szCs w:val="24"/>
        </w:rPr>
        <w:t xml:space="preserve">, et </w:t>
      </w:r>
      <w:proofErr w:type="spellStart"/>
      <w:r w:rsidRPr="00292416">
        <w:rPr>
          <w:rFonts w:ascii="Times New Roman" w:hAnsi="Times New Roman" w:cs="Times New Roman"/>
          <w:sz w:val="24"/>
          <w:szCs w:val="24"/>
        </w:rPr>
        <w:t>justitiam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facere</w:t>
      </w:r>
      <w:proofErr w:type="spellEnd"/>
      <w:r w:rsidRPr="00292416">
        <w:rPr>
          <w:rFonts w:ascii="Times New Roman" w:hAnsi="Times New Roman" w:cs="Times New Roman"/>
          <w:sz w:val="24"/>
          <w:szCs w:val="24"/>
        </w:rPr>
        <w:t xml:space="preserve">, privatum opus </w:t>
      </w:r>
      <w:proofErr w:type="spellStart"/>
      <w:r w:rsidRPr="00292416">
        <w:rPr>
          <w:rFonts w:ascii="Times New Roman" w:hAnsi="Times New Roman" w:cs="Times New Roman"/>
          <w:sz w:val="24"/>
          <w:szCs w:val="24"/>
        </w:rPr>
        <w:t>est</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tantummodo</w:t>
      </w:r>
      <w:proofErr w:type="spellEnd"/>
      <w:r w:rsidRPr="00292416">
        <w:rPr>
          <w:rFonts w:ascii="Times New Roman" w:hAnsi="Times New Roman" w:cs="Times New Roman"/>
          <w:sz w:val="24"/>
          <w:szCs w:val="24"/>
        </w:rPr>
        <w:t xml:space="preserve"> sanctorum. Ideo </w:t>
      </w:r>
      <w:proofErr w:type="spellStart"/>
      <w:r w:rsidRPr="00292416">
        <w:rPr>
          <w:rFonts w:ascii="Times New Roman" w:hAnsi="Times New Roman" w:cs="Times New Roman"/>
          <w:sz w:val="24"/>
          <w:szCs w:val="24"/>
        </w:rPr>
        <w:t>quem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videris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daemonia</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ejicientem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si</w:t>
      </w:r>
      <w:proofErr w:type="spellEnd"/>
      <w:r w:rsidRPr="00292416">
        <w:rPr>
          <w:rFonts w:ascii="Times New Roman" w:hAnsi="Times New Roman" w:cs="Times New Roman"/>
          <w:sz w:val="24"/>
          <w:szCs w:val="24"/>
        </w:rPr>
        <w:t xml:space="preserve"> non </w:t>
      </w:r>
      <w:proofErr w:type="spellStart"/>
      <w:r w:rsidRPr="00292416">
        <w:rPr>
          <w:rFonts w:ascii="Times New Roman" w:hAnsi="Times New Roman" w:cs="Times New Roman"/>
          <w:sz w:val="24"/>
          <w:szCs w:val="24"/>
        </w:rPr>
        <w:t>est</w:t>
      </w:r>
      <w:proofErr w:type="spellEnd"/>
      <w:r w:rsidRPr="00292416">
        <w:rPr>
          <w:rFonts w:ascii="Times New Roman" w:hAnsi="Times New Roman" w:cs="Times New Roman"/>
          <w:sz w:val="24"/>
          <w:szCs w:val="24"/>
        </w:rPr>
        <w:t xml:space="preserve"> confessio </w:t>
      </w:r>
      <w:proofErr w:type="spellStart"/>
      <w:r w:rsidRPr="00292416">
        <w:rPr>
          <w:rFonts w:ascii="Times New Roman" w:hAnsi="Times New Roman" w:cs="Times New Roman"/>
          <w:sz w:val="24"/>
          <w:szCs w:val="24"/>
        </w:rPr>
        <w:t>veritatis</w:t>
      </w:r>
      <w:proofErr w:type="spellEnd"/>
      <w:r w:rsidRPr="00292416">
        <w:rPr>
          <w:rFonts w:ascii="Times New Roman" w:hAnsi="Times New Roman" w:cs="Times New Roman"/>
          <w:sz w:val="24"/>
          <w:szCs w:val="24"/>
        </w:rPr>
        <w:t xml:space="preserve"> in ore </w:t>
      </w:r>
      <w:proofErr w:type="spellStart"/>
      <w:r w:rsidRPr="00292416">
        <w:rPr>
          <w:rFonts w:ascii="Times New Roman" w:hAnsi="Times New Roman" w:cs="Times New Roman"/>
          <w:sz w:val="24"/>
          <w:szCs w:val="24"/>
        </w:rPr>
        <w:t>ejus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nec</w:t>
      </w:r>
      <w:proofErr w:type="spellEnd"/>
      <w:r w:rsidRPr="00292416">
        <w:rPr>
          <w:rFonts w:ascii="Times New Roman" w:hAnsi="Times New Roman" w:cs="Times New Roman"/>
          <w:sz w:val="24"/>
          <w:szCs w:val="24"/>
        </w:rPr>
        <w:t xml:space="preserve"> justitia in </w:t>
      </w:r>
      <w:proofErr w:type="spellStart"/>
      <w:r w:rsidRPr="00292416">
        <w:rPr>
          <w:rFonts w:ascii="Times New Roman" w:hAnsi="Times New Roman" w:cs="Times New Roman"/>
          <w:sz w:val="24"/>
          <w:szCs w:val="24"/>
        </w:rPr>
        <w:t>manibus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ejus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non est</w:t>
      </w:r>
      <w:proofErr w:type="spellEnd"/>
      <w:r w:rsidRPr="00292416">
        <w:rPr>
          <w:rFonts w:ascii="Times New Roman" w:hAnsi="Times New Roman" w:cs="Times New Roman"/>
          <w:sz w:val="24"/>
          <w:szCs w:val="24"/>
        </w:rPr>
        <w:t xml:space="preserve"> </w:t>
      </w:r>
      <w:proofErr w:type="gramStart"/>
      <w:r w:rsidRPr="00292416">
        <w:rPr>
          <w:rFonts w:ascii="Times New Roman" w:hAnsi="Times New Roman" w:cs="Times New Roman"/>
          <w:sz w:val="24"/>
          <w:szCs w:val="24"/>
        </w:rPr>
        <w:t>homo</w:t>
      </w:r>
      <w:proofErr w:type="gramEnd"/>
      <w:r w:rsidRPr="00292416">
        <w:rPr>
          <w:rFonts w:ascii="Times New Roman" w:hAnsi="Times New Roman" w:cs="Times New Roman"/>
          <w:sz w:val="24"/>
          <w:szCs w:val="24"/>
        </w:rPr>
        <w:t xml:space="preserve"> Dei. </w:t>
      </w:r>
      <w:bookmarkStart w:id="2" w:name="_Hlk510369566"/>
      <w:r w:rsidRPr="00292416">
        <w:rPr>
          <w:rFonts w:ascii="Times New Roman" w:hAnsi="Times New Roman" w:cs="Times New Roman"/>
          <w:sz w:val="24"/>
          <w:szCs w:val="24"/>
        </w:rPr>
        <w:t xml:space="preserve">Si autem </w:t>
      </w:r>
      <w:proofErr w:type="spellStart"/>
      <w:r w:rsidRPr="00292416">
        <w:rPr>
          <w:rFonts w:ascii="Times New Roman" w:hAnsi="Times New Roman" w:cs="Times New Roman"/>
          <w:sz w:val="24"/>
          <w:szCs w:val="24"/>
        </w:rPr>
        <w:t>videris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veritatem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confitentem</w:t>
      </w:r>
      <w:proofErr w:type="spellEnd"/>
      <w:r w:rsidRPr="00292416">
        <w:rPr>
          <w:rFonts w:ascii="Times New Roman" w:hAnsi="Times New Roman" w:cs="Times New Roman"/>
          <w:sz w:val="24"/>
          <w:szCs w:val="24"/>
        </w:rPr>
        <w:t xml:space="preserve">, et </w:t>
      </w:r>
      <w:proofErr w:type="spellStart"/>
      <w:r w:rsidRPr="00292416">
        <w:rPr>
          <w:rFonts w:ascii="Times New Roman" w:hAnsi="Times New Roman" w:cs="Times New Roman"/>
          <w:sz w:val="24"/>
          <w:szCs w:val="24"/>
        </w:rPr>
        <w:t>justitiam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facientem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etsi</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daemonia</w:t>
      </w:r>
      <w:proofErr w:type="spellEnd"/>
      <w:r w:rsidRPr="00292416">
        <w:rPr>
          <w:rFonts w:ascii="Times New Roman" w:hAnsi="Times New Roman" w:cs="Times New Roman"/>
          <w:sz w:val="24"/>
          <w:szCs w:val="24"/>
        </w:rPr>
        <w:t xml:space="preserve"> non </w:t>
      </w:r>
      <w:proofErr w:type="spellStart"/>
      <w:r w:rsidRPr="00292416">
        <w:rPr>
          <w:rFonts w:ascii="Times New Roman" w:hAnsi="Times New Roman" w:cs="Times New Roman"/>
          <w:sz w:val="24"/>
          <w:szCs w:val="24"/>
        </w:rPr>
        <w:t>ejicit</w:t>
      </w:r>
      <w:proofErr w:type="spellEnd"/>
      <w:r w:rsidRPr="00292416">
        <w:rPr>
          <w:rFonts w:ascii="Times New Roman" w:hAnsi="Times New Roman" w:cs="Times New Roman"/>
          <w:sz w:val="24"/>
          <w:szCs w:val="24"/>
        </w:rPr>
        <w:t xml:space="preserve">, </w:t>
      </w:r>
      <w:proofErr w:type="gramStart"/>
      <w:r w:rsidRPr="00292416">
        <w:rPr>
          <w:rFonts w:ascii="Times New Roman" w:hAnsi="Times New Roman" w:cs="Times New Roman"/>
          <w:sz w:val="24"/>
          <w:szCs w:val="24"/>
        </w:rPr>
        <w:t>homo</w:t>
      </w:r>
      <w:proofErr w:type="gramEnd"/>
      <w:r w:rsidRPr="00292416">
        <w:rPr>
          <w:rFonts w:ascii="Times New Roman" w:hAnsi="Times New Roman" w:cs="Times New Roman"/>
          <w:sz w:val="24"/>
          <w:szCs w:val="24"/>
        </w:rPr>
        <w:t xml:space="preserve"> Dei est.</w:t>
      </w:r>
    </w:p>
    <w:bookmarkEnd w:id="2"/>
    <w:p w14:paraId="5A7D2E9A" w14:textId="77777777" w:rsidR="00594EA7" w:rsidRPr="00292416" w:rsidRDefault="00594EA7" w:rsidP="00594EA7">
      <w:pPr>
        <w:pStyle w:val="EndnoteText"/>
        <w:rPr>
          <w:rFonts w:ascii="Times New Roman" w:hAnsi="Times New Roman" w:cs="Times New Roman"/>
        </w:rPr>
      </w:pPr>
    </w:p>
  </w:endnote>
  <w:endnote w:id="4">
    <w:p w14:paraId="0F71AA9B" w14:textId="77777777" w:rsidR="00594EA7" w:rsidRPr="00292416" w:rsidRDefault="00594EA7" w:rsidP="00594EA7">
      <w:pPr>
        <w:pStyle w:val="EndnoteText"/>
        <w:rPr>
          <w:rFonts w:ascii="Times New Roman" w:hAnsi="Times New Roman" w:cs="Times New Roman"/>
        </w:rPr>
      </w:pPr>
      <w:r w:rsidRPr="00292416">
        <w:rPr>
          <w:rStyle w:val="EndnoteReference"/>
          <w:rFonts w:ascii="Times New Roman" w:hAnsi="Times New Roman" w:cs="Times New Roman"/>
        </w:rPr>
        <w:endnoteRef/>
      </w:r>
      <w:r w:rsidRPr="00292416">
        <w:rPr>
          <w:rFonts w:ascii="Times New Roman" w:hAnsi="Times New Roman" w:cs="Times New Roman"/>
        </w:rPr>
        <w:t xml:space="preserve"> </w:t>
      </w:r>
      <w:bookmarkStart w:id="3" w:name="_Hlk4324786"/>
      <w:r w:rsidRPr="00292416">
        <w:rPr>
          <w:rFonts w:ascii="Times New Roman" w:hAnsi="Times New Roman" w:cs="Times New Roman"/>
          <w:sz w:val="24"/>
          <w:szCs w:val="24"/>
        </w:rPr>
        <w:t xml:space="preserve">Gregory, </w:t>
      </w:r>
      <w:r w:rsidRPr="00292416">
        <w:rPr>
          <w:rFonts w:ascii="Times New Roman" w:hAnsi="Times New Roman" w:cs="Times New Roman"/>
          <w:i/>
          <w:sz w:val="24"/>
          <w:szCs w:val="24"/>
        </w:rPr>
        <w:t>Moralia</w:t>
      </w:r>
      <w:r w:rsidRPr="00292416">
        <w:rPr>
          <w:rFonts w:ascii="Times New Roman" w:hAnsi="Times New Roman" w:cs="Times New Roman"/>
          <w:sz w:val="24"/>
          <w:szCs w:val="24"/>
        </w:rPr>
        <w:t xml:space="preserve"> 32.15.23 (PL 76:650)</w:t>
      </w:r>
      <w:bookmarkEnd w:id="3"/>
      <w:r w:rsidRPr="00292416">
        <w:rPr>
          <w:rFonts w:ascii="Times New Roman" w:hAnsi="Times New Roman" w:cs="Times New Roman"/>
          <w:sz w:val="24"/>
          <w:szCs w:val="24"/>
        </w:rPr>
        <w:t xml:space="preserve">: </w:t>
      </w:r>
      <w:bookmarkStart w:id="4" w:name="_Hlk510370074"/>
      <w:r w:rsidRPr="00292416">
        <w:rPr>
          <w:rFonts w:ascii="Times New Roman" w:hAnsi="Times New Roman" w:cs="Times New Roman"/>
          <w:sz w:val="24"/>
          <w:szCs w:val="24"/>
        </w:rPr>
        <w:t xml:space="preserve">Nunc </w:t>
      </w:r>
      <w:proofErr w:type="spellStart"/>
      <w:r w:rsidRPr="00292416">
        <w:rPr>
          <w:rFonts w:ascii="Times New Roman" w:hAnsi="Times New Roman" w:cs="Times New Roman"/>
          <w:sz w:val="24"/>
          <w:szCs w:val="24"/>
        </w:rPr>
        <w:t>enim</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fideles</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nostri</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mira</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faciunt</w:t>
      </w:r>
      <w:proofErr w:type="spellEnd"/>
      <w:r w:rsidRPr="00292416">
        <w:rPr>
          <w:rFonts w:ascii="Times New Roman" w:hAnsi="Times New Roman" w:cs="Times New Roman"/>
          <w:sz w:val="24"/>
          <w:szCs w:val="24"/>
        </w:rPr>
        <w:t xml:space="preserve">, cum </w:t>
      </w:r>
      <w:proofErr w:type="spellStart"/>
      <w:r w:rsidRPr="00292416">
        <w:rPr>
          <w:rFonts w:ascii="Times New Roman" w:hAnsi="Times New Roman" w:cs="Times New Roman"/>
          <w:sz w:val="24"/>
          <w:szCs w:val="24"/>
        </w:rPr>
        <w:t>perversa</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patiuntur</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tunc</w:t>
      </w:r>
      <w:proofErr w:type="spellEnd"/>
      <w:r w:rsidRPr="00292416">
        <w:rPr>
          <w:rFonts w:ascii="Times New Roman" w:hAnsi="Times New Roman" w:cs="Times New Roman"/>
          <w:sz w:val="24"/>
          <w:szCs w:val="24"/>
        </w:rPr>
        <w:t xml:space="preserve"> autem Behemoth </w:t>
      </w:r>
      <w:proofErr w:type="spellStart"/>
      <w:r w:rsidRPr="00292416">
        <w:rPr>
          <w:rFonts w:ascii="Times New Roman" w:hAnsi="Times New Roman" w:cs="Times New Roman"/>
          <w:sz w:val="24"/>
          <w:szCs w:val="24"/>
        </w:rPr>
        <w:t>hujus</w:t>
      </w:r>
      <w:proofErr w:type="spellEnd"/>
      <w:r w:rsidRPr="00292416">
        <w:rPr>
          <w:rFonts w:ascii="Times New Roman" w:hAnsi="Times New Roman" w:cs="Times New Roman"/>
          <w:sz w:val="24"/>
          <w:szCs w:val="24"/>
        </w:rPr>
        <w:t xml:space="preserve"> satellites, </w:t>
      </w:r>
      <w:proofErr w:type="spellStart"/>
      <w:r w:rsidRPr="00292416">
        <w:rPr>
          <w:rFonts w:ascii="Times New Roman" w:hAnsi="Times New Roman" w:cs="Times New Roman"/>
          <w:sz w:val="24"/>
          <w:szCs w:val="24"/>
        </w:rPr>
        <w:t>etiam</w:t>
      </w:r>
      <w:proofErr w:type="spellEnd"/>
      <w:r w:rsidRPr="00292416">
        <w:rPr>
          <w:rFonts w:ascii="Times New Roman" w:hAnsi="Times New Roman" w:cs="Times New Roman"/>
          <w:sz w:val="24"/>
          <w:szCs w:val="24"/>
        </w:rPr>
        <w:t xml:space="preserve"> cum </w:t>
      </w:r>
      <w:proofErr w:type="spellStart"/>
      <w:r w:rsidRPr="00292416">
        <w:rPr>
          <w:rFonts w:ascii="Times New Roman" w:hAnsi="Times New Roman" w:cs="Times New Roman"/>
          <w:sz w:val="24"/>
          <w:szCs w:val="24"/>
        </w:rPr>
        <w:t>perversa</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inferunt</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mira</w:t>
      </w:r>
      <w:proofErr w:type="spellEnd"/>
      <w:r w:rsidRPr="00292416">
        <w:rPr>
          <w:rFonts w:ascii="Times New Roman" w:hAnsi="Times New Roman" w:cs="Times New Roman"/>
          <w:sz w:val="24"/>
          <w:szCs w:val="24"/>
        </w:rPr>
        <w:t xml:space="preserve"> </w:t>
      </w:r>
      <w:proofErr w:type="spellStart"/>
      <w:r w:rsidRPr="00292416">
        <w:rPr>
          <w:rFonts w:ascii="Times New Roman" w:hAnsi="Times New Roman" w:cs="Times New Roman"/>
          <w:sz w:val="24"/>
          <w:szCs w:val="24"/>
        </w:rPr>
        <w:t>facturi</w:t>
      </w:r>
      <w:proofErr w:type="spellEnd"/>
      <w:r w:rsidRPr="00292416">
        <w:rPr>
          <w:rFonts w:ascii="Times New Roman" w:hAnsi="Times New Roman" w:cs="Times New Roman"/>
          <w:sz w:val="24"/>
          <w:szCs w:val="24"/>
        </w:rPr>
        <w:t xml:space="preserve"> sunt.</w:t>
      </w:r>
      <w:bookmarkEnd w:id="4"/>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49A7" w14:textId="77777777" w:rsidR="00CE2063" w:rsidRDefault="00CE2063" w:rsidP="00CE2063">
      <w:pPr>
        <w:spacing w:after="0" w:line="240" w:lineRule="auto"/>
      </w:pPr>
      <w:r>
        <w:separator/>
      </w:r>
    </w:p>
  </w:footnote>
  <w:footnote w:type="continuationSeparator" w:id="0">
    <w:p w14:paraId="6C7EBBD2" w14:textId="77777777" w:rsidR="00CE2063" w:rsidRDefault="00CE2063" w:rsidP="00CE2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63"/>
    <w:rsid w:val="00433B90"/>
    <w:rsid w:val="00594EA7"/>
    <w:rsid w:val="0060075B"/>
    <w:rsid w:val="00667005"/>
    <w:rsid w:val="008E3C78"/>
    <w:rsid w:val="00B96DF7"/>
    <w:rsid w:val="00C249DE"/>
    <w:rsid w:val="00CE2063"/>
    <w:rsid w:val="00D21918"/>
    <w:rsid w:val="00F0550D"/>
    <w:rsid w:val="00FE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6CE5"/>
  <w15:chartTrackingRefBased/>
  <w15:docId w15:val="{140B5DA8-575B-428C-B761-18C2CDC7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E20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2063"/>
    <w:rPr>
      <w:sz w:val="20"/>
      <w:szCs w:val="20"/>
    </w:rPr>
  </w:style>
  <w:style w:type="character" w:styleId="EndnoteReference">
    <w:name w:val="endnote reference"/>
    <w:basedOn w:val="DefaultParagraphFont"/>
    <w:uiPriority w:val="99"/>
    <w:semiHidden/>
    <w:unhideWhenUsed/>
    <w:rsid w:val="00CE20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F64E7-60D0-4478-B8D2-10FE483F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2024-03-04T15:29:00Z</dcterms:created>
  <dcterms:modified xsi:type="dcterms:W3CDTF">2024-03-04T15:42:00Z</dcterms:modified>
</cp:coreProperties>
</file>