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C29E5" w14:textId="77777777" w:rsidR="00C637F1" w:rsidRDefault="00C637F1" w:rsidP="00C637F1">
      <w:pPr>
        <w:spacing w:line="480" w:lineRule="auto"/>
        <w:rPr>
          <w:rFonts w:ascii="Times New Roman" w:hAnsi="Times New Roman" w:cs="Times New Roman"/>
          <w:sz w:val="24"/>
          <w:szCs w:val="24"/>
        </w:rPr>
      </w:pPr>
      <w:r>
        <w:rPr>
          <w:rFonts w:ascii="Times New Roman" w:hAnsi="Times New Roman" w:cs="Times New Roman"/>
          <w:sz w:val="24"/>
          <w:szCs w:val="24"/>
        </w:rPr>
        <w:t>Worcester F 80 Distinctiones</w:t>
      </w:r>
    </w:p>
    <w:p w14:paraId="551802B1" w14:textId="0D35632E" w:rsidR="00433B90" w:rsidRPr="00C1335A" w:rsidRDefault="00D56910" w:rsidP="008C175F">
      <w:pPr>
        <w:spacing w:line="480" w:lineRule="auto"/>
        <w:rPr>
          <w:rFonts w:ascii="Times New Roman" w:hAnsi="Times New Roman" w:cs="Times New Roman"/>
          <w:sz w:val="24"/>
          <w:szCs w:val="24"/>
        </w:rPr>
      </w:pPr>
      <w:r w:rsidRPr="00C1335A">
        <w:rPr>
          <w:rFonts w:ascii="Times New Roman" w:hAnsi="Times New Roman" w:cs="Times New Roman"/>
          <w:sz w:val="24"/>
          <w:szCs w:val="24"/>
        </w:rPr>
        <w:t>118 Man ought to speak of three matters (</w:t>
      </w:r>
      <w:r w:rsidRPr="00C1335A">
        <w:rPr>
          <w:rFonts w:ascii="Times New Roman" w:hAnsi="Times New Roman" w:cs="Times New Roman"/>
          <w:i/>
          <w:iCs/>
          <w:sz w:val="24"/>
          <w:szCs w:val="24"/>
        </w:rPr>
        <w:t>Loqui debet homo de tribus</w:t>
      </w:r>
      <w:r w:rsidRPr="00C1335A">
        <w:rPr>
          <w:rFonts w:ascii="Times New Roman" w:hAnsi="Times New Roman" w:cs="Times New Roman"/>
          <w:sz w:val="24"/>
          <w:szCs w:val="24"/>
        </w:rPr>
        <w:t>)</w:t>
      </w:r>
    </w:p>
    <w:p w14:paraId="6873C3AA" w14:textId="77777777" w:rsidR="008C175F" w:rsidRDefault="00C1335A" w:rsidP="008C175F">
      <w:pPr>
        <w:spacing w:line="480" w:lineRule="auto"/>
        <w:rPr>
          <w:rFonts w:ascii="Times New Roman" w:hAnsi="Times New Roman" w:cs="Times New Roman"/>
          <w:sz w:val="24"/>
          <w:szCs w:val="24"/>
        </w:rPr>
      </w:pPr>
      <w:r>
        <w:rPr>
          <w:rFonts w:ascii="Times New Roman" w:hAnsi="Times New Roman" w:cs="Times New Roman"/>
          <w:sz w:val="24"/>
          <w:szCs w:val="24"/>
        </w:rPr>
        <w:t>M</w:t>
      </w:r>
      <w:r w:rsidRPr="00C1335A">
        <w:rPr>
          <w:rFonts w:ascii="Times New Roman" w:hAnsi="Times New Roman" w:cs="Times New Roman"/>
          <w:sz w:val="24"/>
          <w:szCs w:val="24"/>
        </w:rPr>
        <w:t>an ought to speak of three things: of himself, of his neighbor, and of God.</w:t>
      </w:r>
      <w:r>
        <w:rPr>
          <w:rFonts w:ascii="Times New Roman" w:hAnsi="Times New Roman" w:cs="Times New Roman"/>
          <w:sz w:val="24"/>
          <w:szCs w:val="24"/>
        </w:rPr>
        <w:t xml:space="preserve"> </w:t>
      </w:r>
      <w:r w:rsidRPr="00C1335A">
        <w:rPr>
          <w:rFonts w:ascii="Times New Roman" w:hAnsi="Times New Roman" w:cs="Times New Roman"/>
          <w:sz w:val="24"/>
          <w:szCs w:val="24"/>
        </w:rPr>
        <w:t>He ought to speak of himself. First his own iniquity in confession so that he may be absolved</w:t>
      </w:r>
      <w:r>
        <w:rPr>
          <w:rFonts w:ascii="Times New Roman" w:hAnsi="Times New Roman" w:cs="Times New Roman"/>
          <w:sz w:val="24"/>
          <w:szCs w:val="24"/>
        </w:rPr>
        <w:t xml:space="preserve">. </w:t>
      </w:r>
    </w:p>
    <w:p w14:paraId="195547C7" w14:textId="3EE17358" w:rsidR="006756DC" w:rsidRDefault="00C1335A" w:rsidP="008C175F">
      <w:pPr>
        <w:spacing w:line="480" w:lineRule="auto"/>
        <w:rPr>
          <w:rFonts w:ascii="Times New Roman" w:hAnsi="Times New Roman" w:cs="Times New Roman"/>
          <w:sz w:val="24"/>
          <w:szCs w:val="24"/>
        </w:rPr>
      </w:pPr>
      <w:r>
        <w:rPr>
          <w:rFonts w:ascii="Times New Roman" w:hAnsi="Times New Roman" w:cs="Times New Roman"/>
          <w:sz w:val="24"/>
          <w:szCs w:val="24"/>
        </w:rPr>
        <w:t>¶</w:t>
      </w:r>
      <w:r w:rsidRPr="00C1335A">
        <w:rPr>
          <w:rFonts w:ascii="Times New Roman" w:hAnsi="Times New Roman" w:cs="Times New Roman"/>
          <w:sz w:val="24"/>
          <w:szCs w:val="24"/>
        </w:rPr>
        <w:t xml:space="preserve"> </w:t>
      </w:r>
      <w:r>
        <w:rPr>
          <w:rFonts w:ascii="Times New Roman" w:hAnsi="Times New Roman" w:cs="Times New Roman"/>
          <w:sz w:val="24"/>
          <w:szCs w:val="24"/>
        </w:rPr>
        <w:t>S</w:t>
      </w:r>
      <w:r w:rsidRPr="00C1335A">
        <w:rPr>
          <w:rFonts w:ascii="Times New Roman" w:hAnsi="Times New Roman" w:cs="Times New Roman"/>
          <w:sz w:val="24"/>
          <w:szCs w:val="24"/>
        </w:rPr>
        <w:t>o therefore he sp</w:t>
      </w:r>
      <w:r>
        <w:rPr>
          <w:rFonts w:ascii="Times New Roman" w:hAnsi="Times New Roman" w:cs="Times New Roman"/>
          <w:sz w:val="24"/>
          <w:szCs w:val="24"/>
        </w:rPr>
        <w:t>eaks</w:t>
      </w:r>
      <w:r w:rsidRPr="00C1335A">
        <w:rPr>
          <w:rFonts w:ascii="Times New Roman" w:hAnsi="Times New Roman" w:cs="Times New Roman"/>
          <w:sz w:val="24"/>
          <w:szCs w:val="24"/>
        </w:rPr>
        <w:t xml:space="preserve"> of his infirmity, Job 7[:11]: “Wherefore I will not spare my mouth, I will speak in the affliction of my spirit.” But also, do this sorrowfully not boastfully, Job 10[:1]: “I will speak in the bitterness of my soul.”</w:t>
      </w:r>
      <w:r>
        <w:rPr>
          <w:rFonts w:ascii="Times New Roman" w:hAnsi="Times New Roman" w:cs="Times New Roman"/>
          <w:sz w:val="24"/>
          <w:szCs w:val="24"/>
        </w:rPr>
        <w:t xml:space="preserve"> </w:t>
      </w:r>
      <w:r w:rsidR="00DD6506">
        <w:rPr>
          <w:rFonts w:ascii="Times New Roman" w:hAnsi="Times New Roman" w:cs="Times New Roman"/>
          <w:sz w:val="24"/>
          <w:szCs w:val="24"/>
        </w:rPr>
        <w:t>Thus,</w:t>
      </w:r>
      <w:r>
        <w:rPr>
          <w:rFonts w:ascii="Times New Roman" w:hAnsi="Times New Roman" w:cs="Times New Roman"/>
          <w:sz w:val="24"/>
          <w:szCs w:val="24"/>
        </w:rPr>
        <w:t xml:space="preserve"> the poor speak</w:t>
      </w:r>
      <w:r w:rsidR="006756DC">
        <w:rPr>
          <w:rFonts w:ascii="Times New Roman" w:hAnsi="Times New Roman" w:cs="Times New Roman"/>
          <w:sz w:val="24"/>
          <w:szCs w:val="24"/>
        </w:rPr>
        <w:t xml:space="preserve"> </w:t>
      </w:r>
      <w:r>
        <w:rPr>
          <w:rFonts w:ascii="Times New Roman" w:hAnsi="Times New Roman" w:cs="Times New Roman"/>
          <w:sz w:val="24"/>
          <w:szCs w:val="24"/>
        </w:rPr>
        <w:t xml:space="preserve">to the rich, [1] Kings 1[:13]: </w:t>
      </w:r>
      <w:r w:rsidRPr="000E3E88">
        <w:rPr>
          <w:rFonts w:ascii="Times New Roman" w:hAnsi="Times New Roman" w:cs="Times New Roman"/>
          <w:sz w:val="24"/>
          <w:szCs w:val="24"/>
        </w:rPr>
        <w:t xml:space="preserve">“Now Anna spoke,” namely, for having children, </w:t>
      </w:r>
      <w:proofErr w:type="spellStart"/>
      <w:r w:rsidRPr="000E3E88">
        <w:rPr>
          <w:rFonts w:ascii="Times New Roman" w:hAnsi="Times New Roman" w:cs="Times New Roman"/>
          <w:sz w:val="24"/>
          <w:szCs w:val="24"/>
        </w:rPr>
        <w:t>Psal</w:t>
      </w:r>
      <w:proofErr w:type="spellEnd"/>
      <w:r w:rsidRPr="000E3E88">
        <w:rPr>
          <w:rFonts w:ascii="Times New Roman" w:hAnsi="Times New Roman" w:cs="Times New Roman"/>
          <w:sz w:val="24"/>
          <w:szCs w:val="24"/>
        </w:rPr>
        <w:t>. [38:5]: “I spoke with my tongue: O Lord, make me know.” Prov. 18[:23]: “The poor will speak with supplications.”</w:t>
      </w:r>
      <w:r>
        <w:rPr>
          <w:rFonts w:ascii="Times New Roman" w:hAnsi="Times New Roman" w:cs="Times New Roman"/>
          <w:sz w:val="24"/>
          <w:szCs w:val="24"/>
        </w:rPr>
        <w:t xml:space="preserve"> </w:t>
      </w:r>
    </w:p>
    <w:p w14:paraId="7500951F" w14:textId="388AAF6E" w:rsidR="00C6058C" w:rsidRDefault="00C1335A" w:rsidP="008C175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E3E88">
        <w:rPr>
          <w:rFonts w:ascii="Times New Roman" w:hAnsi="Times New Roman" w:cs="Times New Roman"/>
          <w:sz w:val="24"/>
          <w:szCs w:val="24"/>
        </w:rPr>
        <w:t xml:space="preserve">Second, a man ought to speak to his neighbor about works of the evil to be corrected and this either </w:t>
      </w:r>
      <w:r w:rsidR="00C22079">
        <w:rPr>
          <w:rFonts w:ascii="Times New Roman" w:hAnsi="Times New Roman" w:cs="Times New Roman"/>
          <w:sz w:val="24"/>
          <w:szCs w:val="24"/>
        </w:rPr>
        <w:t xml:space="preserve">for punishment </w:t>
      </w:r>
      <w:r w:rsidRPr="000E3E88">
        <w:rPr>
          <w:rFonts w:ascii="Times New Roman" w:hAnsi="Times New Roman" w:cs="Times New Roman"/>
          <w:sz w:val="24"/>
          <w:szCs w:val="24"/>
        </w:rPr>
        <w:t>by a</w:t>
      </w:r>
      <w:r w:rsidR="00C22079">
        <w:rPr>
          <w:rFonts w:ascii="Times New Roman" w:hAnsi="Times New Roman" w:cs="Times New Roman"/>
          <w:sz w:val="24"/>
          <w:szCs w:val="24"/>
        </w:rPr>
        <w:t>ccusing</w:t>
      </w:r>
      <w:r w:rsidRPr="000E3E88">
        <w:rPr>
          <w:rFonts w:ascii="Times New Roman" w:hAnsi="Times New Roman" w:cs="Times New Roman"/>
          <w:sz w:val="24"/>
          <w:szCs w:val="24"/>
        </w:rPr>
        <w:t xml:space="preserve"> or secretly by admonishing, Isai. 16[:7]: “To them that rejoice upon the brick walls, tell their stripes.” </w:t>
      </w:r>
      <w:r w:rsidR="00C22079" w:rsidRPr="000E3E88">
        <w:rPr>
          <w:rFonts w:ascii="Times New Roman" w:hAnsi="Times New Roman" w:cs="Times New Roman"/>
          <w:sz w:val="24"/>
          <w:szCs w:val="24"/>
        </w:rPr>
        <w:t xml:space="preserve">Second, </w:t>
      </w:r>
      <w:r w:rsidR="00C22079">
        <w:rPr>
          <w:rFonts w:ascii="Times New Roman" w:hAnsi="Times New Roman" w:cs="Times New Roman"/>
          <w:sz w:val="24"/>
          <w:szCs w:val="24"/>
        </w:rPr>
        <w:t>examples</w:t>
      </w:r>
      <w:r w:rsidR="00C22079" w:rsidRPr="000E3E88">
        <w:rPr>
          <w:rFonts w:ascii="Times New Roman" w:hAnsi="Times New Roman" w:cs="Times New Roman"/>
          <w:sz w:val="24"/>
          <w:szCs w:val="24"/>
        </w:rPr>
        <w:t xml:space="preserve"> of good things to be imitated, </w:t>
      </w:r>
      <w:r w:rsidR="00C22079">
        <w:rPr>
          <w:rFonts w:ascii="Times New Roman" w:hAnsi="Times New Roman" w:cs="Times New Roman"/>
          <w:sz w:val="24"/>
          <w:szCs w:val="24"/>
        </w:rPr>
        <w:t>just as</w:t>
      </w:r>
      <w:r w:rsidR="006756DC">
        <w:rPr>
          <w:rFonts w:ascii="Times New Roman" w:hAnsi="Times New Roman" w:cs="Times New Roman"/>
          <w:sz w:val="24"/>
          <w:szCs w:val="24"/>
        </w:rPr>
        <w:t xml:space="preserve"> </w:t>
      </w:r>
      <w:r w:rsidR="00C22079">
        <w:rPr>
          <w:rFonts w:ascii="Times New Roman" w:hAnsi="Times New Roman" w:cs="Times New Roman"/>
          <w:sz w:val="24"/>
          <w:szCs w:val="24"/>
        </w:rPr>
        <w:t>one</w:t>
      </w:r>
      <w:r w:rsidR="00C22079" w:rsidRPr="000E3E88">
        <w:rPr>
          <w:rFonts w:ascii="Times New Roman" w:hAnsi="Times New Roman" w:cs="Times New Roman"/>
          <w:sz w:val="24"/>
          <w:szCs w:val="24"/>
        </w:rPr>
        <w:t xml:space="preserve"> recites the deeds of the saints</w:t>
      </w:r>
      <w:r w:rsidR="00C22079">
        <w:rPr>
          <w:rFonts w:ascii="Times New Roman" w:hAnsi="Times New Roman" w:cs="Times New Roman"/>
          <w:sz w:val="24"/>
          <w:szCs w:val="24"/>
        </w:rPr>
        <w:t>,</w:t>
      </w:r>
      <w:r w:rsidR="00C22079" w:rsidRPr="000E3E88">
        <w:rPr>
          <w:rFonts w:ascii="Times New Roman" w:hAnsi="Times New Roman" w:cs="Times New Roman"/>
          <w:sz w:val="24"/>
          <w:szCs w:val="24"/>
        </w:rPr>
        <w:t xml:space="preserve"> and jesters recite the prowess of princes, Judith 8[:21]: “</w:t>
      </w:r>
      <w:r w:rsidR="00C22079">
        <w:rPr>
          <w:rFonts w:ascii="Times New Roman" w:hAnsi="Times New Roman" w:cs="Times New Roman"/>
          <w:sz w:val="24"/>
          <w:szCs w:val="24"/>
        </w:rPr>
        <w:t>Comfort their hearts by your speech,</w:t>
      </w:r>
      <w:r w:rsidR="00C6058C">
        <w:rPr>
          <w:rFonts w:ascii="Times New Roman" w:hAnsi="Times New Roman" w:cs="Times New Roman"/>
          <w:sz w:val="24"/>
          <w:szCs w:val="24"/>
        </w:rPr>
        <w:t xml:space="preserve"> </w:t>
      </w:r>
    </w:p>
    <w:p w14:paraId="01B8A03B" w14:textId="2C2E2127" w:rsidR="00C6058C" w:rsidRDefault="00C6058C" w:rsidP="008C175F">
      <w:pPr>
        <w:spacing w:line="480" w:lineRule="auto"/>
        <w:rPr>
          <w:rFonts w:ascii="Times New Roman" w:hAnsi="Times New Roman" w:cs="Times New Roman"/>
          <w:sz w:val="24"/>
          <w:szCs w:val="24"/>
        </w:rPr>
      </w:pPr>
      <w:r>
        <w:rPr>
          <w:rFonts w:ascii="Times New Roman" w:hAnsi="Times New Roman" w:cs="Times New Roman"/>
          <w:sz w:val="24"/>
          <w:szCs w:val="24"/>
        </w:rPr>
        <w:t>/fol. 254rb/</w:t>
      </w:r>
    </w:p>
    <w:p w14:paraId="5F5B5BF3" w14:textId="5C0E9B60" w:rsidR="006756DC" w:rsidRDefault="00C6058C" w:rsidP="008C175F">
      <w:pPr>
        <w:spacing w:line="480" w:lineRule="auto"/>
        <w:rPr>
          <w:rFonts w:ascii="Times New Roman" w:hAnsi="Times New Roman" w:cs="Times New Roman"/>
          <w:sz w:val="24"/>
          <w:szCs w:val="24"/>
        </w:rPr>
      </w:pPr>
      <w:r>
        <w:rPr>
          <w:rFonts w:ascii="Times New Roman" w:hAnsi="Times New Roman" w:cs="Times New Roman"/>
          <w:sz w:val="24"/>
          <w:szCs w:val="24"/>
        </w:rPr>
        <w:t>that they</w:t>
      </w:r>
      <w:r w:rsidR="00C22079" w:rsidRPr="000E3E88">
        <w:rPr>
          <w:rFonts w:ascii="Times New Roman" w:hAnsi="Times New Roman" w:cs="Times New Roman"/>
          <w:sz w:val="24"/>
          <w:szCs w:val="24"/>
        </w:rPr>
        <w:t xml:space="preserve"> may be mindful how our fathers were tempted.”</w:t>
      </w:r>
      <w:r w:rsidR="008566C9">
        <w:rPr>
          <w:rFonts w:ascii="Times New Roman" w:hAnsi="Times New Roman" w:cs="Times New Roman"/>
          <w:sz w:val="24"/>
          <w:szCs w:val="24"/>
        </w:rPr>
        <w:t xml:space="preserve"> </w:t>
      </w:r>
      <w:r w:rsidR="008566C9" w:rsidRPr="000E3E88">
        <w:rPr>
          <w:rFonts w:ascii="Times New Roman" w:hAnsi="Times New Roman" w:cs="Times New Roman"/>
          <w:sz w:val="24"/>
          <w:szCs w:val="24"/>
        </w:rPr>
        <w:t xml:space="preserve">Third, the rewards of the elect are to excite </w:t>
      </w:r>
      <w:r w:rsidR="008566C9">
        <w:rPr>
          <w:rFonts w:ascii="Times New Roman" w:hAnsi="Times New Roman" w:cs="Times New Roman"/>
          <w:sz w:val="24"/>
          <w:szCs w:val="24"/>
        </w:rPr>
        <w:t>another.</w:t>
      </w:r>
      <w:r w:rsidR="008566C9" w:rsidRPr="000E3E88">
        <w:rPr>
          <w:rFonts w:ascii="Times New Roman" w:hAnsi="Times New Roman" w:cs="Times New Roman"/>
          <w:sz w:val="24"/>
          <w:szCs w:val="24"/>
        </w:rPr>
        <w:t xml:space="preserve"> </w:t>
      </w:r>
      <w:r w:rsidR="00DD6506">
        <w:rPr>
          <w:rFonts w:ascii="Times New Roman" w:hAnsi="Times New Roman" w:cs="Times New Roman"/>
          <w:sz w:val="24"/>
          <w:szCs w:val="24"/>
        </w:rPr>
        <w:t>S</w:t>
      </w:r>
      <w:r w:rsidR="00DD6506" w:rsidRPr="000E3E88">
        <w:rPr>
          <w:rFonts w:ascii="Times New Roman" w:hAnsi="Times New Roman" w:cs="Times New Roman"/>
          <w:sz w:val="24"/>
          <w:szCs w:val="24"/>
        </w:rPr>
        <w:t>o,</w:t>
      </w:r>
      <w:r w:rsidR="008566C9" w:rsidRPr="000E3E88">
        <w:rPr>
          <w:rFonts w:ascii="Times New Roman" w:hAnsi="Times New Roman" w:cs="Times New Roman"/>
          <w:sz w:val="24"/>
          <w:szCs w:val="24"/>
        </w:rPr>
        <w:t xml:space="preserve"> the </w:t>
      </w:r>
      <w:r w:rsidR="008566C9">
        <w:rPr>
          <w:rFonts w:ascii="Times New Roman" w:hAnsi="Times New Roman" w:cs="Times New Roman"/>
          <w:sz w:val="24"/>
          <w:szCs w:val="24"/>
        </w:rPr>
        <w:t xml:space="preserve">good </w:t>
      </w:r>
      <w:r w:rsidR="008566C9" w:rsidRPr="000E3E88">
        <w:rPr>
          <w:rFonts w:ascii="Times New Roman" w:hAnsi="Times New Roman" w:cs="Times New Roman"/>
          <w:sz w:val="24"/>
          <w:szCs w:val="24"/>
        </w:rPr>
        <w:t>mother to her son,</w:t>
      </w:r>
      <w:r w:rsidR="008566C9">
        <w:rPr>
          <w:rFonts w:ascii="Times New Roman" w:hAnsi="Times New Roman" w:cs="Times New Roman"/>
          <w:sz w:val="24"/>
          <w:szCs w:val="24"/>
        </w:rPr>
        <w:t xml:space="preserve"> communicating now blandishing.</w:t>
      </w:r>
      <w:r w:rsidR="008566C9" w:rsidRPr="000E3E88">
        <w:rPr>
          <w:rFonts w:ascii="Times New Roman" w:hAnsi="Times New Roman" w:cs="Times New Roman"/>
          <w:sz w:val="24"/>
          <w:szCs w:val="24"/>
        </w:rPr>
        <w:t xml:space="preserve"> </w:t>
      </w:r>
      <w:proofErr w:type="spellStart"/>
      <w:r w:rsidR="00D458EC">
        <w:rPr>
          <w:rFonts w:ascii="Times New Roman" w:hAnsi="Times New Roman" w:cs="Times New Roman"/>
          <w:sz w:val="24"/>
          <w:szCs w:val="24"/>
        </w:rPr>
        <w:t>P</w:t>
      </w:r>
      <w:r w:rsidR="008566C9">
        <w:rPr>
          <w:rFonts w:ascii="Times New Roman" w:hAnsi="Times New Roman" w:cs="Times New Roman"/>
          <w:sz w:val="24"/>
          <w:szCs w:val="24"/>
        </w:rPr>
        <w:t>sal</w:t>
      </w:r>
      <w:proofErr w:type="spellEnd"/>
      <w:r w:rsidR="008566C9">
        <w:rPr>
          <w:rFonts w:ascii="Times New Roman" w:hAnsi="Times New Roman" w:cs="Times New Roman"/>
          <w:sz w:val="24"/>
          <w:szCs w:val="24"/>
        </w:rPr>
        <w:t>. [77:1]:</w:t>
      </w:r>
      <w:r w:rsidR="00D458EC">
        <w:rPr>
          <w:rFonts w:ascii="Times New Roman" w:hAnsi="Times New Roman" w:cs="Times New Roman"/>
          <w:sz w:val="24"/>
          <w:szCs w:val="24"/>
        </w:rPr>
        <w:t xml:space="preserve"> “Attend, O my people, to my law,” etc. </w:t>
      </w:r>
      <w:r w:rsidR="00D458EC" w:rsidRPr="000E3E88">
        <w:rPr>
          <w:rFonts w:ascii="Times New Roman" w:hAnsi="Times New Roman" w:cs="Times New Roman"/>
          <w:sz w:val="24"/>
          <w:szCs w:val="24"/>
        </w:rPr>
        <w:t>Jer. 4[:12]: “I will speak my judgments with them.”</w:t>
      </w:r>
      <w:r w:rsidR="00D458EC">
        <w:rPr>
          <w:rFonts w:ascii="Times New Roman" w:hAnsi="Times New Roman" w:cs="Times New Roman"/>
          <w:sz w:val="24"/>
          <w:szCs w:val="24"/>
        </w:rPr>
        <w:t xml:space="preserve"> </w:t>
      </w:r>
    </w:p>
    <w:p w14:paraId="76E24AE9" w14:textId="313EF6C1" w:rsidR="006756DC" w:rsidRDefault="00D458EC" w:rsidP="008C175F">
      <w:pPr>
        <w:spacing w:line="480" w:lineRule="auto"/>
        <w:rPr>
          <w:rFonts w:ascii="Times New Roman" w:hAnsi="Times New Roman" w:cs="Times New Roman"/>
          <w:sz w:val="24"/>
          <w:szCs w:val="24"/>
        </w:rPr>
      </w:pPr>
      <w:r>
        <w:rPr>
          <w:rFonts w:ascii="Times New Roman" w:hAnsi="Times New Roman" w:cs="Times New Roman"/>
          <w:sz w:val="24"/>
          <w:szCs w:val="24"/>
        </w:rPr>
        <w:t>¶ M</w:t>
      </w:r>
      <w:r w:rsidRPr="000E3E88">
        <w:rPr>
          <w:rFonts w:ascii="Times New Roman" w:hAnsi="Times New Roman" w:cs="Times New Roman"/>
          <w:sz w:val="24"/>
          <w:szCs w:val="24"/>
        </w:rPr>
        <w:t xml:space="preserve">an ought to speak </w:t>
      </w:r>
      <w:r>
        <w:rPr>
          <w:rFonts w:ascii="Times New Roman" w:hAnsi="Times New Roman" w:cs="Times New Roman"/>
          <w:sz w:val="24"/>
          <w:szCs w:val="24"/>
        </w:rPr>
        <w:t>of</w:t>
      </w:r>
      <w:r w:rsidRPr="000E3E88">
        <w:rPr>
          <w:rFonts w:ascii="Times New Roman" w:hAnsi="Times New Roman" w:cs="Times New Roman"/>
          <w:sz w:val="24"/>
          <w:szCs w:val="24"/>
        </w:rPr>
        <w:t xml:space="preserve"> God in three ways. First for the benefits of clemency, Luc. 2[:15]: “The shepherds said one to another.”</w:t>
      </w:r>
      <w:r>
        <w:rPr>
          <w:rFonts w:ascii="Times New Roman" w:hAnsi="Times New Roman" w:cs="Times New Roman"/>
          <w:sz w:val="24"/>
          <w:szCs w:val="24"/>
        </w:rPr>
        <w:t xml:space="preserve"> </w:t>
      </w:r>
      <w:r w:rsidRPr="000E3E88">
        <w:rPr>
          <w:rFonts w:ascii="Times New Roman" w:hAnsi="Times New Roman" w:cs="Times New Roman"/>
          <w:sz w:val="24"/>
          <w:szCs w:val="24"/>
        </w:rPr>
        <w:t>Mark 7[:35]: “The string of his tongue was loosed, and he spoke right.”</w:t>
      </w:r>
      <w:r>
        <w:rPr>
          <w:rFonts w:ascii="Times New Roman" w:hAnsi="Times New Roman" w:cs="Times New Roman"/>
          <w:sz w:val="24"/>
          <w:szCs w:val="24"/>
        </w:rPr>
        <w:t xml:space="preserve"> </w:t>
      </w:r>
      <w:r w:rsidRPr="000E3E88">
        <w:rPr>
          <w:rFonts w:ascii="Times New Roman" w:hAnsi="Times New Roman" w:cs="Times New Roman"/>
          <w:sz w:val="24"/>
          <w:szCs w:val="24"/>
        </w:rPr>
        <w:t xml:space="preserve">Second, works of power that he may be feared, </w:t>
      </w:r>
      <w:proofErr w:type="spellStart"/>
      <w:r w:rsidRPr="000E3E88">
        <w:rPr>
          <w:rFonts w:ascii="Times New Roman" w:hAnsi="Times New Roman" w:cs="Times New Roman"/>
          <w:sz w:val="24"/>
          <w:szCs w:val="24"/>
        </w:rPr>
        <w:t>Psal</w:t>
      </w:r>
      <w:proofErr w:type="spellEnd"/>
      <w:r w:rsidRPr="000E3E88">
        <w:rPr>
          <w:rFonts w:ascii="Times New Roman" w:hAnsi="Times New Roman" w:cs="Times New Roman"/>
          <w:sz w:val="24"/>
          <w:szCs w:val="24"/>
        </w:rPr>
        <w:t xml:space="preserve">. [105:2]: “Who shall declare the </w:t>
      </w:r>
      <w:r w:rsidRPr="000E3E88">
        <w:rPr>
          <w:rFonts w:ascii="Times New Roman" w:hAnsi="Times New Roman" w:cs="Times New Roman"/>
          <w:sz w:val="24"/>
          <w:szCs w:val="24"/>
        </w:rPr>
        <w:lastRenderedPageBreak/>
        <w:t>powers of the Lord?”</w:t>
      </w:r>
      <w:r>
        <w:rPr>
          <w:rFonts w:ascii="Times New Roman" w:hAnsi="Times New Roman" w:cs="Times New Roman"/>
          <w:sz w:val="24"/>
          <w:szCs w:val="24"/>
        </w:rPr>
        <w:t xml:space="preserve"> etc.</w:t>
      </w:r>
      <w:r w:rsidRPr="000E3E88">
        <w:rPr>
          <w:rFonts w:ascii="Times New Roman" w:hAnsi="Times New Roman" w:cs="Times New Roman"/>
          <w:sz w:val="24"/>
          <w:szCs w:val="24"/>
        </w:rPr>
        <w:t xml:space="preserve"> Act. 2[:4</w:t>
      </w:r>
      <w:r>
        <w:rPr>
          <w:rFonts w:ascii="Times New Roman" w:hAnsi="Times New Roman" w:cs="Times New Roman"/>
          <w:sz w:val="24"/>
          <w:szCs w:val="24"/>
        </w:rPr>
        <w:t>, 11</w:t>
      </w:r>
      <w:r w:rsidRPr="000E3E88">
        <w:rPr>
          <w:rFonts w:ascii="Times New Roman" w:hAnsi="Times New Roman" w:cs="Times New Roman"/>
          <w:sz w:val="24"/>
          <w:szCs w:val="24"/>
        </w:rPr>
        <w:t>]: “They began to speak with divers tongues</w:t>
      </w:r>
      <w:r>
        <w:rPr>
          <w:rFonts w:ascii="Times New Roman" w:hAnsi="Times New Roman" w:cs="Times New Roman"/>
          <w:sz w:val="24"/>
          <w:szCs w:val="24"/>
        </w:rPr>
        <w:t xml:space="preserve">,” the apostles “the wonderful works of </w:t>
      </w:r>
      <w:r w:rsidR="00DD6506">
        <w:rPr>
          <w:rFonts w:ascii="Times New Roman" w:hAnsi="Times New Roman" w:cs="Times New Roman"/>
          <w:sz w:val="24"/>
          <w:szCs w:val="24"/>
        </w:rPr>
        <w:t xml:space="preserve">God.” </w:t>
      </w:r>
      <w:r w:rsidR="00D11F4F">
        <w:rPr>
          <w:rFonts w:ascii="Times New Roman" w:hAnsi="Times New Roman" w:cs="Times New Roman"/>
          <w:sz w:val="24"/>
          <w:szCs w:val="24"/>
        </w:rPr>
        <w:t xml:space="preserve"> T</w:t>
      </w:r>
      <w:r w:rsidR="00D11F4F" w:rsidRPr="000E3E88">
        <w:rPr>
          <w:rFonts w:ascii="Times New Roman" w:hAnsi="Times New Roman" w:cs="Times New Roman"/>
          <w:sz w:val="24"/>
          <w:szCs w:val="24"/>
        </w:rPr>
        <w:t>hird, teachings of wisdom so that he may be recognized,</w:t>
      </w:r>
      <w:r w:rsidR="00D11F4F">
        <w:rPr>
          <w:rFonts w:ascii="Times New Roman" w:hAnsi="Times New Roman" w:cs="Times New Roman"/>
          <w:sz w:val="24"/>
          <w:szCs w:val="24"/>
        </w:rPr>
        <w:t xml:space="preserve"> thus the instruction for</w:t>
      </w:r>
      <w:r w:rsidR="006756DC">
        <w:rPr>
          <w:rFonts w:ascii="Times New Roman" w:hAnsi="Times New Roman" w:cs="Times New Roman"/>
          <w:sz w:val="24"/>
          <w:szCs w:val="24"/>
        </w:rPr>
        <w:t xml:space="preserve"> </w:t>
      </w:r>
      <w:r w:rsidR="00D11F4F">
        <w:rPr>
          <w:rFonts w:ascii="Times New Roman" w:hAnsi="Times New Roman" w:cs="Times New Roman"/>
          <w:sz w:val="24"/>
          <w:szCs w:val="24"/>
        </w:rPr>
        <w:t>the disciples,</w:t>
      </w:r>
      <w:r w:rsidR="00D11F4F" w:rsidRPr="000E3E88">
        <w:rPr>
          <w:rFonts w:ascii="Times New Roman" w:hAnsi="Times New Roman" w:cs="Times New Roman"/>
          <w:sz w:val="24"/>
          <w:szCs w:val="24"/>
        </w:rPr>
        <w:t xml:space="preserve"> </w:t>
      </w:r>
      <w:proofErr w:type="spellStart"/>
      <w:r w:rsidR="00D11F4F" w:rsidRPr="000E3E88">
        <w:rPr>
          <w:rFonts w:ascii="Times New Roman" w:hAnsi="Times New Roman" w:cs="Times New Roman"/>
          <w:sz w:val="24"/>
          <w:szCs w:val="24"/>
        </w:rPr>
        <w:t>Psal</w:t>
      </w:r>
      <w:proofErr w:type="spellEnd"/>
      <w:r w:rsidR="00D11F4F" w:rsidRPr="000E3E88">
        <w:rPr>
          <w:rFonts w:ascii="Times New Roman" w:hAnsi="Times New Roman" w:cs="Times New Roman"/>
          <w:sz w:val="24"/>
          <w:szCs w:val="24"/>
        </w:rPr>
        <w:t>. [118:46]: “And I spoke of your testimonies before kings.” And 1 Cor. 2[:6]: “We speak wisdom among the perfect.” But alas because some</w:t>
      </w:r>
      <w:r w:rsidR="00D11F4F">
        <w:rPr>
          <w:rFonts w:ascii="Times New Roman" w:hAnsi="Times New Roman" w:cs="Times New Roman"/>
          <w:sz w:val="24"/>
          <w:szCs w:val="24"/>
        </w:rPr>
        <w:t xml:space="preserve"> now</w:t>
      </w:r>
      <w:r w:rsidR="00D11F4F" w:rsidRPr="000E3E88">
        <w:rPr>
          <w:rFonts w:ascii="Times New Roman" w:hAnsi="Times New Roman" w:cs="Times New Roman"/>
          <w:sz w:val="24"/>
          <w:szCs w:val="24"/>
        </w:rPr>
        <w:t xml:space="preserve"> speak of God and of their neighbor, </w:t>
      </w:r>
      <w:proofErr w:type="spellStart"/>
      <w:r w:rsidR="00D11F4F" w:rsidRPr="000E3E88">
        <w:rPr>
          <w:rFonts w:ascii="Times New Roman" w:hAnsi="Times New Roman" w:cs="Times New Roman"/>
          <w:sz w:val="24"/>
          <w:szCs w:val="24"/>
        </w:rPr>
        <w:t>Psal</w:t>
      </w:r>
      <w:proofErr w:type="spellEnd"/>
      <w:r w:rsidR="00D11F4F" w:rsidRPr="000E3E88">
        <w:rPr>
          <w:rFonts w:ascii="Times New Roman" w:hAnsi="Times New Roman" w:cs="Times New Roman"/>
          <w:sz w:val="24"/>
          <w:szCs w:val="24"/>
        </w:rPr>
        <w:t>. [77:19</w:t>
      </w:r>
      <w:r w:rsidR="00D11F4F">
        <w:rPr>
          <w:rFonts w:ascii="Times New Roman" w:hAnsi="Times New Roman" w:cs="Times New Roman"/>
          <w:sz w:val="24"/>
          <w:szCs w:val="24"/>
        </w:rPr>
        <w:t>, 31</w:t>
      </w:r>
      <w:r w:rsidR="00D11F4F" w:rsidRPr="000E3E88">
        <w:rPr>
          <w:rFonts w:ascii="Times New Roman" w:hAnsi="Times New Roman" w:cs="Times New Roman"/>
          <w:sz w:val="24"/>
          <w:szCs w:val="24"/>
        </w:rPr>
        <w:t xml:space="preserve">]: “And they spoke ill of God.” </w:t>
      </w:r>
      <w:r w:rsidR="00D11F4F">
        <w:rPr>
          <w:rFonts w:ascii="Times New Roman" w:hAnsi="Times New Roman" w:cs="Times New Roman"/>
          <w:sz w:val="24"/>
          <w:szCs w:val="24"/>
        </w:rPr>
        <w:t>And it follows, “And he slew the fat ones among them,” etc. [</w:t>
      </w:r>
      <w:r w:rsidR="00D11F4F" w:rsidRPr="000E3E88">
        <w:rPr>
          <w:rFonts w:ascii="Times New Roman" w:hAnsi="Times New Roman" w:cs="Times New Roman"/>
          <w:sz w:val="24"/>
          <w:szCs w:val="24"/>
        </w:rPr>
        <w:t>2</w:t>
      </w:r>
      <w:r w:rsidR="00D11F4F">
        <w:rPr>
          <w:rFonts w:ascii="Times New Roman" w:hAnsi="Times New Roman" w:cs="Times New Roman"/>
          <w:sz w:val="24"/>
          <w:szCs w:val="24"/>
        </w:rPr>
        <w:t>]</w:t>
      </w:r>
      <w:r w:rsidR="00D11F4F" w:rsidRPr="000E3E88">
        <w:rPr>
          <w:rFonts w:ascii="Times New Roman" w:hAnsi="Times New Roman" w:cs="Times New Roman"/>
          <w:sz w:val="24"/>
          <w:szCs w:val="24"/>
        </w:rPr>
        <w:t xml:space="preserve"> Mach. 4[:1]: “Simon, of whom we spoke before, and of his country, spoke ill of </w:t>
      </w:r>
      <w:proofErr w:type="spellStart"/>
      <w:r w:rsidR="00D11F4F" w:rsidRPr="000E3E88">
        <w:rPr>
          <w:rFonts w:ascii="Times New Roman" w:hAnsi="Times New Roman" w:cs="Times New Roman"/>
          <w:sz w:val="24"/>
          <w:szCs w:val="24"/>
        </w:rPr>
        <w:t>Onias</w:t>
      </w:r>
      <w:proofErr w:type="spellEnd"/>
      <w:r w:rsidR="00D11F4F" w:rsidRPr="000E3E88">
        <w:rPr>
          <w:rFonts w:ascii="Times New Roman" w:hAnsi="Times New Roman" w:cs="Times New Roman"/>
          <w:sz w:val="24"/>
          <w:szCs w:val="24"/>
        </w:rPr>
        <w:t xml:space="preserve">,” who was good. Dogs bark at the good and the evil, so such ones. Therefore, they are to be fled as dogs, </w:t>
      </w:r>
      <w:proofErr w:type="spellStart"/>
      <w:r w:rsidR="00D11F4F" w:rsidRPr="000E3E88">
        <w:rPr>
          <w:rFonts w:ascii="Times New Roman" w:hAnsi="Times New Roman" w:cs="Times New Roman"/>
          <w:sz w:val="24"/>
          <w:szCs w:val="24"/>
        </w:rPr>
        <w:t>Eccli</w:t>
      </w:r>
      <w:proofErr w:type="spellEnd"/>
      <w:r w:rsidR="00D11F4F" w:rsidRPr="000E3E88">
        <w:rPr>
          <w:rFonts w:ascii="Times New Roman" w:hAnsi="Times New Roman" w:cs="Times New Roman"/>
          <w:sz w:val="24"/>
          <w:szCs w:val="24"/>
        </w:rPr>
        <w:t>. 8[:5]: “Communicate not with an ignorant man, lest he speak ill of your family,” that is, of your works. Wherefore Pope Leo,</w:t>
      </w:r>
      <w:r w:rsidR="00D11F4F" w:rsidRPr="000E3E88">
        <w:rPr>
          <w:rStyle w:val="EndnoteReference"/>
          <w:rFonts w:ascii="Times New Roman" w:hAnsi="Times New Roman" w:cs="Times New Roman"/>
          <w:sz w:val="24"/>
          <w:szCs w:val="24"/>
        </w:rPr>
        <w:endnoteReference w:id="1"/>
      </w:r>
      <w:r w:rsidR="00D11F4F" w:rsidRPr="000E3E88">
        <w:rPr>
          <w:rFonts w:ascii="Times New Roman" w:hAnsi="Times New Roman" w:cs="Times New Roman"/>
          <w:sz w:val="24"/>
          <w:szCs w:val="24"/>
        </w:rPr>
        <w:t xml:space="preserve"> all things are full of perils, full of snares; they incite </w:t>
      </w:r>
      <w:proofErr w:type="spellStart"/>
      <w:r w:rsidR="00D11F4F" w:rsidRPr="000E3E88">
        <w:rPr>
          <w:rFonts w:ascii="Times New Roman" w:hAnsi="Times New Roman" w:cs="Times New Roman"/>
          <w:sz w:val="24"/>
          <w:szCs w:val="24"/>
        </w:rPr>
        <w:t>cupidities</w:t>
      </w:r>
      <w:proofErr w:type="spellEnd"/>
      <w:r w:rsidR="00D11F4F" w:rsidRPr="000E3E88">
        <w:rPr>
          <w:rFonts w:ascii="Times New Roman" w:hAnsi="Times New Roman" w:cs="Times New Roman"/>
          <w:sz w:val="24"/>
          <w:szCs w:val="24"/>
        </w:rPr>
        <w:t>, they lay enticements; they blandish with riches, they deter with condemned things; they torture the reproach of the tongue.</w:t>
      </w:r>
      <w:r w:rsidR="006756DC">
        <w:rPr>
          <w:rFonts w:ascii="Times New Roman" w:hAnsi="Times New Roman" w:cs="Times New Roman"/>
          <w:sz w:val="24"/>
          <w:szCs w:val="24"/>
        </w:rPr>
        <w:t xml:space="preserve"> </w:t>
      </w:r>
      <w:r w:rsidR="00F926DA">
        <w:rPr>
          <w:rFonts w:ascii="Times New Roman" w:hAnsi="Times New Roman" w:cs="Times New Roman"/>
          <w:sz w:val="24"/>
          <w:szCs w:val="24"/>
        </w:rPr>
        <w:t>Not so the tongue of Christ, John 18[:23]: “If I have spoken</w:t>
      </w:r>
      <w:r w:rsidR="006756DC">
        <w:rPr>
          <w:rFonts w:ascii="Times New Roman" w:hAnsi="Times New Roman" w:cs="Times New Roman"/>
          <w:sz w:val="24"/>
          <w:szCs w:val="24"/>
        </w:rPr>
        <w:t xml:space="preserve"> </w:t>
      </w:r>
      <w:r w:rsidR="00F926DA">
        <w:rPr>
          <w:rFonts w:ascii="Times New Roman" w:hAnsi="Times New Roman" w:cs="Times New Roman"/>
          <w:sz w:val="24"/>
          <w:szCs w:val="24"/>
        </w:rPr>
        <w:t xml:space="preserve">evil,” etc. Therefore, </w:t>
      </w:r>
      <w:r w:rsidR="00F926DA" w:rsidRPr="000E3E88">
        <w:rPr>
          <w:rFonts w:ascii="Times New Roman" w:hAnsi="Times New Roman" w:cs="Times New Roman"/>
          <w:sz w:val="24"/>
          <w:szCs w:val="24"/>
        </w:rPr>
        <w:t>those things are to be considered which are said, that is, whether they tickle fame or by taking it away they harm it.</w:t>
      </w:r>
      <w:r w:rsidR="00F926DA">
        <w:rPr>
          <w:rFonts w:ascii="Times New Roman" w:hAnsi="Times New Roman" w:cs="Times New Roman"/>
          <w:sz w:val="24"/>
          <w:szCs w:val="24"/>
        </w:rPr>
        <w:t xml:space="preserve"> </w:t>
      </w:r>
      <w:r w:rsidR="00F926DA" w:rsidRPr="000E3E88">
        <w:rPr>
          <w:rFonts w:ascii="Times New Roman" w:hAnsi="Times New Roman" w:cs="Times New Roman"/>
          <w:sz w:val="24"/>
          <w:szCs w:val="24"/>
        </w:rPr>
        <w:t>Again, what kind of things are said true or false, known or hidden.</w:t>
      </w:r>
      <w:r w:rsidR="00F926DA">
        <w:rPr>
          <w:rFonts w:ascii="Times New Roman" w:hAnsi="Times New Roman" w:cs="Times New Roman"/>
          <w:sz w:val="24"/>
          <w:szCs w:val="24"/>
        </w:rPr>
        <w:t xml:space="preserve"> </w:t>
      </w:r>
      <w:r w:rsidR="00F926DA" w:rsidRPr="000E3E88">
        <w:rPr>
          <w:rFonts w:ascii="Times New Roman" w:hAnsi="Times New Roman" w:cs="Times New Roman"/>
          <w:sz w:val="24"/>
          <w:szCs w:val="24"/>
        </w:rPr>
        <w:t>Again, to whom things are said, whether to one who knows something before or to him who can correct and profit.</w:t>
      </w:r>
      <w:r w:rsidR="00B77C1B">
        <w:rPr>
          <w:rFonts w:ascii="Times New Roman" w:hAnsi="Times New Roman" w:cs="Times New Roman"/>
          <w:sz w:val="24"/>
          <w:szCs w:val="24"/>
        </w:rPr>
        <w:t xml:space="preserve"> </w:t>
      </w:r>
    </w:p>
    <w:p w14:paraId="6FE652D2" w14:textId="0B70C635" w:rsidR="006756DC" w:rsidRDefault="00B77C1B" w:rsidP="008C175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E3E88">
        <w:rPr>
          <w:rFonts w:ascii="Times New Roman" w:hAnsi="Times New Roman" w:cs="Times New Roman"/>
          <w:sz w:val="24"/>
          <w:szCs w:val="24"/>
        </w:rPr>
        <w:t xml:space="preserve">Again, why things are said, that is, whether with the intention of dishonoring, correcting, or condemning in matters or person. If therefore known things are said with an aim of suffering with or detesting, it is not serious. If, </w:t>
      </w:r>
      <w:r w:rsidR="00DD6506" w:rsidRPr="000E3E88">
        <w:rPr>
          <w:rFonts w:ascii="Times New Roman" w:hAnsi="Times New Roman" w:cs="Times New Roman"/>
          <w:sz w:val="24"/>
          <w:szCs w:val="24"/>
        </w:rPr>
        <w:t>however,</w:t>
      </w:r>
      <w:r w:rsidRPr="000E3E88">
        <w:rPr>
          <w:rFonts w:ascii="Times New Roman" w:hAnsi="Times New Roman" w:cs="Times New Roman"/>
          <w:sz w:val="24"/>
          <w:szCs w:val="24"/>
        </w:rPr>
        <w:t xml:space="preserve"> they are said to those not knowing nor wishing to correct with an aim of dishonoring it is mortal.</w:t>
      </w:r>
      <w:r>
        <w:rPr>
          <w:rFonts w:ascii="Times New Roman" w:hAnsi="Times New Roman" w:cs="Times New Roman"/>
          <w:sz w:val="24"/>
          <w:szCs w:val="24"/>
        </w:rPr>
        <w:t xml:space="preserve"> </w:t>
      </w:r>
    </w:p>
    <w:p w14:paraId="69EDAB49" w14:textId="77777777" w:rsidR="006756DC" w:rsidRDefault="00B77C1B" w:rsidP="008C175F">
      <w:pPr>
        <w:spacing w:line="480" w:lineRule="auto"/>
        <w:rPr>
          <w:rFonts w:ascii="Times New Roman" w:hAnsi="Times New Roman" w:cs="Times New Roman"/>
          <w:sz w:val="24"/>
          <w:szCs w:val="24"/>
        </w:rPr>
      </w:pPr>
      <w:r>
        <w:rPr>
          <w:rFonts w:ascii="Times New Roman" w:hAnsi="Times New Roman" w:cs="Times New Roman"/>
          <w:sz w:val="24"/>
          <w:szCs w:val="24"/>
        </w:rPr>
        <w:t>¶ Therefore it is an evil tongue or dissolute</w:t>
      </w:r>
      <w:r w:rsidR="006756DC">
        <w:rPr>
          <w:rFonts w:ascii="Times New Roman" w:hAnsi="Times New Roman" w:cs="Times New Roman"/>
          <w:sz w:val="24"/>
          <w:szCs w:val="24"/>
        </w:rPr>
        <w:t xml:space="preserve"> </w:t>
      </w:r>
      <w:r>
        <w:rPr>
          <w:rFonts w:ascii="Times New Roman" w:hAnsi="Times New Roman" w:cs="Times New Roman"/>
          <w:sz w:val="24"/>
          <w:szCs w:val="24"/>
        </w:rPr>
        <w:t>which serves idle words, indecent which serves the lascivious, boasting which serves</w:t>
      </w:r>
      <w:r w:rsidR="006756DC">
        <w:rPr>
          <w:rFonts w:ascii="Times New Roman" w:hAnsi="Times New Roman" w:cs="Times New Roman"/>
          <w:sz w:val="24"/>
          <w:szCs w:val="24"/>
        </w:rPr>
        <w:t xml:space="preserve"> </w:t>
      </w:r>
      <w:r>
        <w:rPr>
          <w:rFonts w:ascii="Times New Roman" w:hAnsi="Times New Roman" w:cs="Times New Roman"/>
          <w:sz w:val="24"/>
          <w:szCs w:val="24"/>
        </w:rPr>
        <w:t xml:space="preserve">arrogance, </w:t>
      </w:r>
      <w:r w:rsidR="00C97AE6">
        <w:rPr>
          <w:rFonts w:ascii="Times New Roman" w:hAnsi="Times New Roman" w:cs="Times New Roman"/>
          <w:sz w:val="24"/>
          <w:szCs w:val="24"/>
        </w:rPr>
        <w:t>deceitful which serves detraction.</w:t>
      </w:r>
      <w:r w:rsidR="006756DC">
        <w:rPr>
          <w:rFonts w:ascii="Times New Roman" w:hAnsi="Times New Roman" w:cs="Times New Roman"/>
          <w:sz w:val="24"/>
          <w:szCs w:val="24"/>
        </w:rPr>
        <w:t xml:space="preserve"> </w:t>
      </w:r>
      <w:r w:rsidR="00C97AE6">
        <w:rPr>
          <w:rFonts w:ascii="Times New Roman" w:hAnsi="Times New Roman" w:cs="Times New Roman"/>
          <w:sz w:val="24"/>
          <w:szCs w:val="24"/>
        </w:rPr>
        <w:t xml:space="preserve">The mouth of their lament is pride. </w:t>
      </w:r>
    </w:p>
    <w:p w14:paraId="094FA8E4" w14:textId="0070991A" w:rsidR="006756DC" w:rsidRDefault="00C97AE6" w:rsidP="008C175F">
      <w:pPr>
        <w:spacing w:line="480" w:lineRule="auto"/>
        <w:rPr>
          <w:rFonts w:ascii="Times New Roman" w:hAnsi="Times New Roman" w:cs="Times New Roman"/>
          <w:sz w:val="24"/>
          <w:szCs w:val="24"/>
        </w:rPr>
      </w:pPr>
      <w:r>
        <w:rPr>
          <w:rFonts w:ascii="Times New Roman" w:hAnsi="Times New Roman" w:cs="Times New Roman"/>
          <w:sz w:val="24"/>
          <w:szCs w:val="24"/>
        </w:rPr>
        <w:t>¶ Pride of the mouth</w:t>
      </w:r>
      <w:r w:rsidR="006756DC">
        <w:rPr>
          <w:rFonts w:ascii="Times New Roman" w:hAnsi="Times New Roman" w:cs="Times New Roman"/>
          <w:sz w:val="24"/>
          <w:szCs w:val="24"/>
        </w:rPr>
        <w:t xml:space="preserve"> </w:t>
      </w:r>
      <w:r>
        <w:rPr>
          <w:rFonts w:ascii="Times New Roman" w:hAnsi="Times New Roman" w:cs="Times New Roman"/>
          <w:sz w:val="24"/>
          <w:szCs w:val="24"/>
        </w:rPr>
        <w:t xml:space="preserve">consists in excessive talking, idle talking, and in depraved speech. </w:t>
      </w:r>
    </w:p>
    <w:p w14:paraId="74DFC52F" w14:textId="109F7C1F" w:rsidR="00226F2C" w:rsidRDefault="00C97AE6" w:rsidP="008C175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Concerning the first, excessive talking is to be avoided, so also the place where there is a great deal of straw for only a few grains, many leaves for only a little fruit, </w:t>
      </w:r>
      <w:proofErr w:type="spellStart"/>
      <w:r>
        <w:rPr>
          <w:rFonts w:ascii="Times New Roman" w:hAnsi="Times New Roman" w:cs="Times New Roman"/>
          <w:sz w:val="24"/>
          <w:szCs w:val="24"/>
        </w:rPr>
        <w:t>Eccli</w:t>
      </w:r>
      <w:proofErr w:type="spellEnd"/>
      <w:r>
        <w:rPr>
          <w:rFonts w:ascii="Times New Roman" w:hAnsi="Times New Roman" w:cs="Times New Roman"/>
          <w:sz w:val="24"/>
          <w:szCs w:val="24"/>
        </w:rPr>
        <w:t>. 20[:8]:</w:t>
      </w:r>
      <w:r w:rsidRPr="000E3E88">
        <w:rPr>
          <w:rFonts w:ascii="Times New Roman" w:hAnsi="Times New Roman" w:cs="Times New Roman"/>
          <w:sz w:val="24"/>
          <w:szCs w:val="24"/>
        </w:rPr>
        <w:t xml:space="preserve"> “He that uses many words shall hurt his own soul.” For in excessive speaking sin </w:t>
      </w:r>
    </w:p>
    <w:p w14:paraId="5E6BFE3B" w14:textId="6E283B7A" w:rsidR="00226F2C" w:rsidRDefault="00226F2C" w:rsidP="008C175F">
      <w:pPr>
        <w:spacing w:line="480" w:lineRule="auto"/>
        <w:rPr>
          <w:rFonts w:ascii="Times New Roman" w:hAnsi="Times New Roman" w:cs="Times New Roman"/>
          <w:sz w:val="24"/>
          <w:szCs w:val="24"/>
        </w:rPr>
      </w:pPr>
      <w:r>
        <w:rPr>
          <w:rFonts w:ascii="Times New Roman" w:hAnsi="Times New Roman" w:cs="Times New Roman"/>
          <w:sz w:val="24"/>
          <w:szCs w:val="24"/>
        </w:rPr>
        <w:t>/fol. 254va/</w:t>
      </w:r>
    </w:p>
    <w:p w14:paraId="3E73FDA8" w14:textId="77777777" w:rsidR="006756DC" w:rsidRDefault="00C97AE6" w:rsidP="008C175F">
      <w:pPr>
        <w:spacing w:line="480" w:lineRule="auto"/>
        <w:rPr>
          <w:rFonts w:ascii="Times New Roman" w:hAnsi="Times New Roman" w:cs="Times New Roman"/>
          <w:sz w:val="24"/>
          <w:szCs w:val="24"/>
        </w:rPr>
      </w:pPr>
      <w:r w:rsidRPr="000E3E88">
        <w:rPr>
          <w:rFonts w:ascii="Times New Roman" w:hAnsi="Times New Roman" w:cs="Times New Roman"/>
          <w:sz w:val="24"/>
          <w:szCs w:val="24"/>
        </w:rPr>
        <w:t>is not absent.</w:t>
      </w:r>
      <w:r w:rsidR="00226F2C">
        <w:rPr>
          <w:rFonts w:ascii="Times New Roman" w:hAnsi="Times New Roman" w:cs="Times New Roman"/>
          <w:sz w:val="24"/>
          <w:szCs w:val="24"/>
        </w:rPr>
        <w:t xml:space="preserve"> And </w:t>
      </w:r>
      <w:r w:rsidR="00226F2C" w:rsidRPr="000E3E88">
        <w:rPr>
          <w:rFonts w:ascii="Times New Roman" w:hAnsi="Times New Roman" w:cs="Times New Roman"/>
          <w:sz w:val="24"/>
          <w:szCs w:val="24"/>
        </w:rPr>
        <w:t xml:space="preserve">Prov. 13[:3]: “He that has no guard on his speech shall meet with evils.” </w:t>
      </w:r>
      <w:r w:rsidR="00226F2C">
        <w:rPr>
          <w:rFonts w:ascii="Times New Roman" w:hAnsi="Times New Roman" w:cs="Times New Roman"/>
          <w:sz w:val="24"/>
          <w:szCs w:val="24"/>
        </w:rPr>
        <w:t>Cato,</w:t>
      </w:r>
      <w:r w:rsidR="00226F2C">
        <w:rPr>
          <w:rStyle w:val="EndnoteReference"/>
          <w:rFonts w:ascii="Times New Roman" w:hAnsi="Times New Roman" w:cs="Times New Roman"/>
          <w:sz w:val="24"/>
          <w:szCs w:val="24"/>
        </w:rPr>
        <w:endnoteReference w:id="2"/>
      </w:r>
      <w:r w:rsidR="00226F2C">
        <w:rPr>
          <w:rFonts w:ascii="Times New Roman" w:hAnsi="Times New Roman" w:cs="Times New Roman"/>
          <w:sz w:val="24"/>
          <w:szCs w:val="24"/>
        </w:rPr>
        <w:t xml:space="preserve"> consider the first virtue</w:t>
      </w:r>
      <w:r w:rsidR="006756DC">
        <w:rPr>
          <w:rFonts w:ascii="Times New Roman" w:hAnsi="Times New Roman" w:cs="Times New Roman"/>
          <w:sz w:val="24"/>
          <w:szCs w:val="24"/>
        </w:rPr>
        <w:t xml:space="preserve"> </w:t>
      </w:r>
      <w:r w:rsidR="00226F2C">
        <w:rPr>
          <w:rFonts w:ascii="Times New Roman" w:hAnsi="Times New Roman" w:cs="Times New Roman"/>
          <w:sz w:val="24"/>
          <w:szCs w:val="24"/>
        </w:rPr>
        <w:t xml:space="preserve">to be to rule the tongue. </w:t>
      </w:r>
    </w:p>
    <w:p w14:paraId="7C27FD06" w14:textId="0871F969" w:rsidR="00AD165C" w:rsidRDefault="00226F2C" w:rsidP="008C175F">
      <w:pPr>
        <w:spacing w:line="480" w:lineRule="auto"/>
        <w:rPr>
          <w:rFonts w:ascii="Times New Roman" w:hAnsi="Times New Roman" w:cs="Times New Roman"/>
          <w:sz w:val="24"/>
          <w:szCs w:val="24"/>
        </w:rPr>
      </w:pPr>
      <w:r>
        <w:rPr>
          <w:rFonts w:ascii="Times New Roman" w:hAnsi="Times New Roman" w:cs="Times New Roman"/>
          <w:sz w:val="24"/>
          <w:szCs w:val="24"/>
        </w:rPr>
        <w:t>¶ Second idle talking is to be avoided, lest by lesser matters one slides into greater, because [</w:t>
      </w:r>
      <w:proofErr w:type="spellStart"/>
      <w:r>
        <w:rPr>
          <w:rFonts w:ascii="Times New Roman" w:hAnsi="Times New Roman" w:cs="Times New Roman"/>
          <w:sz w:val="24"/>
          <w:szCs w:val="24"/>
        </w:rPr>
        <w:t>Eccli</w:t>
      </w:r>
      <w:proofErr w:type="spellEnd"/>
      <w:r>
        <w:rPr>
          <w:rFonts w:ascii="Times New Roman" w:hAnsi="Times New Roman" w:cs="Times New Roman"/>
          <w:sz w:val="24"/>
          <w:szCs w:val="24"/>
        </w:rPr>
        <w:t>. 19:1]: “He that contemns small things, shall</w:t>
      </w:r>
      <w:r w:rsidR="006756DC">
        <w:rPr>
          <w:rFonts w:ascii="Times New Roman" w:hAnsi="Times New Roman" w:cs="Times New Roman"/>
          <w:sz w:val="24"/>
          <w:szCs w:val="24"/>
        </w:rPr>
        <w:t xml:space="preserve"> </w:t>
      </w:r>
      <w:r>
        <w:rPr>
          <w:rFonts w:ascii="Times New Roman" w:hAnsi="Times New Roman" w:cs="Times New Roman"/>
          <w:sz w:val="24"/>
          <w:szCs w:val="24"/>
        </w:rPr>
        <w:t>fall by little and little,” etc.</w:t>
      </w:r>
      <w:r w:rsidR="00976927">
        <w:rPr>
          <w:rFonts w:ascii="Times New Roman" w:hAnsi="Times New Roman" w:cs="Times New Roman"/>
          <w:sz w:val="24"/>
          <w:szCs w:val="24"/>
        </w:rPr>
        <w:t xml:space="preserve"> And </w:t>
      </w:r>
      <w:proofErr w:type="spellStart"/>
      <w:r w:rsidR="00976927">
        <w:rPr>
          <w:rFonts w:ascii="Times New Roman" w:hAnsi="Times New Roman" w:cs="Times New Roman"/>
          <w:sz w:val="24"/>
          <w:szCs w:val="24"/>
        </w:rPr>
        <w:t>Psal</w:t>
      </w:r>
      <w:proofErr w:type="spellEnd"/>
      <w:r w:rsidR="00976927">
        <w:rPr>
          <w:rFonts w:ascii="Times New Roman" w:hAnsi="Times New Roman" w:cs="Times New Roman"/>
          <w:sz w:val="24"/>
          <w:szCs w:val="24"/>
        </w:rPr>
        <w:t>. [11:3]: “</w:t>
      </w:r>
      <w:r w:rsidR="00976927" w:rsidRPr="000E3E88">
        <w:rPr>
          <w:rFonts w:ascii="Times New Roman" w:hAnsi="Times New Roman" w:cs="Times New Roman"/>
          <w:sz w:val="24"/>
          <w:szCs w:val="24"/>
        </w:rPr>
        <w:t>They have spoken vain things everyone</w:t>
      </w:r>
      <w:r w:rsidR="00976927">
        <w:rPr>
          <w:rFonts w:ascii="Times New Roman" w:hAnsi="Times New Roman" w:cs="Times New Roman"/>
          <w:sz w:val="24"/>
          <w:szCs w:val="24"/>
        </w:rPr>
        <w:t xml:space="preserve"> to his neighbor</w:t>
      </w:r>
      <w:r w:rsidR="00976927" w:rsidRPr="000E3E88">
        <w:rPr>
          <w:rFonts w:ascii="Times New Roman" w:hAnsi="Times New Roman" w:cs="Times New Roman"/>
          <w:sz w:val="24"/>
          <w:szCs w:val="24"/>
        </w:rPr>
        <w:t>.” But also, this is to be feared</w:t>
      </w:r>
      <w:r w:rsidR="00976927">
        <w:rPr>
          <w:rFonts w:ascii="Times New Roman" w:hAnsi="Times New Roman" w:cs="Times New Roman"/>
          <w:sz w:val="24"/>
          <w:szCs w:val="24"/>
        </w:rPr>
        <w:t xml:space="preserve"> very much</w:t>
      </w:r>
      <w:r w:rsidR="00976927" w:rsidRPr="000E3E88">
        <w:rPr>
          <w:rFonts w:ascii="Times New Roman" w:hAnsi="Times New Roman" w:cs="Times New Roman"/>
          <w:sz w:val="24"/>
          <w:szCs w:val="24"/>
        </w:rPr>
        <w:t xml:space="preserve"> because Matt. 12[:36]: “Every idle word that men shall speak, they shall render an account for it.” The foregoing would be intolerable if one had to count every grain</w:t>
      </w:r>
      <w:r w:rsidR="00976927">
        <w:rPr>
          <w:rFonts w:ascii="Times New Roman" w:hAnsi="Times New Roman" w:cs="Times New Roman"/>
          <w:sz w:val="24"/>
          <w:szCs w:val="24"/>
        </w:rPr>
        <w:t xml:space="preserve"> of the field </w:t>
      </w:r>
      <w:r w:rsidR="00DD6506">
        <w:rPr>
          <w:rFonts w:ascii="Times New Roman" w:hAnsi="Times New Roman" w:cs="Times New Roman"/>
          <w:sz w:val="24"/>
          <w:szCs w:val="24"/>
        </w:rPr>
        <w:t>whatsoever</w:t>
      </w:r>
      <w:r w:rsidR="00976927" w:rsidRPr="000E3E88">
        <w:rPr>
          <w:rFonts w:ascii="Times New Roman" w:hAnsi="Times New Roman" w:cs="Times New Roman"/>
          <w:sz w:val="24"/>
          <w:szCs w:val="24"/>
        </w:rPr>
        <w:t>, but</w:t>
      </w:r>
      <w:r w:rsidR="00976927">
        <w:rPr>
          <w:rFonts w:ascii="Times New Roman" w:hAnsi="Times New Roman" w:cs="Times New Roman"/>
          <w:sz w:val="24"/>
          <w:szCs w:val="24"/>
        </w:rPr>
        <w:t xml:space="preserve"> fittingly</w:t>
      </w:r>
      <w:r w:rsidR="00976927" w:rsidRPr="000E3E88">
        <w:rPr>
          <w:rFonts w:ascii="Times New Roman" w:hAnsi="Times New Roman" w:cs="Times New Roman"/>
          <w:sz w:val="24"/>
          <w:szCs w:val="24"/>
        </w:rPr>
        <w:t xml:space="preserve"> it will be heavier in the day of judgment to respond for every idle word, Job 39[:34]: “What can I answer, who hath spoken inconsiderately?” As if saying, “I know nothing</w:t>
      </w:r>
      <w:r w:rsidR="00976927">
        <w:rPr>
          <w:rFonts w:ascii="Times New Roman" w:hAnsi="Times New Roman" w:cs="Times New Roman"/>
          <w:sz w:val="24"/>
          <w:szCs w:val="24"/>
        </w:rPr>
        <w:t>,</w:t>
      </w:r>
      <w:r w:rsidR="00976927" w:rsidRPr="000E3E88">
        <w:rPr>
          <w:rFonts w:ascii="Times New Roman" w:hAnsi="Times New Roman" w:cs="Times New Roman"/>
          <w:sz w:val="24"/>
          <w:szCs w:val="24"/>
        </w:rPr>
        <w:t xml:space="preserve">” [2 </w:t>
      </w:r>
      <w:r w:rsidR="00976927">
        <w:rPr>
          <w:rFonts w:ascii="Times New Roman" w:hAnsi="Times New Roman" w:cs="Times New Roman"/>
          <w:sz w:val="24"/>
          <w:szCs w:val="24"/>
        </w:rPr>
        <w:t>Kings</w:t>
      </w:r>
      <w:r w:rsidR="00976927" w:rsidRPr="000E3E88">
        <w:rPr>
          <w:rFonts w:ascii="Times New Roman" w:hAnsi="Times New Roman" w:cs="Times New Roman"/>
          <w:sz w:val="24"/>
          <w:szCs w:val="24"/>
        </w:rPr>
        <w:t xml:space="preserve"> 18:29].</w:t>
      </w:r>
      <w:r w:rsidR="00976927">
        <w:rPr>
          <w:rFonts w:ascii="Times New Roman" w:hAnsi="Times New Roman" w:cs="Times New Roman"/>
          <w:sz w:val="24"/>
          <w:szCs w:val="24"/>
        </w:rPr>
        <w:t xml:space="preserve"> </w:t>
      </w:r>
    </w:p>
    <w:p w14:paraId="48A523DB" w14:textId="46FC58DD" w:rsidR="00C1335A" w:rsidRPr="00C1335A" w:rsidRDefault="00976927" w:rsidP="008C175F">
      <w:pPr>
        <w:spacing w:line="480" w:lineRule="auto"/>
        <w:rPr>
          <w:rFonts w:ascii="Times New Roman" w:hAnsi="Times New Roman" w:cs="Times New Roman"/>
          <w:sz w:val="24"/>
          <w:szCs w:val="24"/>
        </w:rPr>
      </w:pPr>
      <w:r>
        <w:rPr>
          <w:rFonts w:ascii="Times New Roman" w:hAnsi="Times New Roman" w:cs="Times New Roman"/>
          <w:sz w:val="24"/>
          <w:szCs w:val="24"/>
        </w:rPr>
        <w:t>¶ Third, depraved speech is to be avoided because [1] Cor. [15:33]:</w:t>
      </w:r>
      <w:r w:rsidR="00AD165C">
        <w:rPr>
          <w:rFonts w:ascii="Times New Roman" w:hAnsi="Times New Roman" w:cs="Times New Roman"/>
          <w:sz w:val="24"/>
          <w:szCs w:val="24"/>
        </w:rPr>
        <w:t xml:space="preserve"> </w:t>
      </w:r>
      <w:r>
        <w:rPr>
          <w:rFonts w:ascii="Times New Roman" w:hAnsi="Times New Roman" w:cs="Times New Roman"/>
          <w:sz w:val="24"/>
          <w:szCs w:val="24"/>
        </w:rPr>
        <w:t>“</w:t>
      </w:r>
      <w:r w:rsidR="00135AC7" w:rsidRPr="000E3E88">
        <w:rPr>
          <w:rFonts w:ascii="Times New Roman" w:hAnsi="Times New Roman" w:cs="Times New Roman"/>
          <w:sz w:val="24"/>
          <w:szCs w:val="24"/>
        </w:rPr>
        <w:t>Evil communications corrupt good manners</w:t>
      </w:r>
      <w:r w:rsidR="00135AC7">
        <w:rPr>
          <w:rFonts w:ascii="Times New Roman" w:hAnsi="Times New Roman" w:cs="Times New Roman"/>
          <w:sz w:val="24"/>
          <w:szCs w:val="24"/>
        </w:rPr>
        <w:t>,</w:t>
      </w:r>
      <w:r w:rsidR="00135AC7" w:rsidRPr="000E3E88">
        <w:rPr>
          <w:rFonts w:ascii="Times New Roman" w:hAnsi="Times New Roman" w:cs="Times New Roman"/>
          <w:sz w:val="24"/>
          <w:szCs w:val="24"/>
        </w:rPr>
        <w:t xml:space="preserve">” </w:t>
      </w:r>
      <w:r w:rsidR="00135AC7">
        <w:rPr>
          <w:rFonts w:ascii="Times New Roman" w:hAnsi="Times New Roman" w:cs="Times New Roman"/>
          <w:sz w:val="24"/>
          <w:szCs w:val="24"/>
        </w:rPr>
        <w:t>and a little ferment corrupts the whole mass.</w:t>
      </w:r>
      <w:r w:rsidR="00AD165C">
        <w:rPr>
          <w:rFonts w:ascii="Times New Roman" w:hAnsi="Times New Roman" w:cs="Times New Roman"/>
          <w:sz w:val="24"/>
          <w:szCs w:val="24"/>
        </w:rPr>
        <w:t xml:space="preserve"> </w:t>
      </w:r>
      <w:r w:rsidR="00135AC7">
        <w:rPr>
          <w:rFonts w:ascii="Times New Roman" w:hAnsi="Times New Roman" w:cs="Times New Roman"/>
          <w:sz w:val="24"/>
          <w:szCs w:val="24"/>
        </w:rPr>
        <w:t xml:space="preserve">And one bad apple corrupts those </w:t>
      </w:r>
      <w:r w:rsidR="00DD6506">
        <w:rPr>
          <w:rFonts w:ascii="Times New Roman" w:hAnsi="Times New Roman" w:cs="Times New Roman"/>
          <w:sz w:val="24"/>
          <w:szCs w:val="24"/>
        </w:rPr>
        <w:t>nearby</w:t>
      </w:r>
      <w:r w:rsidR="00135AC7">
        <w:rPr>
          <w:rFonts w:ascii="Times New Roman" w:hAnsi="Times New Roman" w:cs="Times New Roman"/>
          <w:sz w:val="24"/>
          <w:szCs w:val="24"/>
        </w:rPr>
        <w:t>.</w:t>
      </w:r>
      <w:r w:rsidR="00AD165C">
        <w:rPr>
          <w:rFonts w:ascii="Times New Roman" w:hAnsi="Times New Roman" w:cs="Times New Roman"/>
          <w:sz w:val="24"/>
          <w:szCs w:val="24"/>
        </w:rPr>
        <w:t xml:space="preserve"> </w:t>
      </w:r>
      <w:r w:rsidR="00135AC7" w:rsidRPr="000E3E88">
        <w:rPr>
          <w:rFonts w:ascii="Times New Roman" w:hAnsi="Times New Roman" w:cs="Times New Roman"/>
          <w:sz w:val="24"/>
          <w:szCs w:val="24"/>
        </w:rPr>
        <w:t xml:space="preserve">In a sign that the tongue ought to be guarded, it is imprisoned behind the wall of the teeth and </w:t>
      </w:r>
      <w:r w:rsidR="00135AC7">
        <w:rPr>
          <w:rFonts w:ascii="Times New Roman" w:hAnsi="Times New Roman" w:cs="Times New Roman"/>
          <w:sz w:val="24"/>
          <w:szCs w:val="24"/>
        </w:rPr>
        <w:t>behind</w:t>
      </w:r>
      <w:r w:rsidR="00135AC7" w:rsidRPr="000E3E88">
        <w:rPr>
          <w:rFonts w:ascii="Times New Roman" w:hAnsi="Times New Roman" w:cs="Times New Roman"/>
          <w:sz w:val="24"/>
          <w:szCs w:val="24"/>
        </w:rPr>
        <w:t xml:space="preserve"> the wall of the lips, Eph. 4[:29]: “Let no evil speech proceed from your mouth.” And James 1[:19]: “Let every man</w:t>
      </w:r>
      <w:r w:rsidR="00135AC7">
        <w:rPr>
          <w:rFonts w:ascii="Times New Roman" w:hAnsi="Times New Roman" w:cs="Times New Roman"/>
          <w:sz w:val="24"/>
          <w:szCs w:val="24"/>
        </w:rPr>
        <w:t xml:space="preserve"> be swift to hear, but</w:t>
      </w:r>
      <w:r w:rsidR="00135AC7" w:rsidRPr="000E3E88">
        <w:rPr>
          <w:rFonts w:ascii="Times New Roman" w:hAnsi="Times New Roman" w:cs="Times New Roman"/>
          <w:sz w:val="24"/>
          <w:szCs w:val="24"/>
        </w:rPr>
        <w:t xml:space="preserve"> slow to speak.” Wherefore in the </w:t>
      </w:r>
      <w:r w:rsidR="00135AC7" w:rsidRPr="000E3E88">
        <w:rPr>
          <w:rFonts w:ascii="Times New Roman" w:hAnsi="Times New Roman" w:cs="Times New Roman"/>
          <w:i/>
          <w:sz w:val="24"/>
          <w:szCs w:val="24"/>
        </w:rPr>
        <w:t xml:space="preserve">Vitis </w:t>
      </w:r>
      <w:proofErr w:type="spellStart"/>
      <w:r w:rsidR="00135AC7" w:rsidRPr="000E3E88">
        <w:rPr>
          <w:rFonts w:ascii="Times New Roman" w:hAnsi="Times New Roman" w:cs="Times New Roman"/>
          <w:i/>
          <w:sz w:val="24"/>
          <w:szCs w:val="24"/>
        </w:rPr>
        <w:t>patrum</w:t>
      </w:r>
      <w:proofErr w:type="spellEnd"/>
      <w:r w:rsidR="00135AC7" w:rsidRPr="000E3E88">
        <w:rPr>
          <w:rFonts w:ascii="Times New Roman" w:hAnsi="Times New Roman" w:cs="Times New Roman"/>
          <w:iCs/>
          <w:sz w:val="24"/>
          <w:szCs w:val="24"/>
        </w:rPr>
        <w:t>,</w:t>
      </w:r>
      <w:r w:rsidR="00135AC7" w:rsidRPr="000E3E88">
        <w:rPr>
          <w:rStyle w:val="EndnoteReference"/>
          <w:rFonts w:ascii="Times New Roman" w:hAnsi="Times New Roman" w:cs="Times New Roman"/>
          <w:iCs/>
          <w:sz w:val="24"/>
          <w:szCs w:val="24"/>
        </w:rPr>
        <w:endnoteReference w:id="3"/>
      </w:r>
      <w:r w:rsidR="00135AC7" w:rsidRPr="000E3E88">
        <w:rPr>
          <w:rFonts w:ascii="Times New Roman" w:hAnsi="Times New Roman" w:cs="Times New Roman"/>
          <w:sz w:val="24"/>
          <w:szCs w:val="24"/>
        </w:rPr>
        <w:t xml:space="preserve"> abbot </w:t>
      </w:r>
      <w:proofErr w:type="spellStart"/>
      <w:r w:rsidR="00135AC7" w:rsidRPr="000E3E88">
        <w:rPr>
          <w:rFonts w:ascii="Times New Roman" w:hAnsi="Times New Roman" w:cs="Times New Roman"/>
          <w:sz w:val="24"/>
          <w:szCs w:val="24"/>
        </w:rPr>
        <w:t>Agathus</w:t>
      </w:r>
      <w:proofErr w:type="spellEnd"/>
      <w:r w:rsidR="00135AC7" w:rsidRPr="000E3E88">
        <w:rPr>
          <w:rFonts w:ascii="Times New Roman" w:hAnsi="Times New Roman" w:cs="Times New Roman"/>
          <w:sz w:val="24"/>
          <w:szCs w:val="24"/>
        </w:rPr>
        <w:t xml:space="preserve"> for three years carried a stone in his mouth that he might learn taciturnity. </w:t>
      </w:r>
    </w:p>
    <w:sectPr w:rsidR="00C1335A" w:rsidRPr="00C1335A" w:rsidSect="00D569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6CA94" w14:textId="77777777" w:rsidR="00D11F4F" w:rsidRDefault="00D11F4F" w:rsidP="00D11F4F">
      <w:pPr>
        <w:spacing w:after="0" w:line="240" w:lineRule="auto"/>
      </w:pPr>
      <w:r>
        <w:separator/>
      </w:r>
    </w:p>
  </w:endnote>
  <w:endnote w:type="continuationSeparator" w:id="0">
    <w:p w14:paraId="7B3A3F7A" w14:textId="77777777" w:rsidR="00D11F4F" w:rsidRDefault="00D11F4F" w:rsidP="00D11F4F">
      <w:pPr>
        <w:spacing w:after="0" w:line="240" w:lineRule="auto"/>
      </w:pPr>
      <w:r>
        <w:continuationSeparator/>
      </w:r>
    </w:p>
  </w:endnote>
  <w:endnote w:id="1">
    <w:p w14:paraId="742A0E01" w14:textId="77777777" w:rsidR="00D11F4F" w:rsidRPr="00776157" w:rsidRDefault="00D11F4F" w:rsidP="00D11F4F">
      <w:pPr>
        <w:pStyle w:val="EndnoteText"/>
        <w:rPr>
          <w:rFonts w:ascii="Times New Roman" w:hAnsi="Times New Roman" w:cs="Times New Roman"/>
          <w:sz w:val="24"/>
          <w:szCs w:val="24"/>
        </w:rPr>
      </w:pPr>
      <w:r w:rsidRPr="00776157">
        <w:rPr>
          <w:rStyle w:val="EndnoteReference"/>
          <w:rFonts w:ascii="Times New Roman" w:hAnsi="Times New Roman" w:cs="Times New Roman"/>
          <w:sz w:val="24"/>
          <w:szCs w:val="24"/>
        </w:rPr>
        <w:endnoteRef/>
      </w:r>
      <w:r w:rsidRPr="00776157">
        <w:rPr>
          <w:rFonts w:ascii="Times New Roman" w:hAnsi="Times New Roman" w:cs="Times New Roman"/>
          <w:sz w:val="24"/>
          <w:szCs w:val="24"/>
        </w:rPr>
        <w:t xml:space="preserve"> Pope Leo, cf. Augustine, </w:t>
      </w:r>
      <w:r w:rsidRPr="00776157">
        <w:rPr>
          <w:rFonts w:ascii="Times New Roman" w:hAnsi="Times New Roman" w:cs="Times New Roman"/>
          <w:i/>
          <w:sz w:val="24"/>
          <w:szCs w:val="24"/>
        </w:rPr>
        <w:t>Sermones supposititios...Sermones de Tempore</w:t>
      </w:r>
      <w:r w:rsidRPr="00776157">
        <w:rPr>
          <w:rFonts w:ascii="Times New Roman" w:hAnsi="Times New Roman" w:cs="Times New Roman"/>
          <w:sz w:val="24"/>
          <w:szCs w:val="24"/>
        </w:rPr>
        <w:t>, 148.2 (PL 39:2033): Plena sunt omnia periculis, plena omnia laqueis; incitant cupiditates, insidiantur illecebrae; blandiuntur lucra, damna deterrent: amarae sunt obloquentium linguae.</w:t>
      </w:r>
    </w:p>
    <w:p w14:paraId="0C683587" w14:textId="77777777" w:rsidR="00D11F4F" w:rsidRPr="00776157" w:rsidRDefault="00D11F4F" w:rsidP="00D11F4F">
      <w:pPr>
        <w:pStyle w:val="EndnoteText"/>
        <w:rPr>
          <w:rFonts w:ascii="Times New Roman" w:hAnsi="Times New Roman" w:cs="Times New Roman"/>
          <w:sz w:val="24"/>
          <w:szCs w:val="24"/>
        </w:rPr>
      </w:pPr>
    </w:p>
  </w:endnote>
  <w:endnote w:id="2">
    <w:p w14:paraId="0A9EE75D" w14:textId="07E9AF7B" w:rsidR="00226F2C" w:rsidRPr="007C4B2E" w:rsidRDefault="00226F2C" w:rsidP="00226F2C">
      <w:pPr>
        <w:pStyle w:val="EndnoteText"/>
        <w:rPr>
          <w:rFonts w:ascii="Times New Roman" w:hAnsi="Times New Roman" w:cs="Times New Roman"/>
          <w:color w:val="333333"/>
          <w:spacing w:val="-2"/>
          <w:sz w:val="24"/>
          <w:szCs w:val="24"/>
          <w:shd w:val="clear" w:color="auto" w:fill="FFFFFF"/>
        </w:rPr>
      </w:pPr>
      <w:r>
        <w:rPr>
          <w:rStyle w:val="EndnoteReference"/>
        </w:rPr>
        <w:endnoteRef/>
      </w:r>
      <w:r>
        <w:t xml:space="preserve"> </w:t>
      </w:r>
      <w:r w:rsidRPr="007C4B2E">
        <w:rPr>
          <w:rFonts w:ascii="Times New Roman" w:hAnsi="Times New Roman" w:cs="Times New Roman"/>
          <w:sz w:val="24"/>
          <w:szCs w:val="24"/>
        </w:rPr>
        <w:t xml:space="preserve">Cato, </w:t>
      </w:r>
      <w:r w:rsidRPr="007C4B2E">
        <w:rPr>
          <w:rFonts w:ascii="Times New Roman" w:hAnsi="Times New Roman" w:cs="Times New Roman"/>
          <w:i/>
          <w:iCs/>
          <w:sz w:val="24"/>
          <w:szCs w:val="24"/>
        </w:rPr>
        <w:t>Catonis Disticha</w:t>
      </w:r>
      <w:r w:rsidRPr="007C4B2E">
        <w:rPr>
          <w:rFonts w:ascii="Times New Roman" w:hAnsi="Times New Roman" w:cs="Times New Roman"/>
          <w:sz w:val="24"/>
          <w:szCs w:val="24"/>
        </w:rPr>
        <w:t xml:space="preserve"> 1.3 (LCL 434:596-7):</w:t>
      </w:r>
      <w:r w:rsidRPr="007C4B2E">
        <w:rPr>
          <w:rFonts w:ascii="Times New Roman" w:hAnsi="Times New Roman" w:cs="Times New Roman"/>
          <w:color w:val="333333"/>
          <w:spacing w:val="-2"/>
          <w:sz w:val="24"/>
          <w:szCs w:val="24"/>
          <w:shd w:val="clear" w:color="auto" w:fill="FFFFFF"/>
        </w:rPr>
        <w:t xml:space="preserve"> Virtutem primam esse puto,</w:t>
      </w:r>
      <w:r>
        <w:rPr>
          <w:rFonts w:ascii="Times New Roman" w:hAnsi="Times New Roman" w:cs="Times New Roman"/>
          <w:color w:val="333333"/>
          <w:spacing w:val="-2"/>
          <w:sz w:val="24"/>
          <w:szCs w:val="24"/>
          <w:shd w:val="clear" w:color="auto" w:fill="FFFFFF"/>
        </w:rPr>
        <w:t xml:space="preserve"> compescere </w:t>
      </w:r>
      <w:r w:rsidRPr="007C4B2E">
        <w:rPr>
          <w:rFonts w:ascii="Times New Roman" w:hAnsi="Times New Roman" w:cs="Times New Roman"/>
          <w:color w:val="333333"/>
          <w:spacing w:val="-2"/>
          <w:sz w:val="24"/>
          <w:szCs w:val="24"/>
          <w:shd w:val="clear" w:color="auto" w:fill="FFFFFF"/>
        </w:rPr>
        <w:t>linguam: proximus ille deo est qui scit ratione tacere.</w:t>
      </w:r>
    </w:p>
    <w:p w14:paraId="0D1E9A1A" w14:textId="77777777" w:rsidR="00226F2C" w:rsidRPr="007C4B2E" w:rsidRDefault="00226F2C" w:rsidP="00226F2C">
      <w:pPr>
        <w:pStyle w:val="EndnoteText"/>
        <w:rPr>
          <w:rFonts w:ascii="Times New Roman" w:hAnsi="Times New Roman" w:cs="Times New Roman"/>
          <w:color w:val="333333"/>
          <w:spacing w:val="-2"/>
          <w:sz w:val="24"/>
          <w:szCs w:val="24"/>
          <w:shd w:val="clear" w:color="auto" w:fill="FFFFFF"/>
        </w:rPr>
      </w:pPr>
    </w:p>
    <w:p w14:paraId="6A0A9D93" w14:textId="77777777" w:rsidR="00226F2C" w:rsidRPr="007C4B2E" w:rsidRDefault="00226F2C" w:rsidP="00226F2C">
      <w:pPr>
        <w:pStyle w:val="EndnoteText"/>
        <w:rPr>
          <w:rFonts w:ascii="Times New Roman" w:hAnsi="Times New Roman" w:cs="Times New Roman"/>
          <w:sz w:val="24"/>
          <w:szCs w:val="24"/>
        </w:rPr>
      </w:pPr>
      <w:r w:rsidRPr="007C4B2E">
        <w:rPr>
          <w:rStyle w:val="line"/>
          <w:rFonts w:ascii="Times New Roman" w:hAnsi="Times New Roman" w:cs="Times New Roman"/>
          <w:color w:val="333333"/>
          <w:spacing w:val="-2"/>
          <w:sz w:val="24"/>
          <w:szCs w:val="24"/>
          <w:shd w:val="clear" w:color="auto" w:fill="FFFFFF"/>
        </w:rPr>
        <w:t> To rule the tongue I reckon virtue’s height: He’s nearest God who can be dumb aright.</w:t>
      </w:r>
    </w:p>
    <w:p w14:paraId="6B779369" w14:textId="344C1135" w:rsidR="00226F2C" w:rsidRDefault="00226F2C">
      <w:pPr>
        <w:pStyle w:val="EndnoteText"/>
      </w:pPr>
    </w:p>
  </w:endnote>
  <w:endnote w:id="3">
    <w:p w14:paraId="5BD27B3A" w14:textId="77777777" w:rsidR="00135AC7" w:rsidRPr="00776157" w:rsidRDefault="00135AC7" w:rsidP="00135AC7">
      <w:pPr>
        <w:pStyle w:val="EndnoteText"/>
        <w:rPr>
          <w:rFonts w:ascii="Times New Roman" w:hAnsi="Times New Roman" w:cs="Times New Roman"/>
          <w:sz w:val="24"/>
          <w:szCs w:val="24"/>
        </w:rPr>
      </w:pPr>
      <w:r w:rsidRPr="00776157">
        <w:rPr>
          <w:rStyle w:val="EndnoteReference"/>
          <w:rFonts w:ascii="Times New Roman" w:hAnsi="Times New Roman" w:cs="Times New Roman"/>
          <w:sz w:val="24"/>
          <w:szCs w:val="24"/>
        </w:rPr>
        <w:endnoteRef/>
      </w:r>
      <w:r w:rsidRPr="00776157">
        <w:rPr>
          <w:rFonts w:ascii="Times New Roman" w:hAnsi="Times New Roman" w:cs="Times New Roman"/>
          <w:sz w:val="24"/>
          <w:szCs w:val="24"/>
        </w:rPr>
        <w:t xml:space="preserve"> </w:t>
      </w:r>
      <w:r w:rsidRPr="00776157">
        <w:rPr>
          <w:rFonts w:ascii="Times New Roman" w:hAnsi="Times New Roman" w:cs="Times New Roman"/>
          <w:i/>
          <w:iCs/>
          <w:sz w:val="24"/>
          <w:szCs w:val="24"/>
        </w:rPr>
        <w:t xml:space="preserve">Vitae </w:t>
      </w:r>
      <w:r w:rsidRPr="00776157">
        <w:rPr>
          <w:rFonts w:ascii="Times New Roman" w:hAnsi="Times New Roman" w:cs="Times New Roman"/>
          <w:sz w:val="24"/>
          <w:szCs w:val="24"/>
        </w:rPr>
        <w:t xml:space="preserve">Patrum 4.7 (PL 73:865): </w:t>
      </w:r>
      <w:r w:rsidRPr="00776157">
        <w:rPr>
          <w:rFonts w:ascii="Times New Roman" w:hAnsi="Times New Roman" w:cs="Times New Roman"/>
          <w:color w:val="000000"/>
          <w:sz w:val="24"/>
          <w:szCs w:val="24"/>
          <w:shd w:val="clear" w:color="auto" w:fill="FFFFFF"/>
        </w:rPr>
        <w:t>Dicebant de abbate Agathone: Quia per triennium lapidem in ore suo mittebat, donec taciturnitatem disceret.</w:t>
      </w:r>
      <w:r>
        <w:rPr>
          <w:rFonts w:ascii="Times New Roman" w:hAnsi="Times New Roman" w:cs="Times New Roman"/>
          <w:color w:val="000000"/>
          <w:sz w:val="24"/>
          <w:szCs w:val="24"/>
          <w:shd w:val="clear" w:color="auto" w:fill="FFFFFF"/>
        </w:rPr>
        <w:t xml:space="preserve"> ... </w:t>
      </w:r>
    </w:p>
    <w:p w14:paraId="34CE4167" w14:textId="77777777" w:rsidR="00135AC7" w:rsidRPr="00776157" w:rsidRDefault="00135AC7" w:rsidP="00135AC7">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FA46E" w14:textId="77777777" w:rsidR="00D11F4F" w:rsidRDefault="00D11F4F" w:rsidP="00D11F4F">
      <w:pPr>
        <w:spacing w:after="0" w:line="240" w:lineRule="auto"/>
      </w:pPr>
      <w:r>
        <w:separator/>
      </w:r>
    </w:p>
  </w:footnote>
  <w:footnote w:type="continuationSeparator" w:id="0">
    <w:p w14:paraId="7856CDBE" w14:textId="77777777" w:rsidR="00D11F4F" w:rsidRDefault="00D11F4F" w:rsidP="00D11F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10"/>
    <w:rsid w:val="0006596D"/>
    <w:rsid w:val="00135AC7"/>
    <w:rsid w:val="00226F2C"/>
    <w:rsid w:val="003E6333"/>
    <w:rsid w:val="00425E8A"/>
    <w:rsid w:val="00433B90"/>
    <w:rsid w:val="0060075B"/>
    <w:rsid w:val="006756DC"/>
    <w:rsid w:val="007B2962"/>
    <w:rsid w:val="008566C9"/>
    <w:rsid w:val="008C175F"/>
    <w:rsid w:val="008E3C78"/>
    <w:rsid w:val="00976927"/>
    <w:rsid w:val="00AD165C"/>
    <w:rsid w:val="00B77C1B"/>
    <w:rsid w:val="00C1335A"/>
    <w:rsid w:val="00C22079"/>
    <w:rsid w:val="00C6058C"/>
    <w:rsid w:val="00C637F1"/>
    <w:rsid w:val="00C97AE6"/>
    <w:rsid w:val="00D11F4F"/>
    <w:rsid w:val="00D458EC"/>
    <w:rsid w:val="00D56910"/>
    <w:rsid w:val="00DD6506"/>
    <w:rsid w:val="00F92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1360"/>
  <w15:chartTrackingRefBased/>
  <w15:docId w15:val="{83A634E6-4247-419D-9398-A444632A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11F4F"/>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rsid w:val="00D11F4F"/>
    <w:rPr>
      <w:kern w:val="0"/>
      <w:sz w:val="20"/>
      <w:szCs w:val="20"/>
      <w14:ligatures w14:val="none"/>
    </w:rPr>
  </w:style>
  <w:style w:type="character" w:styleId="EndnoteReference">
    <w:name w:val="endnote reference"/>
    <w:basedOn w:val="DefaultParagraphFont"/>
    <w:uiPriority w:val="99"/>
    <w:semiHidden/>
    <w:unhideWhenUsed/>
    <w:rsid w:val="00D11F4F"/>
    <w:rPr>
      <w:vertAlign w:val="superscript"/>
    </w:rPr>
  </w:style>
  <w:style w:type="character" w:customStyle="1" w:styleId="line">
    <w:name w:val="line"/>
    <w:basedOn w:val="DefaultParagraphFont"/>
    <w:rsid w:val="00226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46CE7-2933-4C5B-A2FE-B21B79BC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dcterms:created xsi:type="dcterms:W3CDTF">2024-01-21T22:23:00Z</dcterms:created>
  <dcterms:modified xsi:type="dcterms:W3CDTF">2024-10-03T15:41:00Z</dcterms:modified>
</cp:coreProperties>
</file>