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28465" w14:textId="77777777" w:rsidR="0045001F" w:rsidRDefault="0045001F" w:rsidP="0045001F">
      <w:pPr>
        <w:spacing w:line="480" w:lineRule="auto"/>
        <w:rPr>
          <w:rFonts w:ascii="Times New Roman" w:hAnsi="Times New Roman" w:cs="Times New Roman"/>
          <w:sz w:val="24"/>
          <w:szCs w:val="24"/>
        </w:rPr>
      </w:pPr>
      <w:r>
        <w:rPr>
          <w:rFonts w:ascii="Times New Roman" w:hAnsi="Times New Roman" w:cs="Times New Roman"/>
          <w:sz w:val="24"/>
          <w:szCs w:val="24"/>
        </w:rPr>
        <w:t>Worcester F 80 Distinctiones</w:t>
      </w:r>
    </w:p>
    <w:p w14:paraId="4504F6CF" w14:textId="6879D3C0" w:rsidR="00433B90" w:rsidRPr="0096282B" w:rsidRDefault="00FB3418" w:rsidP="0096282B">
      <w:pPr>
        <w:spacing w:line="480" w:lineRule="auto"/>
        <w:rPr>
          <w:rFonts w:ascii="Times New Roman" w:hAnsi="Times New Roman" w:cs="Times New Roman"/>
          <w:sz w:val="24"/>
          <w:szCs w:val="24"/>
        </w:rPr>
      </w:pPr>
      <w:r w:rsidRPr="0096282B">
        <w:rPr>
          <w:rFonts w:ascii="Times New Roman" w:hAnsi="Times New Roman" w:cs="Times New Roman"/>
          <w:sz w:val="24"/>
          <w:szCs w:val="24"/>
        </w:rPr>
        <w:t>116 The Lily pales in its roots (</w:t>
      </w:r>
      <w:r w:rsidRPr="0096282B">
        <w:rPr>
          <w:rFonts w:ascii="Times New Roman" w:hAnsi="Times New Roman" w:cs="Times New Roman"/>
          <w:i/>
          <w:iCs/>
          <w:sz w:val="24"/>
          <w:szCs w:val="24"/>
        </w:rPr>
        <w:t>Lilium palliet in radicibus</w:t>
      </w:r>
      <w:r w:rsidRPr="0096282B">
        <w:rPr>
          <w:rFonts w:ascii="Times New Roman" w:hAnsi="Times New Roman" w:cs="Times New Roman"/>
          <w:sz w:val="24"/>
          <w:szCs w:val="24"/>
        </w:rPr>
        <w:t>)</w:t>
      </w:r>
    </w:p>
    <w:p w14:paraId="294F309F" w14:textId="61B77AD7" w:rsidR="007C4E29" w:rsidRPr="0096282B" w:rsidRDefault="007C4E29" w:rsidP="0096282B">
      <w:pPr>
        <w:spacing w:line="480" w:lineRule="auto"/>
        <w:rPr>
          <w:rFonts w:ascii="Times New Roman" w:hAnsi="Times New Roman" w:cs="Times New Roman"/>
          <w:sz w:val="24"/>
          <w:szCs w:val="24"/>
        </w:rPr>
      </w:pPr>
      <w:r w:rsidRPr="0096282B">
        <w:rPr>
          <w:rFonts w:ascii="Times New Roman" w:hAnsi="Times New Roman" w:cs="Times New Roman"/>
          <w:sz w:val="24"/>
          <w:szCs w:val="24"/>
        </w:rPr>
        <w:t>T</w:t>
      </w:r>
      <w:r w:rsidR="00FB3418" w:rsidRPr="0096282B">
        <w:rPr>
          <w:rFonts w:ascii="Times New Roman" w:hAnsi="Times New Roman" w:cs="Times New Roman"/>
          <w:sz w:val="24"/>
          <w:szCs w:val="24"/>
        </w:rPr>
        <w:t xml:space="preserve">he lily turns pale in its roots, turns green in its leaves, turns white in its flowers, and turns red in its grains. So, the just </w:t>
      </w:r>
      <w:r w:rsidR="00F60FF5">
        <w:rPr>
          <w:rFonts w:ascii="Times New Roman" w:hAnsi="Times New Roman" w:cs="Times New Roman"/>
          <w:sz w:val="24"/>
          <w:szCs w:val="24"/>
        </w:rPr>
        <w:t xml:space="preserve">man </w:t>
      </w:r>
      <w:r w:rsidR="00FB3418" w:rsidRPr="0096282B">
        <w:rPr>
          <w:rFonts w:ascii="Times New Roman" w:hAnsi="Times New Roman" w:cs="Times New Roman"/>
          <w:sz w:val="24"/>
          <w:szCs w:val="24"/>
        </w:rPr>
        <w:t xml:space="preserve">turns pale through humility, turns green </w:t>
      </w:r>
      <w:r w:rsidRPr="0096282B">
        <w:rPr>
          <w:rFonts w:ascii="Times New Roman" w:hAnsi="Times New Roman" w:cs="Times New Roman"/>
          <w:sz w:val="24"/>
          <w:szCs w:val="24"/>
        </w:rPr>
        <w:t xml:space="preserve">when </w:t>
      </w:r>
      <w:r w:rsidR="0096282B">
        <w:rPr>
          <w:rFonts w:ascii="Times New Roman" w:hAnsi="Times New Roman" w:cs="Times New Roman"/>
          <w:sz w:val="24"/>
          <w:szCs w:val="24"/>
        </w:rPr>
        <w:t>he</w:t>
      </w:r>
      <w:r w:rsidRPr="0096282B">
        <w:rPr>
          <w:rFonts w:ascii="Times New Roman" w:hAnsi="Times New Roman" w:cs="Times New Roman"/>
          <w:sz w:val="24"/>
          <w:szCs w:val="24"/>
        </w:rPr>
        <w:t xml:space="preserve"> undertakes</w:t>
      </w:r>
      <w:r w:rsidR="00FB3418" w:rsidRPr="0096282B">
        <w:rPr>
          <w:rFonts w:ascii="Times New Roman" w:hAnsi="Times New Roman" w:cs="Times New Roman"/>
          <w:sz w:val="24"/>
          <w:szCs w:val="24"/>
        </w:rPr>
        <w:t xml:space="preserve"> animosity, turns whi</w:t>
      </w:r>
      <w:r w:rsidRPr="0096282B">
        <w:rPr>
          <w:rFonts w:ascii="Times New Roman" w:hAnsi="Times New Roman" w:cs="Times New Roman"/>
          <w:sz w:val="24"/>
          <w:szCs w:val="24"/>
        </w:rPr>
        <w:t>t</w:t>
      </w:r>
      <w:r w:rsidR="00FB3418" w:rsidRPr="0096282B">
        <w:rPr>
          <w:rFonts w:ascii="Times New Roman" w:hAnsi="Times New Roman" w:cs="Times New Roman"/>
          <w:sz w:val="24"/>
          <w:szCs w:val="24"/>
        </w:rPr>
        <w:t>e through chastity</w:t>
      </w:r>
      <w:r w:rsidRPr="0096282B">
        <w:rPr>
          <w:rFonts w:ascii="Times New Roman" w:hAnsi="Times New Roman" w:cs="Times New Roman"/>
          <w:sz w:val="24"/>
          <w:szCs w:val="24"/>
        </w:rPr>
        <w:t xml:space="preserve"> of the body</w:t>
      </w:r>
      <w:r w:rsidR="00FB3418" w:rsidRPr="0096282B">
        <w:rPr>
          <w:rFonts w:ascii="Times New Roman" w:hAnsi="Times New Roman" w:cs="Times New Roman"/>
          <w:sz w:val="24"/>
          <w:szCs w:val="24"/>
        </w:rPr>
        <w:t>, and turns red through charity</w:t>
      </w:r>
      <w:r w:rsidRPr="0096282B">
        <w:rPr>
          <w:rFonts w:ascii="Times New Roman" w:hAnsi="Times New Roman" w:cs="Times New Roman"/>
          <w:sz w:val="24"/>
          <w:szCs w:val="24"/>
        </w:rPr>
        <w:t xml:space="preserve"> of the mind</w:t>
      </w:r>
      <w:r w:rsidR="00FB3418" w:rsidRPr="0096282B">
        <w:rPr>
          <w:rFonts w:ascii="Times New Roman" w:hAnsi="Times New Roman" w:cs="Times New Roman"/>
          <w:sz w:val="24"/>
          <w:szCs w:val="24"/>
        </w:rPr>
        <w:t>. Or so the lily turns pale in its root, turns green in its stalk, and turns white</w:t>
      </w:r>
      <w:r w:rsidRPr="0096282B">
        <w:rPr>
          <w:rFonts w:ascii="Times New Roman" w:hAnsi="Times New Roman" w:cs="Times New Roman"/>
          <w:sz w:val="24"/>
          <w:szCs w:val="24"/>
        </w:rPr>
        <w:t xml:space="preserve"> in its flower.</w:t>
      </w:r>
      <w:r w:rsidR="00FB3418" w:rsidRPr="0096282B">
        <w:rPr>
          <w:rFonts w:ascii="Times New Roman" w:hAnsi="Times New Roman" w:cs="Times New Roman"/>
          <w:sz w:val="24"/>
          <w:szCs w:val="24"/>
        </w:rPr>
        <w:t xml:space="preserve"> </w:t>
      </w:r>
      <w:r w:rsidR="00F60FF5" w:rsidRPr="0096282B">
        <w:rPr>
          <w:rFonts w:ascii="Times New Roman" w:hAnsi="Times New Roman" w:cs="Times New Roman"/>
          <w:sz w:val="24"/>
          <w:szCs w:val="24"/>
        </w:rPr>
        <w:t>So,</w:t>
      </w:r>
      <w:r w:rsidR="00FB3418" w:rsidRPr="0096282B">
        <w:rPr>
          <w:rFonts w:ascii="Times New Roman" w:hAnsi="Times New Roman" w:cs="Times New Roman"/>
          <w:sz w:val="24"/>
          <w:szCs w:val="24"/>
        </w:rPr>
        <w:t xml:space="preserve"> the just man </w:t>
      </w:r>
      <w:r w:rsidRPr="0096282B">
        <w:rPr>
          <w:rFonts w:ascii="Times New Roman" w:hAnsi="Times New Roman" w:cs="Times New Roman"/>
          <w:sz w:val="24"/>
          <w:szCs w:val="24"/>
        </w:rPr>
        <w:t>turns pale</w:t>
      </w:r>
      <w:r w:rsidR="00FB3418" w:rsidRPr="0096282B">
        <w:rPr>
          <w:rFonts w:ascii="Times New Roman" w:hAnsi="Times New Roman" w:cs="Times New Roman"/>
          <w:sz w:val="24"/>
          <w:szCs w:val="24"/>
        </w:rPr>
        <w:t xml:space="preserve"> in his consideration, turns green in his operation, and turns white in </w:t>
      </w:r>
      <w:r w:rsidRPr="0096282B">
        <w:rPr>
          <w:rFonts w:ascii="Times New Roman" w:hAnsi="Times New Roman" w:cs="Times New Roman"/>
          <w:sz w:val="24"/>
          <w:szCs w:val="24"/>
        </w:rPr>
        <w:t>his conversation</w:t>
      </w:r>
      <w:r w:rsidR="00FB3418" w:rsidRPr="0096282B">
        <w:rPr>
          <w:rFonts w:ascii="Times New Roman" w:hAnsi="Times New Roman" w:cs="Times New Roman"/>
          <w:sz w:val="24"/>
          <w:szCs w:val="24"/>
        </w:rPr>
        <w:t xml:space="preserve">. Therefore Matt. 6[:28]: “Consider the lilies of the field, how they grow.” Because the lily by growing is useful, while it is pierced by thorns, </w:t>
      </w:r>
      <w:r w:rsidRPr="0096282B">
        <w:rPr>
          <w:rFonts w:ascii="Times New Roman" w:hAnsi="Times New Roman" w:cs="Times New Roman"/>
          <w:sz w:val="24"/>
          <w:szCs w:val="24"/>
        </w:rPr>
        <w:t xml:space="preserve">and </w:t>
      </w:r>
      <w:r w:rsidR="00FB3418" w:rsidRPr="0096282B">
        <w:rPr>
          <w:rFonts w:ascii="Times New Roman" w:hAnsi="Times New Roman" w:cs="Times New Roman"/>
          <w:sz w:val="24"/>
          <w:szCs w:val="24"/>
        </w:rPr>
        <w:t xml:space="preserve">while it is surrounded by rocks, </w:t>
      </w:r>
      <w:r w:rsidRPr="0096282B">
        <w:rPr>
          <w:rFonts w:ascii="Times New Roman" w:hAnsi="Times New Roman" w:cs="Times New Roman"/>
          <w:sz w:val="24"/>
          <w:szCs w:val="24"/>
        </w:rPr>
        <w:t>because it neither demands</w:t>
      </w:r>
      <w:r w:rsidR="00477017">
        <w:rPr>
          <w:rFonts w:ascii="Times New Roman" w:hAnsi="Times New Roman" w:cs="Times New Roman"/>
          <w:sz w:val="24"/>
          <w:szCs w:val="24"/>
        </w:rPr>
        <w:t xml:space="preserve"> </w:t>
      </w:r>
      <w:r w:rsidRPr="0096282B">
        <w:rPr>
          <w:rFonts w:ascii="Times New Roman" w:hAnsi="Times New Roman" w:cs="Times New Roman"/>
          <w:sz w:val="24"/>
          <w:szCs w:val="24"/>
        </w:rPr>
        <w:t>nor renders in return, but it expands and is opened again, because</w:t>
      </w:r>
      <w:r w:rsidR="00477017">
        <w:rPr>
          <w:rFonts w:ascii="Times New Roman" w:hAnsi="Times New Roman" w:cs="Times New Roman"/>
          <w:sz w:val="24"/>
          <w:szCs w:val="24"/>
        </w:rPr>
        <w:t xml:space="preserve"> </w:t>
      </w:r>
      <w:r w:rsidRPr="0096282B">
        <w:rPr>
          <w:rFonts w:ascii="Times New Roman" w:hAnsi="Times New Roman" w:cs="Times New Roman"/>
          <w:sz w:val="24"/>
          <w:szCs w:val="24"/>
        </w:rPr>
        <w:t xml:space="preserve">the just man </w:t>
      </w:r>
      <w:r w:rsidR="004515D0" w:rsidRPr="0096282B">
        <w:rPr>
          <w:rFonts w:ascii="Times New Roman" w:hAnsi="Times New Roman" w:cs="Times New Roman"/>
          <w:sz w:val="24"/>
          <w:szCs w:val="24"/>
        </w:rPr>
        <w:t>expands toward God through the offering of his heart</w:t>
      </w:r>
    </w:p>
    <w:p w14:paraId="11E666A8" w14:textId="2FFAFC6A" w:rsidR="004515D0" w:rsidRPr="0096282B" w:rsidRDefault="004515D0" w:rsidP="0096282B">
      <w:pPr>
        <w:spacing w:line="480" w:lineRule="auto"/>
        <w:rPr>
          <w:rFonts w:ascii="Times New Roman" w:hAnsi="Times New Roman" w:cs="Times New Roman"/>
          <w:sz w:val="24"/>
          <w:szCs w:val="24"/>
        </w:rPr>
      </w:pPr>
      <w:r w:rsidRPr="0096282B">
        <w:rPr>
          <w:rFonts w:ascii="Times New Roman" w:hAnsi="Times New Roman" w:cs="Times New Roman"/>
          <w:sz w:val="24"/>
          <w:szCs w:val="24"/>
        </w:rPr>
        <w:t>/253vb/</w:t>
      </w:r>
    </w:p>
    <w:p w14:paraId="3ABB68C6" w14:textId="674E0718" w:rsidR="00477017" w:rsidRDefault="00FB3418" w:rsidP="0096282B">
      <w:pPr>
        <w:spacing w:line="480" w:lineRule="auto"/>
        <w:rPr>
          <w:rFonts w:ascii="Times New Roman" w:hAnsi="Times New Roman" w:cs="Times New Roman"/>
          <w:sz w:val="24"/>
          <w:szCs w:val="24"/>
        </w:rPr>
      </w:pPr>
      <w:r w:rsidRPr="0096282B">
        <w:rPr>
          <w:rFonts w:ascii="Times New Roman" w:hAnsi="Times New Roman" w:cs="Times New Roman"/>
          <w:sz w:val="24"/>
          <w:szCs w:val="24"/>
        </w:rPr>
        <w:t xml:space="preserve">and </w:t>
      </w:r>
      <w:r w:rsidR="004515D0" w:rsidRPr="0096282B">
        <w:rPr>
          <w:rFonts w:ascii="Times New Roman" w:hAnsi="Times New Roman" w:cs="Times New Roman"/>
          <w:sz w:val="24"/>
          <w:szCs w:val="24"/>
        </w:rPr>
        <w:t>he</w:t>
      </w:r>
      <w:r w:rsidRPr="0096282B">
        <w:rPr>
          <w:rFonts w:ascii="Times New Roman" w:hAnsi="Times New Roman" w:cs="Times New Roman"/>
          <w:sz w:val="24"/>
          <w:szCs w:val="24"/>
        </w:rPr>
        <w:t xml:space="preserve"> reclines toward </w:t>
      </w:r>
      <w:r w:rsidR="004515D0" w:rsidRPr="0096282B">
        <w:rPr>
          <w:rFonts w:ascii="Times New Roman" w:hAnsi="Times New Roman" w:cs="Times New Roman"/>
          <w:sz w:val="24"/>
          <w:szCs w:val="24"/>
        </w:rPr>
        <w:t>his</w:t>
      </w:r>
      <w:r w:rsidRPr="0096282B">
        <w:rPr>
          <w:rFonts w:ascii="Times New Roman" w:hAnsi="Times New Roman" w:cs="Times New Roman"/>
          <w:sz w:val="24"/>
          <w:szCs w:val="24"/>
        </w:rPr>
        <w:t xml:space="preserve"> neighbor </w:t>
      </w:r>
      <w:r w:rsidR="00F60FF5" w:rsidRPr="0096282B">
        <w:rPr>
          <w:rFonts w:ascii="Times New Roman" w:hAnsi="Times New Roman" w:cs="Times New Roman"/>
          <w:sz w:val="24"/>
          <w:szCs w:val="24"/>
        </w:rPr>
        <w:t>with</w:t>
      </w:r>
      <w:r w:rsidRPr="0096282B">
        <w:rPr>
          <w:rFonts w:ascii="Times New Roman" w:hAnsi="Times New Roman" w:cs="Times New Roman"/>
          <w:sz w:val="24"/>
          <w:szCs w:val="24"/>
        </w:rPr>
        <w:t xml:space="preserve"> the assistance of </w:t>
      </w:r>
      <w:r w:rsidR="004515D0" w:rsidRPr="0096282B">
        <w:rPr>
          <w:rFonts w:ascii="Times New Roman" w:hAnsi="Times New Roman" w:cs="Times New Roman"/>
          <w:sz w:val="24"/>
          <w:szCs w:val="24"/>
        </w:rPr>
        <w:t>his</w:t>
      </w:r>
      <w:r w:rsidRPr="0096282B">
        <w:rPr>
          <w:rFonts w:ascii="Times New Roman" w:hAnsi="Times New Roman" w:cs="Times New Roman"/>
          <w:sz w:val="24"/>
          <w:szCs w:val="24"/>
        </w:rPr>
        <w:t xml:space="preserve"> </w:t>
      </w:r>
      <w:r w:rsidR="004515D0" w:rsidRPr="0096282B">
        <w:rPr>
          <w:rFonts w:ascii="Times New Roman" w:hAnsi="Times New Roman" w:cs="Times New Roman"/>
          <w:sz w:val="24"/>
          <w:szCs w:val="24"/>
        </w:rPr>
        <w:t>work</w:t>
      </w:r>
      <w:r w:rsidRPr="0096282B">
        <w:rPr>
          <w:rFonts w:ascii="Times New Roman" w:hAnsi="Times New Roman" w:cs="Times New Roman"/>
          <w:sz w:val="24"/>
          <w:szCs w:val="24"/>
        </w:rPr>
        <w:t>.</w:t>
      </w:r>
      <w:r w:rsidR="004515D0" w:rsidRPr="0096282B">
        <w:rPr>
          <w:rFonts w:ascii="Times New Roman" w:hAnsi="Times New Roman" w:cs="Times New Roman"/>
          <w:sz w:val="24"/>
          <w:szCs w:val="24"/>
        </w:rPr>
        <w:t xml:space="preserve"> </w:t>
      </w:r>
    </w:p>
    <w:p w14:paraId="769108A2" w14:textId="77777777" w:rsidR="00477017" w:rsidRDefault="004515D0" w:rsidP="0096282B">
      <w:pPr>
        <w:spacing w:line="480" w:lineRule="auto"/>
        <w:rPr>
          <w:rFonts w:ascii="Times New Roman" w:hAnsi="Times New Roman" w:cs="Times New Roman"/>
          <w:sz w:val="24"/>
          <w:szCs w:val="24"/>
        </w:rPr>
      </w:pPr>
      <w:r w:rsidRPr="0096282B">
        <w:rPr>
          <w:rFonts w:ascii="Times New Roman" w:hAnsi="Times New Roman" w:cs="Times New Roman"/>
          <w:sz w:val="24"/>
          <w:szCs w:val="24"/>
        </w:rPr>
        <w:t>¶</w:t>
      </w:r>
      <w:r w:rsidR="00FB3418" w:rsidRPr="0096282B">
        <w:rPr>
          <w:rFonts w:ascii="Times New Roman" w:hAnsi="Times New Roman" w:cs="Times New Roman"/>
          <w:sz w:val="24"/>
          <w:szCs w:val="24"/>
        </w:rPr>
        <w:t xml:space="preserve"> Therefore, </w:t>
      </w:r>
      <w:r w:rsidR="005F6038" w:rsidRPr="0096282B">
        <w:rPr>
          <w:rFonts w:ascii="Times New Roman" w:hAnsi="Times New Roman" w:cs="Times New Roman"/>
          <w:sz w:val="24"/>
          <w:szCs w:val="24"/>
        </w:rPr>
        <w:t xml:space="preserve">in the lily is noted moral purity when a holy man is compared to it, Ose. [14:6]: The just “shall spring as the lily.” Therefore, it is clearly said that the lily is not a reed mobile through adulation, not a nettle pricking to detraction, and not a hemlock hiding by contamination. </w:t>
      </w:r>
    </w:p>
    <w:p w14:paraId="380980DA" w14:textId="409A3286" w:rsidR="005F6038" w:rsidRPr="0096282B" w:rsidRDefault="005F6038" w:rsidP="0096282B">
      <w:pPr>
        <w:spacing w:line="480" w:lineRule="auto"/>
        <w:rPr>
          <w:rFonts w:ascii="Times New Roman" w:hAnsi="Times New Roman" w:cs="Times New Roman"/>
          <w:sz w:val="24"/>
          <w:szCs w:val="24"/>
        </w:rPr>
      </w:pPr>
      <w:r w:rsidRPr="0096282B">
        <w:rPr>
          <w:rFonts w:ascii="Times New Roman" w:hAnsi="Times New Roman" w:cs="Times New Roman"/>
          <w:sz w:val="24"/>
          <w:szCs w:val="24"/>
        </w:rPr>
        <w:t>¶ Therefore by imperfection.</w:t>
      </w:r>
    </w:p>
    <w:p w14:paraId="10337F12" w14:textId="49185807" w:rsidR="00FB3418" w:rsidRPr="0096282B" w:rsidRDefault="005F6038" w:rsidP="0096282B">
      <w:pPr>
        <w:spacing w:line="480" w:lineRule="auto"/>
        <w:rPr>
          <w:rFonts w:ascii="Times New Roman" w:hAnsi="Times New Roman" w:cs="Times New Roman"/>
          <w:sz w:val="24"/>
          <w:szCs w:val="24"/>
        </w:rPr>
      </w:pPr>
      <w:r w:rsidRPr="0096282B">
        <w:rPr>
          <w:rFonts w:ascii="Times New Roman" w:hAnsi="Times New Roman" w:cs="Times New Roman"/>
          <w:sz w:val="24"/>
          <w:szCs w:val="24"/>
        </w:rPr>
        <w:t>¶ Again the root of the lily, the more it is pressed</w:t>
      </w:r>
      <w:r w:rsidR="00477017">
        <w:rPr>
          <w:rFonts w:ascii="Times New Roman" w:hAnsi="Times New Roman" w:cs="Times New Roman"/>
          <w:sz w:val="24"/>
          <w:szCs w:val="24"/>
        </w:rPr>
        <w:t xml:space="preserve"> </w:t>
      </w:r>
      <w:r w:rsidRPr="0096282B">
        <w:rPr>
          <w:rFonts w:ascii="Times New Roman" w:hAnsi="Times New Roman" w:cs="Times New Roman"/>
          <w:sz w:val="24"/>
          <w:szCs w:val="24"/>
        </w:rPr>
        <w:t>by rocks the more it spreads out, and the higher it grows, the more deeply it is rooted.</w:t>
      </w:r>
      <w:r w:rsidR="00F722BE" w:rsidRPr="0096282B">
        <w:rPr>
          <w:rFonts w:ascii="Times New Roman" w:hAnsi="Times New Roman" w:cs="Times New Roman"/>
          <w:sz w:val="24"/>
          <w:szCs w:val="24"/>
        </w:rPr>
        <w:t xml:space="preserve"> Therefore, “Send forth flowers, as the lily,” Eccli. 39[:19]. Regarding </w:t>
      </w:r>
      <w:r w:rsidR="00F60FF5" w:rsidRPr="0096282B">
        <w:rPr>
          <w:rFonts w:ascii="Times New Roman" w:hAnsi="Times New Roman" w:cs="Times New Roman"/>
          <w:sz w:val="24"/>
          <w:szCs w:val="24"/>
        </w:rPr>
        <w:t>chastity,</w:t>
      </w:r>
      <w:r w:rsidR="00F722BE" w:rsidRPr="0096282B">
        <w:rPr>
          <w:rFonts w:ascii="Times New Roman" w:hAnsi="Times New Roman" w:cs="Times New Roman"/>
          <w:sz w:val="24"/>
          <w:szCs w:val="24"/>
        </w:rPr>
        <w:t xml:space="preserve"> which is easily harmed, and stinks if it is worn out, so the lily is better served among the thorns than</w:t>
      </w:r>
      <w:r w:rsidR="00477017">
        <w:rPr>
          <w:rFonts w:ascii="Times New Roman" w:hAnsi="Times New Roman" w:cs="Times New Roman"/>
          <w:sz w:val="24"/>
          <w:szCs w:val="24"/>
        </w:rPr>
        <w:t xml:space="preserve"> </w:t>
      </w:r>
      <w:r w:rsidR="00F722BE" w:rsidRPr="0096282B">
        <w:rPr>
          <w:rFonts w:ascii="Times New Roman" w:hAnsi="Times New Roman" w:cs="Times New Roman"/>
          <w:sz w:val="24"/>
          <w:szCs w:val="24"/>
        </w:rPr>
        <w:t xml:space="preserve">among the hands. </w:t>
      </w:r>
      <w:r w:rsidR="00F60FF5" w:rsidRPr="0096282B">
        <w:rPr>
          <w:rFonts w:ascii="Times New Roman" w:hAnsi="Times New Roman" w:cs="Times New Roman"/>
          <w:sz w:val="24"/>
          <w:szCs w:val="24"/>
        </w:rPr>
        <w:t>So,</w:t>
      </w:r>
      <w:r w:rsidR="00F722BE" w:rsidRPr="0096282B">
        <w:rPr>
          <w:rFonts w:ascii="Times New Roman" w:hAnsi="Times New Roman" w:cs="Times New Roman"/>
          <w:sz w:val="24"/>
          <w:szCs w:val="24"/>
        </w:rPr>
        <w:t xml:space="preserve"> continence is better served among</w:t>
      </w:r>
      <w:r w:rsidR="00477017">
        <w:rPr>
          <w:rFonts w:ascii="Times New Roman" w:hAnsi="Times New Roman" w:cs="Times New Roman"/>
          <w:sz w:val="24"/>
          <w:szCs w:val="24"/>
        </w:rPr>
        <w:t xml:space="preserve"> </w:t>
      </w:r>
      <w:r w:rsidR="00F722BE" w:rsidRPr="0096282B">
        <w:rPr>
          <w:rFonts w:ascii="Times New Roman" w:hAnsi="Times New Roman" w:cs="Times New Roman"/>
          <w:sz w:val="24"/>
          <w:szCs w:val="24"/>
        </w:rPr>
        <w:t xml:space="preserve">works of </w:t>
      </w:r>
      <w:r w:rsidR="00F722BE" w:rsidRPr="0096282B">
        <w:rPr>
          <w:rFonts w:ascii="Times New Roman" w:hAnsi="Times New Roman" w:cs="Times New Roman"/>
          <w:sz w:val="24"/>
          <w:szCs w:val="24"/>
        </w:rPr>
        <w:lastRenderedPageBreak/>
        <w:t>penitence than among kisses, touches, and embraces.</w:t>
      </w:r>
      <w:r w:rsidR="00477017">
        <w:rPr>
          <w:rFonts w:ascii="Times New Roman" w:hAnsi="Times New Roman" w:cs="Times New Roman"/>
          <w:sz w:val="24"/>
          <w:szCs w:val="24"/>
        </w:rPr>
        <w:t xml:space="preserve"> </w:t>
      </w:r>
      <w:r w:rsidR="00F722BE" w:rsidRPr="0096282B">
        <w:rPr>
          <w:rFonts w:ascii="Times New Roman" w:hAnsi="Times New Roman" w:cs="Times New Roman"/>
          <w:sz w:val="24"/>
          <w:szCs w:val="24"/>
        </w:rPr>
        <w:t xml:space="preserve">Wherefore Ambrose in his </w:t>
      </w:r>
      <w:r w:rsidR="00F722BE" w:rsidRPr="0096282B">
        <w:rPr>
          <w:rFonts w:ascii="Times New Roman" w:hAnsi="Times New Roman" w:cs="Times New Roman"/>
          <w:i/>
          <w:sz w:val="24"/>
          <w:szCs w:val="24"/>
        </w:rPr>
        <w:t>Hexameron</w:t>
      </w:r>
      <w:r w:rsidR="00F722BE" w:rsidRPr="0096282B">
        <w:rPr>
          <w:rFonts w:ascii="Times New Roman" w:hAnsi="Times New Roman" w:cs="Times New Roman"/>
          <w:sz w:val="24"/>
          <w:szCs w:val="24"/>
        </w:rPr>
        <w:t>,</w:t>
      </w:r>
      <w:r w:rsidR="00F722BE" w:rsidRPr="0096282B">
        <w:rPr>
          <w:rStyle w:val="EndnoteReference"/>
          <w:rFonts w:ascii="Times New Roman" w:hAnsi="Times New Roman" w:cs="Times New Roman"/>
          <w:sz w:val="24"/>
          <w:szCs w:val="24"/>
        </w:rPr>
        <w:endnoteReference w:id="1"/>
      </w:r>
      <w:r w:rsidR="00F722BE" w:rsidRPr="0096282B">
        <w:rPr>
          <w:rFonts w:ascii="Times New Roman" w:hAnsi="Times New Roman" w:cs="Times New Roman"/>
          <w:sz w:val="24"/>
          <w:szCs w:val="24"/>
        </w:rPr>
        <w:t xml:space="preserve"> says that the flower of the rose before the sin of Adam did not have thorn</w:t>
      </w:r>
      <w:r w:rsidR="00B377B8" w:rsidRPr="0096282B">
        <w:rPr>
          <w:rFonts w:ascii="Times New Roman" w:hAnsi="Times New Roman" w:cs="Times New Roman"/>
          <w:sz w:val="24"/>
          <w:szCs w:val="24"/>
        </w:rPr>
        <w:t>s</w:t>
      </w:r>
      <w:r w:rsidR="00F722BE" w:rsidRPr="0096282B">
        <w:rPr>
          <w:rFonts w:ascii="Times New Roman" w:hAnsi="Times New Roman" w:cs="Times New Roman"/>
          <w:sz w:val="24"/>
          <w:szCs w:val="24"/>
        </w:rPr>
        <w:t>, but</w:t>
      </w:r>
      <w:r w:rsidR="00B377B8" w:rsidRPr="0096282B">
        <w:rPr>
          <w:rFonts w:ascii="Times New Roman" w:hAnsi="Times New Roman" w:cs="Times New Roman"/>
          <w:sz w:val="24"/>
          <w:szCs w:val="24"/>
        </w:rPr>
        <w:t xml:space="preserve"> now</w:t>
      </w:r>
      <w:r w:rsidR="00F722BE" w:rsidRPr="0096282B">
        <w:rPr>
          <w:rFonts w:ascii="Times New Roman" w:hAnsi="Times New Roman" w:cs="Times New Roman"/>
          <w:sz w:val="24"/>
          <w:szCs w:val="24"/>
        </w:rPr>
        <w:t xml:space="preserve"> among the thorny bushes it grows better, so before the sin of Adam it was not necessary that chastity afflict itself through penance, but now because according to Augustine,</w:t>
      </w:r>
      <w:r w:rsidR="00F722BE" w:rsidRPr="0096282B">
        <w:rPr>
          <w:rStyle w:val="EndnoteReference"/>
          <w:rFonts w:ascii="Times New Roman" w:hAnsi="Times New Roman" w:cs="Times New Roman"/>
          <w:sz w:val="24"/>
          <w:szCs w:val="24"/>
        </w:rPr>
        <w:endnoteReference w:id="2"/>
      </w:r>
      <w:r w:rsidR="00F722BE" w:rsidRPr="0096282B">
        <w:rPr>
          <w:rFonts w:ascii="Times New Roman" w:hAnsi="Times New Roman" w:cs="Times New Roman"/>
          <w:sz w:val="24"/>
          <w:szCs w:val="24"/>
        </w:rPr>
        <w:t xml:space="preserve"> chastity is endangered in delights. Wherefore it is experienced that roses can be kept for a long time if enclosed in vases for which the wind or the air cannot enter, so chastity in humble flesh lacking the wind of</w:t>
      </w:r>
      <w:r w:rsidR="00B377B8" w:rsidRPr="0096282B">
        <w:rPr>
          <w:rFonts w:ascii="Times New Roman" w:hAnsi="Times New Roman" w:cs="Times New Roman"/>
          <w:sz w:val="24"/>
          <w:szCs w:val="24"/>
        </w:rPr>
        <w:t xml:space="preserve"> vain</w:t>
      </w:r>
      <w:r w:rsidR="00F722BE" w:rsidRPr="0096282B">
        <w:rPr>
          <w:rFonts w:ascii="Times New Roman" w:hAnsi="Times New Roman" w:cs="Times New Roman"/>
          <w:sz w:val="24"/>
          <w:szCs w:val="24"/>
        </w:rPr>
        <w:t xml:space="preserve"> glory</w:t>
      </w:r>
      <w:r w:rsidR="00EE1F9B" w:rsidRPr="0096282B">
        <w:rPr>
          <w:rFonts w:ascii="Times New Roman" w:hAnsi="Times New Roman" w:cs="Times New Roman"/>
          <w:sz w:val="24"/>
          <w:szCs w:val="24"/>
        </w:rPr>
        <w:t xml:space="preserve"> and </w:t>
      </w:r>
      <w:r w:rsidR="00F722BE" w:rsidRPr="0096282B">
        <w:rPr>
          <w:rFonts w:ascii="Times New Roman" w:hAnsi="Times New Roman" w:cs="Times New Roman"/>
          <w:sz w:val="24"/>
          <w:szCs w:val="24"/>
        </w:rPr>
        <w:t>the air of human solicitude.</w:t>
      </w:r>
      <w:r w:rsidR="00EE1F9B" w:rsidRPr="0096282B">
        <w:rPr>
          <w:rFonts w:ascii="Times New Roman" w:hAnsi="Times New Roman" w:cs="Times New Roman"/>
          <w:sz w:val="24"/>
          <w:szCs w:val="24"/>
        </w:rPr>
        <w:t xml:space="preserve"> </w:t>
      </w:r>
      <w:r w:rsidR="00F60FF5" w:rsidRPr="0096282B">
        <w:rPr>
          <w:rFonts w:ascii="Times New Roman" w:hAnsi="Times New Roman" w:cs="Times New Roman"/>
          <w:sz w:val="24"/>
          <w:szCs w:val="24"/>
        </w:rPr>
        <w:t>Otherwise,</w:t>
      </w:r>
      <w:r w:rsidR="00EE1F9B" w:rsidRPr="0096282B">
        <w:rPr>
          <w:rFonts w:ascii="Times New Roman" w:hAnsi="Times New Roman" w:cs="Times New Roman"/>
          <w:sz w:val="24"/>
          <w:szCs w:val="24"/>
        </w:rPr>
        <w:t xml:space="preserve"> it is easily lost, James 1[:11]: “The flower thereof fell off.” According to Vegetius, </w:t>
      </w:r>
      <w:r w:rsidR="00EE1F9B" w:rsidRPr="0096282B">
        <w:rPr>
          <w:rFonts w:ascii="Times New Roman" w:hAnsi="Times New Roman" w:cs="Times New Roman"/>
          <w:i/>
          <w:sz w:val="24"/>
          <w:szCs w:val="24"/>
        </w:rPr>
        <w:t>De re militari</w:t>
      </w:r>
      <w:r w:rsidR="00EE1F9B" w:rsidRPr="0096282B">
        <w:rPr>
          <w:rFonts w:ascii="Times New Roman" w:hAnsi="Times New Roman" w:cs="Times New Roman"/>
          <w:sz w:val="24"/>
          <w:szCs w:val="24"/>
        </w:rPr>
        <w:t>,</w:t>
      </w:r>
      <w:r w:rsidR="00EE1F9B" w:rsidRPr="0096282B">
        <w:rPr>
          <w:rStyle w:val="EndnoteReference"/>
          <w:rFonts w:ascii="Times New Roman" w:hAnsi="Times New Roman" w:cs="Times New Roman"/>
          <w:sz w:val="24"/>
          <w:szCs w:val="24"/>
        </w:rPr>
        <w:endnoteReference w:id="3"/>
      </w:r>
      <w:r w:rsidR="00EE1F9B" w:rsidRPr="0096282B">
        <w:rPr>
          <w:rFonts w:ascii="Times New Roman" w:hAnsi="Times New Roman" w:cs="Times New Roman"/>
          <w:sz w:val="24"/>
          <w:szCs w:val="24"/>
        </w:rPr>
        <w:t xml:space="preserve"> when one part of the army can withdraw the food from other, it conquers it. </w:t>
      </w:r>
      <w:r w:rsidR="00F60FF5" w:rsidRPr="0096282B">
        <w:rPr>
          <w:rFonts w:ascii="Times New Roman" w:hAnsi="Times New Roman" w:cs="Times New Roman"/>
          <w:sz w:val="24"/>
          <w:szCs w:val="24"/>
        </w:rPr>
        <w:t>So,</w:t>
      </w:r>
      <w:r w:rsidR="00EE1F9B" w:rsidRPr="0096282B">
        <w:rPr>
          <w:rFonts w:ascii="Times New Roman" w:hAnsi="Times New Roman" w:cs="Times New Roman"/>
          <w:sz w:val="24"/>
          <w:szCs w:val="24"/>
        </w:rPr>
        <w:t xml:space="preserve"> if the spirit withdraws the delights from the flesh, it will subjugate it. The example in Claudian, book 6,</w:t>
      </w:r>
      <w:r w:rsidR="00EE1F9B" w:rsidRPr="0096282B">
        <w:rPr>
          <w:rStyle w:val="EndnoteReference"/>
          <w:rFonts w:ascii="Times New Roman" w:hAnsi="Times New Roman" w:cs="Times New Roman"/>
          <w:sz w:val="24"/>
          <w:szCs w:val="24"/>
        </w:rPr>
        <w:endnoteReference w:id="4"/>
      </w:r>
      <w:r w:rsidR="00EE1F9B" w:rsidRPr="0096282B">
        <w:rPr>
          <w:rFonts w:ascii="Times New Roman" w:hAnsi="Times New Roman" w:cs="Times New Roman"/>
          <w:sz w:val="24"/>
          <w:szCs w:val="24"/>
        </w:rPr>
        <w:t xml:space="preserve"> how Hercules conquered Antaeus, Prov. 26[:20]: “When the wood fails, the fire shall go out.”</w:t>
      </w:r>
    </w:p>
    <w:sectPr w:rsidR="00FB3418" w:rsidRPr="0096282B" w:rsidSect="00FB341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FB508" w14:textId="77777777" w:rsidR="00F722BE" w:rsidRDefault="00F722BE" w:rsidP="00F722BE">
      <w:pPr>
        <w:spacing w:after="0" w:line="240" w:lineRule="auto"/>
      </w:pPr>
      <w:r>
        <w:separator/>
      </w:r>
    </w:p>
  </w:endnote>
  <w:endnote w:type="continuationSeparator" w:id="0">
    <w:p w14:paraId="6ACF3AC3" w14:textId="77777777" w:rsidR="00F722BE" w:rsidRDefault="00F722BE" w:rsidP="00F722BE">
      <w:pPr>
        <w:spacing w:after="0" w:line="240" w:lineRule="auto"/>
      </w:pPr>
      <w:r>
        <w:continuationSeparator/>
      </w:r>
    </w:p>
  </w:endnote>
  <w:endnote w:id="1">
    <w:p w14:paraId="03A931A0" w14:textId="77777777" w:rsidR="00F722BE" w:rsidRPr="00D22581" w:rsidRDefault="00F722BE" w:rsidP="00F722BE">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bookmarkStart w:id="0" w:name="_Hlk2783138"/>
      <w:r w:rsidRPr="00D22581">
        <w:rPr>
          <w:rFonts w:ascii="Times New Roman" w:hAnsi="Times New Roman" w:cs="Times New Roman"/>
          <w:sz w:val="24"/>
          <w:szCs w:val="24"/>
        </w:rPr>
        <w:t xml:space="preserve">Ambrose, </w:t>
      </w:r>
      <w:r w:rsidRPr="00D22581">
        <w:rPr>
          <w:rFonts w:ascii="Times New Roman" w:hAnsi="Times New Roman" w:cs="Times New Roman"/>
          <w:i/>
          <w:sz w:val="24"/>
          <w:szCs w:val="24"/>
        </w:rPr>
        <w:t>Hexaemeron</w:t>
      </w:r>
      <w:r w:rsidRPr="00D22581">
        <w:rPr>
          <w:rFonts w:ascii="Times New Roman" w:hAnsi="Times New Roman" w:cs="Times New Roman"/>
          <w:sz w:val="24"/>
          <w:szCs w:val="24"/>
        </w:rPr>
        <w:t xml:space="preserve"> 3.11.48 (PL 14:175)</w:t>
      </w:r>
      <w:bookmarkEnd w:id="0"/>
      <w:r w:rsidRPr="00D22581">
        <w:rPr>
          <w:rFonts w:ascii="Times New Roman" w:hAnsi="Times New Roman" w:cs="Times New Roman"/>
          <w:sz w:val="24"/>
          <w:szCs w:val="24"/>
        </w:rPr>
        <w:t>: Surrexerat ante floribus immixta terrenis sine spinis rosa, et pulcherrimus flos sine ulla fraude vernabat: postea spina sepsit gratiam floris, tamquam humanae speculum praeferens vitae, quae suavitatem perfunctionis suae finitimis curarum stimulis saepe compungat.</w:t>
      </w:r>
    </w:p>
    <w:p w14:paraId="0CE1840C" w14:textId="77777777" w:rsidR="00F722BE" w:rsidRPr="00D22581" w:rsidRDefault="00F722BE" w:rsidP="00F722BE">
      <w:pPr>
        <w:pStyle w:val="EndnoteText"/>
        <w:rPr>
          <w:rFonts w:ascii="Times New Roman" w:hAnsi="Times New Roman" w:cs="Times New Roman"/>
          <w:sz w:val="24"/>
          <w:szCs w:val="24"/>
        </w:rPr>
      </w:pPr>
    </w:p>
  </w:endnote>
  <w:endnote w:id="2">
    <w:p w14:paraId="42936752" w14:textId="77777777" w:rsidR="00F722BE" w:rsidRPr="00D22581" w:rsidRDefault="00F722BE" w:rsidP="00F722BE">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Augustine, cf. Bernard of Clairvaux, </w:t>
      </w:r>
      <w:r w:rsidRPr="00D22581">
        <w:rPr>
          <w:rFonts w:ascii="Times New Roman" w:hAnsi="Times New Roman" w:cs="Times New Roman"/>
          <w:i/>
          <w:sz w:val="24"/>
          <w:szCs w:val="24"/>
        </w:rPr>
        <w:t>De conversione ad clericos</w:t>
      </w:r>
      <w:r w:rsidRPr="00D22581">
        <w:rPr>
          <w:rFonts w:ascii="Times New Roman" w:hAnsi="Times New Roman" w:cs="Times New Roman"/>
          <w:sz w:val="24"/>
          <w:szCs w:val="24"/>
        </w:rPr>
        <w:t xml:space="preserve"> 21.37 (PL 182:855): Quidni periclitetur castitas in deliciis, humilitas in divitiis, pietas in negotiis, veritas in multiloquio, charitas in hoc saeculo nequam?</w:t>
      </w:r>
    </w:p>
    <w:p w14:paraId="2BEFA003" w14:textId="77777777" w:rsidR="00F722BE" w:rsidRPr="00D22581" w:rsidRDefault="00F722BE" w:rsidP="00F722BE">
      <w:pPr>
        <w:pStyle w:val="EndnoteText"/>
        <w:rPr>
          <w:rFonts w:ascii="Times New Roman" w:hAnsi="Times New Roman" w:cs="Times New Roman"/>
          <w:sz w:val="24"/>
          <w:szCs w:val="24"/>
        </w:rPr>
      </w:pPr>
    </w:p>
  </w:endnote>
  <w:endnote w:id="3">
    <w:p w14:paraId="05389807" w14:textId="77777777" w:rsidR="00EE1F9B" w:rsidRPr="00D22581" w:rsidRDefault="00EE1F9B" w:rsidP="00EE1F9B">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bookmarkStart w:id="1" w:name="_Hlk2783221"/>
      <w:r w:rsidRPr="00D22581">
        <w:rPr>
          <w:rFonts w:ascii="Times New Roman" w:hAnsi="Times New Roman" w:cs="Times New Roman"/>
          <w:sz w:val="24"/>
          <w:szCs w:val="24"/>
        </w:rPr>
        <w:t xml:space="preserve">Vegetius, </w:t>
      </w:r>
      <w:r w:rsidRPr="00D22581">
        <w:rPr>
          <w:rFonts w:ascii="Times New Roman" w:hAnsi="Times New Roman" w:cs="Times New Roman"/>
          <w:i/>
          <w:sz w:val="24"/>
          <w:szCs w:val="24"/>
        </w:rPr>
        <w:t>Epitoma Rei militaris</w:t>
      </w:r>
      <w:r w:rsidRPr="00D22581">
        <w:rPr>
          <w:rFonts w:ascii="Times New Roman" w:hAnsi="Times New Roman" w:cs="Times New Roman"/>
          <w:sz w:val="24"/>
          <w:szCs w:val="24"/>
        </w:rPr>
        <w:t xml:space="preserve"> 4.27</w:t>
      </w:r>
      <w:bookmarkEnd w:id="1"/>
      <w:r w:rsidRPr="00D22581">
        <w:rPr>
          <w:rFonts w:ascii="Times New Roman" w:hAnsi="Times New Roman" w:cs="Times New Roman"/>
          <w:sz w:val="24"/>
          <w:szCs w:val="24"/>
        </w:rPr>
        <w:t>: Oportunitas enim insidiarum aliter non potest inueniri, nisi scias, quibus horis aduersarius a laboris intentione discedat, quibus reddatur incautior, interdum medio die, interdum ad uesperum, saepe nocte, aliquando eo tempore, quo sumitur cibus, cum utriusque partis milites ad requiem aut ad curanda corpora disperguntur. Quod in ciuitate cum coeperit fieri, obsidentes astu se a proelio subtrahunt, ut aduersariorum neglegentiae licentiam tribuant.</w:t>
      </w:r>
    </w:p>
    <w:p w14:paraId="672CF612" w14:textId="77777777" w:rsidR="00EE1F9B" w:rsidRPr="00D22581" w:rsidRDefault="00EE1F9B" w:rsidP="00EE1F9B">
      <w:pPr>
        <w:pStyle w:val="EndnoteText"/>
        <w:rPr>
          <w:rFonts w:ascii="Times New Roman" w:hAnsi="Times New Roman" w:cs="Times New Roman"/>
          <w:sz w:val="24"/>
          <w:szCs w:val="24"/>
        </w:rPr>
      </w:pPr>
      <w:hyperlink r:id="rId1" w:history="1">
        <w:r w:rsidRPr="00D22581">
          <w:rPr>
            <w:rStyle w:val="Hyperlink"/>
            <w:rFonts w:ascii="Times New Roman" w:hAnsi="Times New Roman" w:cs="Times New Roman"/>
            <w:sz w:val="24"/>
            <w:szCs w:val="24"/>
          </w:rPr>
          <w:t>http://www.thelatinlibrary.com/vegetius4.html</w:t>
        </w:r>
      </w:hyperlink>
    </w:p>
    <w:p w14:paraId="42E8ECDA" w14:textId="77777777" w:rsidR="00EE1F9B" w:rsidRPr="00D22581" w:rsidRDefault="00EE1F9B" w:rsidP="00EE1F9B">
      <w:pPr>
        <w:pStyle w:val="EndnoteText"/>
        <w:rPr>
          <w:rFonts w:ascii="Times New Roman" w:hAnsi="Times New Roman" w:cs="Times New Roman"/>
          <w:sz w:val="24"/>
          <w:szCs w:val="24"/>
        </w:rPr>
      </w:pPr>
    </w:p>
  </w:endnote>
  <w:endnote w:id="4">
    <w:p w14:paraId="7CD338A4" w14:textId="77777777" w:rsidR="00EE1F9B" w:rsidRPr="00D22581" w:rsidRDefault="00EE1F9B" w:rsidP="00EE1F9B">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bookmarkStart w:id="2" w:name="_Hlk2783321"/>
      <w:r w:rsidRPr="00D22581">
        <w:rPr>
          <w:rFonts w:ascii="Times New Roman" w:hAnsi="Times New Roman" w:cs="Times New Roman"/>
          <w:sz w:val="24"/>
          <w:szCs w:val="24"/>
        </w:rPr>
        <w:t xml:space="preserve">Claudian, </w:t>
      </w:r>
      <w:r w:rsidRPr="00D22581">
        <w:rPr>
          <w:rFonts w:ascii="Times New Roman" w:hAnsi="Times New Roman" w:cs="Times New Roman"/>
          <w:i/>
          <w:sz w:val="24"/>
          <w:szCs w:val="24"/>
        </w:rPr>
        <w:t>De raptu Proserpinae</w:t>
      </w:r>
      <w:r w:rsidRPr="00D22581">
        <w:rPr>
          <w:rFonts w:ascii="Times New Roman" w:hAnsi="Times New Roman" w:cs="Times New Roman"/>
          <w:sz w:val="24"/>
          <w:szCs w:val="24"/>
        </w:rPr>
        <w:t xml:space="preserve"> 2 Preface 41 (LCL 137:316-317)</w:t>
      </w:r>
      <w:bookmarkEnd w:id="2"/>
      <w:r w:rsidRPr="00D22581">
        <w:rPr>
          <w:rFonts w:ascii="Times New Roman" w:hAnsi="Times New Roman" w:cs="Times New Roman"/>
          <w:sz w:val="24"/>
          <w:szCs w:val="24"/>
        </w:rPr>
        <w:t>:  non cadere Antaeo</w:t>
      </w:r>
    </w:p>
    <w:p w14:paraId="4E30D66D" w14:textId="77777777" w:rsidR="00EE1F9B" w:rsidRPr="00D22581" w:rsidRDefault="00EE1F9B" w:rsidP="00EE1F9B">
      <w:pPr>
        <w:pStyle w:val="EndnoteText"/>
        <w:rPr>
          <w:rFonts w:ascii="Times New Roman" w:hAnsi="Times New Roman" w:cs="Times New Roman"/>
          <w:sz w:val="24"/>
          <w:szCs w:val="24"/>
        </w:rPr>
      </w:pPr>
    </w:p>
    <w:p w14:paraId="429EEE56" w14:textId="77777777" w:rsidR="00EE1F9B" w:rsidRPr="00D22581" w:rsidRDefault="00EE1F9B" w:rsidP="00EE1F9B">
      <w:pPr>
        <w:pStyle w:val="EndnoteText"/>
        <w:rPr>
          <w:rFonts w:ascii="Times New Roman" w:hAnsi="Times New Roman" w:cs="Times New Roman"/>
          <w:sz w:val="24"/>
          <w:szCs w:val="24"/>
        </w:rPr>
      </w:pPr>
      <w:r w:rsidRPr="00D22581">
        <w:rPr>
          <w:rFonts w:ascii="Times New Roman" w:hAnsi="Times New Roman" w:cs="Times New Roman"/>
          <w:sz w:val="24"/>
          <w:szCs w:val="24"/>
        </w:rPr>
        <w:t>Vain the falls of Antaeus,</w:t>
      </w:r>
    </w:p>
    <w:p w14:paraId="662A31CE" w14:textId="77777777" w:rsidR="00EE1F9B" w:rsidRPr="00D22581" w:rsidRDefault="00EE1F9B" w:rsidP="00EE1F9B">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9CB8D" w14:textId="77777777" w:rsidR="00F722BE" w:rsidRDefault="00F722BE" w:rsidP="00F722BE">
      <w:pPr>
        <w:spacing w:after="0" w:line="240" w:lineRule="auto"/>
      </w:pPr>
      <w:r>
        <w:separator/>
      </w:r>
    </w:p>
  </w:footnote>
  <w:footnote w:type="continuationSeparator" w:id="0">
    <w:p w14:paraId="26C6C4D4" w14:textId="77777777" w:rsidR="00F722BE" w:rsidRDefault="00F722BE" w:rsidP="00F722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18"/>
    <w:rsid w:val="0006596D"/>
    <w:rsid w:val="003A3230"/>
    <w:rsid w:val="00433B90"/>
    <w:rsid w:val="0045001F"/>
    <w:rsid w:val="004515D0"/>
    <w:rsid w:val="00477017"/>
    <w:rsid w:val="005F6038"/>
    <w:rsid w:val="0060075B"/>
    <w:rsid w:val="007C4E29"/>
    <w:rsid w:val="008E3C78"/>
    <w:rsid w:val="0096282B"/>
    <w:rsid w:val="00B377B8"/>
    <w:rsid w:val="00EE1F9B"/>
    <w:rsid w:val="00F60FF5"/>
    <w:rsid w:val="00F722BE"/>
    <w:rsid w:val="00FB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BC54"/>
  <w15:chartTrackingRefBased/>
  <w15:docId w15:val="{C55E3891-D61D-4B30-BC3D-E4127ADD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722BE"/>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F722BE"/>
    <w:rPr>
      <w:kern w:val="0"/>
      <w:sz w:val="20"/>
      <w:szCs w:val="20"/>
      <w14:ligatures w14:val="none"/>
    </w:rPr>
  </w:style>
  <w:style w:type="character" w:styleId="EndnoteReference">
    <w:name w:val="endnote reference"/>
    <w:basedOn w:val="DefaultParagraphFont"/>
    <w:uiPriority w:val="99"/>
    <w:semiHidden/>
    <w:unhideWhenUsed/>
    <w:rsid w:val="00F722BE"/>
    <w:rPr>
      <w:vertAlign w:val="superscript"/>
    </w:rPr>
  </w:style>
  <w:style w:type="character" w:styleId="Hyperlink">
    <w:name w:val="Hyperlink"/>
    <w:basedOn w:val="DefaultParagraphFont"/>
    <w:uiPriority w:val="99"/>
    <w:unhideWhenUsed/>
    <w:rsid w:val="00EE1F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thelatinlibrary.com/vegetius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EC14-9379-4983-8B05-9828B7DD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2024-01-21T17:44:00Z</dcterms:created>
  <dcterms:modified xsi:type="dcterms:W3CDTF">2024-10-03T15:42:00Z</dcterms:modified>
</cp:coreProperties>
</file>