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FD7B" w14:textId="771232E9" w:rsidR="00433B90" w:rsidRPr="006521FA" w:rsidRDefault="00B35D2E" w:rsidP="009170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21FA">
        <w:rPr>
          <w:rFonts w:ascii="Times New Roman" w:hAnsi="Times New Roman" w:cs="Times New Roman"/>
          <w:sz w:val="24"/>
          <w:szCs w:val="24"/>
        </w:rPr>
        <w:t>113 There are Three Books (</w:t>
      </w:r>
      <w:r w:rsidRPr="006521FA">
        <w:rPr>
          <w:rFonts w:ascii="Times New Roman" w:hAnsi="Times New Roman" w:cs="Times New Roman"/>
          <w:i/>
          <w:iCs/>
          <w:sz w:val="24"/>
          <w:szCs w:val="24"/>
        </w:rPr>
        <w:t xml:space="preserve">Libri </w:t>
      </w:r>
      <w:proofErr w:type="spellStart"/>
      <w:r w:rsidRPr="006521FA">
        <w:rPr>
          <w:rFonts w:ascii="Times New Roman" w:hAnsi="Times New Roman" w:cs="Times New Roman"/>
          <w:i/>
          <w:iCs/>
          <w:sz w:val="24"/>
          <w:szCs w:val="24"/>
        </w:rPr>
        <w:t>tres</w:t>
      </w:r>
      <w:proofErr w:type="spellEnd"/>
      <w:r w:rsidRPr="006521FA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Pr="006521FA">
        <w:rPr>
          <w:rFonts w:ascii="Times New Roman" w:hAnsi="Times New Roman" w:cs="Times New Roman"/>
          <w:sz w:val="24"/>
          <w:szCs w:val="24"/>
        </w:rPr>
        <w:t>)</w:t>
      </w:r>
    </w:p>
    <w:p w14:paraId="46593719" w14:textId="4AAEFE67" w:rsidR="009170AA" w:rsidRDefault="006521FA" w:rsidP="009170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There are three books, </w:t>
      </w:r>
      <w:r w:rsidR="00D94364">
        <w:rPr>
          <w:rFonts w:ascii="Times New Roman" w:hAnsi="Times New Roman" w:cs="Times New Roman"/>
          <w:sz w:val="24"/>
          <w:szCs w:val="24"/>
        </w:rPr>
        <w:t>namely</w:t>
      </w:r>
      <w:r>
        <w:rPr>
          <w:rFonts w:ascii="Times New Roman" w:hAnsi="Times New Roman" w:cs="Times New Roman"/>
          <w:sz w:val="24"/>
          <w:szCs w:val="24"/>
        </w:rPr>
        <w:t xml:space="preserve"> scripture, conscience,</w:t>
      </w:r>
      <w:r w:rsidR="00917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creature. Of which Prov. 22[:20]: “Behold I have described it to you in three </w:t>
      </w:r>
      <w:r w:rsidR="00D94364">
        <w:rPr>
          <w:rFonts w:ascii="Times New Roman" w:hAnsi="Times New Roman" w:cs="Times New Roman"/>
          <w:sz w:val="24"/>
          <w:szCs w:val="24"/>
        </w:rPr>
        <w:t>manners</w:t>
      </w:r>
      <w:r>
        <w:rPr>
          <w:rFonts w:ascii="Times New Roman" w:hAnsi="Times New Roman" w:cs="Times New Roman"/>
          <w:sz w:val="24"/>
          <w:szCs w:val="24"/>
        </w:rPr>
        <w:t xml:space="preserve"> of ways, not that you would have the book</w:t>
      </w:r>
      <w:r w:rsidR="00917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scripture. In the heart the book of conscience. Before </w:t>
      </w:r>
      <w:r w:rsidR="00D94364">
        <w:rPr>
          <w:rFonts w:ascii="Times New Roman" w:hAnsi="Times New Roman" w:cs="Times New Roman"/>
          <w:sz w:val="24"/>
          <w:szCs w:val="24"/>
        </w:rPr>
        <w:t>you,</w:t>
      </w:r>
      <w:r>
        <w:rPr>
          <w:rFonts w:ascii="Times New Roman" w:hAnsi="Times New Roman" w:cs="Times New Roman"/>
          <w:sz w:val="24"/>
          <w:szCs w:val="24"/>
        </w:rPr>
        <w:t xml:space="preserve"> the book of creatures. In work as through</w:t>
      </w:r>
      <w:r w:rsidR="00917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writings. In the first book we are illuminated by the matters written, in</w:t>
      </w:r>
      <w:r w:rsidR="00917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second we are reformed by the matters written, and in the third we are inflame</w:t>
      </w:r>
      <w:r w:rsidR="009170A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D4370" w14:textId="77777777" w:rsidR="009170AA" w:rsidRDefault="006521FA" w:rsidP="009170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Concerning the first, Ezech. 2[:9]: </w:t>
      </w:r>
      <w:r w:rsidRPr="00250FD4">
        <w:rPr>
          <w:rFonts w:ascii="Times New Roman" w:hAnsi="Times New Roman" w:cs="Times New Roman"/>
          <w:sz w:val="24"/>
          <w:szCs w:val="24"/>
        </w:rPr>
        <w:t>“Behold, a hand was sent to me, wherein was a book</w:t>
      </w:r>
      <w:r>
        <w:rPr>
          <w:rFonts w:ascii="Times New Roman" w:hAnsi="Times New Roman" w:cs="Times New Roman"/>
          <w:sz w:val="24"/>
          <w:szCs w:val="24"/>
        </w:rPr>
        <w:t>,” etc.</w:t>
      </w:r>
      <w:r w:rsidR="00B46803">
        <w:rPr>
          <w:rFonts w:ascii="Times New Roman" w:hAnsi="Times New Roman" w:cs="Times New Roman"/>
          <w:sz w:val="24"/>
          <w:szCs w:val="24"/>
        </w:rPr>
        <w:t xml:space="preserve"> About which </w:t>
      </w:r>
      <w:r w:rsidRPr="00250FD4">
        <w:rPr>
          <w:rFonts w:ascii="Times New Roman" w:hAnsi="Times New Roman" w:cs="Times New Roman"/>
          <w:sz w:val="24"/>
          <w:szCs w:val="24"/>
        </w:rPr>
        <w:t xml:space="preserve">Gregory, </w:t>
      </w:r>
      <w:r w:rsidRPr="00250FD4">
        <w:rPr>
          <w:rFonts w:ascii="Times New Roman" w:hAnsi="Times New Roman" w:cs="Times New Roman"/>
          <w:i/>
          <w:sz w:val="24"/>
          <w:szCs w:val="24"/>
        </w:rPr>
        <w:t>Super Ezechiele</w:t>
      </w:r>
      <w:r w:rsidRPr="00250FD4">
        <w:rPr>
          <w:rFonts w:ascii="Times New Roman" w:hAnsi="Times New Roman" w:cs="Times New Roman"/>
          <w:sz w:val="24"/>
          <w:szCs w:val="24"/>
        </w:rPr>
        <w:t>, homily 9,</w:t>
      </w:r>
      <w:r w:rsidRPr="00250FD4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250FD4">
        <w:rPr>
          <w:rFonts w:ascii="Times New Roman" w:hAnsi="Times New Roman" w:cs="Times New Roman"/>
          <w:sz w:val="24"/>
          <w:szCs w:val="24"/>
        </w:rPr>
        <w:t xml:space="preserve"> there was written </w:t>
      </w:r>
      <w:r w:rsidRPr="00250FD4">
        <w:rPr>
          <w:rFonts w:ascii="Times New Roman" w:hAnsi="Times New Roman" w:cs="Times New Roman"/>
          <w:i/>
          <w:sz w:val="24"/>
          <w:szCs w:val="24"/>
        </w:rPr>
        <w:t>Lamentations</w:t>
      </w:r>
      <w:r w:rsidRPr="00250FD4">
        <w:rPr>
          <w:rFonts w:ascii="Times New Roman" w:hAnsi="Times New Roman" w:cs="Times New Roman"/>
          <w:sz w:val="24"/>
          <w:szCs w:val="24"/>
        </w:rPr>
        <w:t xml:space="preserve">, that is, </w:t>
      </w:r>
      <w:r w:rsidR="00B46803">
        <w:rPr>
          <w:rFonts w:ascii="Times New Roman" w:hAnsi="Times New Roman" w:cs="Times New Roman"/>
          <w:sz w:val="24"/>
          <w:szCs w:val="24"/>
        </w:rPr>
        <w:t xml:space="preserve">the </w:t>
      </w:r>
      <w:r w:rsidRPr="00250FD4">
        <w:rPr>
          <w:rFonts w:ascii="Times New Roman" w:hAnsi="Times New Roman" w:cs="Times New Roman"/>
          <w:sz w:val="24"/>
          <w:szCs w:val="24"/>
        </w:rPr>
        <w:t>pen</w:t>
      </w:r>
      <w:r w:rsidR="00B46803">
        <w:rPr>
          <w:rFonts w:ascii="Times New Roman" w:hAnsi="Times New Roman" w:cs="Times New Roman"/>
          <w:sz w:val="24"/>
          <w:szCs w:val="24"/>
        </w:rPr>
        <w:t>itence</w:t>
      </w:r>
      <w:r w:rsidRPr="00250FD4">
        <w:rPr>
          <w:rFonts w:ascii="Times New Roman" w:hAnsi="Times New Roman" w:cs="Times New Roman"/>
          <w:sz w:val="24"/>
          <w:szCs w:val="24"/>
        </w:rPr>
        <w:t xml:space="preserve"> of sins, </w:t>
      </w:r>
      <w:r w:rsidR="00B46803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250FD4">
        <w:rPr>
          <w:rFonts w:ascii="Times New Roman" w:hAnsi="Times New Roman" w:cs="Times New Roman"/>
          <w:i/>
          <w:sz w:val="24"/>
          <w:szCs w:val="24"/>
        </w:rPr>
        <w:t>Songs</w:t>
      </w:r>
      <w:r w:rsidRPr="00250FD4">
        <w:rPr>
          <w:rFonts w:ascii="Times New Roman" w:hAnsi="Times New Roman" w:cs="Times New Roman"/>
          <w:sz w:val="24"/>
          <w:szCs w:val="24"/>
        </w:rPr>
        <w:t xml:space="preserve">, </w:t>
      </w:r>
      <w:r w:rsidR="00B46803">
        <w:rPr>
          <w:rFonts w:ascii="Times New Roman" w:hAnsi="Times New Roman" w:cs="Times New Roman"/>
          <w:sz w:val="24"/>
          <w:szCs w:val="24"/>
        </w:rPr>
        <w:t>because there was expressed the</w:t>
      </w:r>
      <w:r w:rsidRPr="00250FD4">
        <w:rPr>
          <w:rFonts w:ascii="Times New Roman" w:hAnsi="Times New Roman" w:cs="Times New Roman"/>
          <w:sz w:val="24"/>
          <w:szCs w:val="24"/>
        </w:rPr>
        <w:t xml:space="preserve"> damnation of the reprobate.</w:t>
      </w:r>
      <w:r w:rsidR="00B46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A000E" w14:textId="3833E9C1" w:rsidR="009170AA" w:rsidRDefault="00B46803" w:rsidP="009170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Concerning the second, </w:t>
      </w:r>
      <w:r w:rsidRPr="00250FD4">
        <w:rPr>
          <w:rFonts w:ascii="Times New Roman" w:hAnsi="Times New Roman" w:cs="Times New Roman"/>
          <w:sz w:val="24"/>
          <w:szCs w:val="24"/>
        </w:rPr>
        <w:t xml:space="preserve">Jer. 31[:33]: “I will give my law in their bowels.” And Rom. 2[:15]: “Who </w:t>
      </w:r>
      <w:r w:rsidR="00D94364" w:rsidRPr="00250FD4">
        <w:rPr>
          <w:rFonts w:ascii="Times New Roman" w:hAnsi="Times New Roman" w:cs="Times New Roman"/>
          <w:sz w:val="24"/>
          <w:szCs w:val="24"/>
        </w:rPr>
        <w:t>show</w:t>
      </w:r>
      <w:r w:rsidR="00D94364">
        <w:rPr>
          <w:rFonts w:ascii="Times New Roman" w:hAnsi="Times New Roman" w:cs="Times New Roman"/>
          <w:sz w:val="24"/>
          <w:szCs w:val="24"/>
        </w:rPr>
        <w:t xml:space="preserve"> </w:t>
      </w:r>
      <w:r w:rsidR="00D94364" w:rsidRPr="00250FD4">
        <w:rPr>
          <w:rFonts w:ascii="Times New Roman" w:hAnsi="Times New Roman" w:cs="Times New Roman"/>
          <w:sz w:val="24"/>
          <w:szCs w:val="24"/>
        </w:rPr>
        <w:t>the</w:t>
      </w:r>
      <w:r w:rsidRPr="00250FD4">
        <w:rPr>
          <w:rFonts w:ascii="Times New Roman" w:hAnsi="Times New Roman" w:cs="Times New Roman"/>
          <w:sz w:val="24"/>
          <w:szCs w:val="24"/>
        </w:rPr>
        <w:t xml:space="preserve"> work of the law written in their hearts.” </w:t>
      </w:r>
    </w:p>
    <w:p w14:paraId="7F9E2F38" w14:textId="53120211" w:rsidR="006521FA" w:rsidRDefault="002E240B" w:rsidP="009170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</w:t>
      </w:r>
      <w:r w:rsidR="009170A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erning the third, </w:t>
      </w:r>
      <w:r w:rsidRPr="00250FD4">
        <w:rPr>
          <w:rFonts w:ascii="Times New Roman" w:hAnsi="Times New Roman" w:cs="Times New Roman"/>
          <w:sz w:val="24"/>
          <w:szCs w:val="24"/>
        </w:rPr>
        <w:t>Wis. 13[:5]: “For by the greatness of the beauty, and of the creature, the creator of them may be seen.” And Rom. 1[:20]: “For the invisible things of God, from the creation of the world,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5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</w:p>
    <w:sectPr w:rsidR="006521FA" w:rsidSect="00B35D2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FB2D" w14:textId="77777777" w:rsidR="006521FA" w:rsidRDefault="006521FA" w:rsidP="006521FA">
      <w:pPr>
        <w:spacing w:after="0" w:line="240" w:lineRule="auto"/>
      </w:pPr>
      <w:r>
        <w:separator/>
      </w:r>
    </w:p>
  </w:endnote>
  <w:endnote w:type="continuationSeparator" w:id="0">
    <w:p w14:paraId="153727A7" w14:textId="77777777" w:rsidR="006521FA" w:rsidRDefault="006521FA" w:rsidP="006521FA">
      <w:pPr>
        <w:spacing w:after="0" w:line="240" w:lineRule="auto"/>
      </w:pPr>
      <w:r>
        <w:continuationSeparator/>
      </w:r>
    </w:p>
  </w:endnote>
  <w:endnote w:id="1">
    <w:p w14:paraId="5A7C0B65" w14:textId="4629191B" w:rsidR="006521FA" w:rsidRPr="007753FA" w:rsidRDefault="006521FA" w:rsidP="006521F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753F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753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522670"/>
      <w:r w:rsidRPr="007753FA">
        <w:rPr>
          <w:rFonts w:ascii="Times New Roman" w:hAnsi="Times New Roman" w:cs="Times New Roman"/>
          <w:sz w:val="24"/>
          <w:szCs w:val="24"/>
        </w:rPr>
        <w:t xml:space="preserve">Gregory, </w:t>
      </w:r>
      <w:proofErr w:type="spellStart"/>
      <w:r w:rsidRPr="007753FA">
        <w:rPr>
          <w:rFonts w:ascii="Times New Roman" w:hAnsi="Times New Roman" w:cs="Times New Roman"/>
          <w:i/>
          <w:sz w:val="24"/>
          <w:szCs w:val="24"/>
        </w:rPr>
        <w:t>Homilia</w:t>
      </w:r>
      <w:proofErr w:type="spellEnd"/>
      <w:r w:rsidRPr="007753F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753FA">
        <w:rPr>
          <w:rFonts w:ascii="Times New Roman" w:hAnsi="Times New Roman" w:cs="Times New Roman"/>
          <w:i/>
          <w:sz w:val="24"/>
          <w:szCs w:val="24"/>
        </w:rPr>
        <w:t>Ezechielem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1.9.34 (PL 76</w:t>
      </w:r>
      <w:r w:rsidR="002E240B">
        <w:rPr>
          <w:rFonts w:ascii="Times New Roman" w:hAnsi="Times New Roman" w:cs="Times New Roman"/>
          <w:sz w:val="24"/>
          <w:szCs w:val="24"/>
        </w:rPr>
        <w:t>:</w:t>
      </w:r>
      <w:r w:rsidRPr="007753FA">
        <w:rPr>
          <w:rFonts w:ascii="Times New Roman" w:hAnsi="Times New Roman" w:cs="Times New Roman"/>
          <w:sz w:val="24"/>
          <w:szCs w:val="24"/>
        </w:rPr>
        <w:t>885)</w:t>
      </w:r>
      <w:bookmarkEnd w:id="0"/>
      <w:r w:rsidRPr="007753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Lamentationes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videlicet,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scripta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poenitentia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. Carmen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praenuntiantur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gaudia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justorum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. Vae autem,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illic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expressa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damnatio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FA">
        <w:rPr>
          <w:rFonts w:ascii="Times New Roman" w:hAnsi="Times New Roman" w:cs="Times New Roman"/>
          <w:sz w:val="24"/>
          <w:szCs w:val="24"/>
        </w:rPr>
        <w:t>reproborum</w:t>
      </w:r>
      <w:proofErr w:type="spellEnd"/>
      <w:r w:rsidRPr="007753FA">
        <w:rPr>
          <w:rFonts w:ascii="Times New Roman" w:hAnsi="Times New Roman" w:cs="Times New Roman"/>
          <w:sz w:val="24"/>
          <w:szCs w:val="24"/>
        </w:rPr>
        <w:t>.</w:t>
      </w:r>
    </w:p>
    <w:p w14:paraId="63CE0D23" w14:textId="77777777" w:rsidR="006521FA" w:rsidRPr="007753FA" w:rsidRDefault="006521FA" w:rsidP="006521FA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DF289" w14:textId="77777777" w:rsidR="006521FA" w:rsidRDefault="006521FA" w:rsidP="006521FA">
      <w:pPr>
        <w:spacing w:after="0" w:line="240" w:lineRule="auto"/>
      </w:pPr>
      <w:r>
        <w:separator/>
      </w:r>
    </w:p>
  </w:footnote>
  <w:footnote w:type="continuationSeparator" w:id="0">
    <w:p w14:paraId="08AE866D" w14:textId="77777777" w:rsidR="006521FA" w:rsidRDefault="006521FA" w:rsidP="00652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2E"/>
    <w:rsid w:val="002E240B"/>
    <w:rsid w:val="00433B90"/>
    <w:rsid w:val="0060075B"/>
    <w:rsid w:val="006521FA"/>
    <w:rsid w:val="006E4660"/>
    <w:rsid w:val="008153BF"/>
    <w:rsid w:val="008E3C78"/>
    <w:rsid w:val="009170AA"/>
    <w:rsid w:val="009F679F"/>
    <w:rsid w:val="00B35D2E"/>
    <w:rsid w:val="00B46803"/>
    <w:rsid w:val="00D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9062"/>
  <w15:chartTrackingRefBased/>
  <w15:docId w15:val="{CE63956E-356D-472A-AFB8-102026A2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521F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FA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52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E23A-F988-447F-A1F3-23135849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2024-01-20T22:45:00Z</dcterms:created>
  <dcterms:modified xsi:type="dcterms:W3CDTF">2024-10-03T00:54:00Z</dcterms:modified>
</cp:coreProperties>
</file>