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8D416" w14:textId="77777777" w:rsidR="0094513B" w:rsidRPr="007C1C6B" w:rsidRDefault="0094513B" w:rsidP="008E7B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C1C6B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4E6D55AA" w14:textId="270CB313" w:rsidR="0094513B" w:rsidRPr="007C1C6B" w:rsidRDefault="0094513B" w:rsidP="008E7B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C1C6B">
        <w:rPr>
          <w:rFonts w:ascii="Times New Roman" w:hAnsi="Times New Roman" w:cs="Times New Roman"/>
          <w:sz w:val="24"/>
          <w:szCs w:val="24"/>
        </w:rPr>
        <w:t>107 Christ washes us (</w:t>
      </w:r>
      <w:r w:rsidRPr="007C1C6B">
        <w:rPr>
          <w:rFonts w:ascii="Times New Roman" w:hAnsi="Times New Roman" w:cs="Times New Roman"/>
          <w:i/>
          <w:iCs/>
          <w:sz w:val="24"/>
          <w:szCs w:val="24"/>
        </w:rPr>
        <w:t>Lauat nos Christus</w:t>
      </w:r>
      <w:r w:rsidRPr="007C1C6B">
        <w:rPr>
          <w:rFonts w:ascii="Times New Roman" w:hAnsi="Times New Roman" w:cs="Times New Roman"/>
          <w:sz w:val="24"/>
          <w:szCs w:val="24"/>
        </w:rPr>
        <w:t>)</w:t>
      </w:r>
    </w:p>
    <w:p w14:paraId="7A3C0609" w14:textId="77777777" w:rsidR="008E7B4F" w:rsidRDefault="00E936D2" w:rsidP="008E7B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C1C6B">
        <w:rPr>
          <w:rFonts w:ascii="Times New Roman" w:hAnsi="Times New Roman" w:cs="Times New Roman"/>
          <w:sz w:val="24"/>
          <w:szCs w:val="24"/>
        </w:rPr>
        <w:t>Christ washes us in many ways. First effectively through his work</w:t>
      </w:r>
      <w:r w:rsidR="008E7B4F">
        <w:rPr>
          <w:rFonts w:ascii="Times New Roman" w:hAnsi="Times New Roman" w:cs="Times New Roman"/>
          <w:sz w:val="24"/>
          <w:szCs w:val="24"/>
        </w:rPr>
        <w:t xml:space="preserve"> </w:t>
      </w:r>
      <w:r w:rsidRPr="007C1C6B">
        <w:rPr>
          <w:rFonts w:ascii="Times New Roman" w:hAnsi="Times New Roman" w:cs="Times New Roman"/>
          <w:sz w:val="24"/>
          <w:szCs w:val="24"/>
        </w:rPr>
        <w:t>just as the sun purges the clouds</w:t>
      </w:r>
      <w:r w:rsidR="008E7B4F">
        <w:rPr>
          <w:rFonts w:ascii="Times New Roman" w:hAnsi="Times New Roman" w:cs="Times New Roman"/>
          <w:sz w:val="24"/>
          <w:szCs w:val="24"/>
        </w:rPr>
        <w:t xml:space="preserve"> </w:t>
      </w:r>
      <w:r w:rsidRPr="007C1C6B">
        <w:rPr>
          <w:rFonts w:ascii="Times New Roman" w:hAnsi="Times New Roman" w:cs="Times New Roman"/>
          <w:sz w:val="24"/>
          <w:szCs w:val="24"/>
        </w:rPr>
        <w:t>and thickens mud under its muddiness, Psal. [50:4]: “Wash me yet more from my iniquities.” John</w:t>
      </w:r>
      <w:r w:rsidR="008E7B4F">
        <w:rPr>
          <w:rFonts w:ascii="Times New Roman" w:hAnsi="Times New Roman" w:cs="Times New Roman"/>
          <w:sz w:val="24"/>
          <w:szCs w:val="24"/>
        </w:rPr>
        <w:t xml:space="preserve"> </w:t>
      </w:r>
      <w:r w:rsidRPr="007C1C6B">
        <w:rPr>
          <w:rFonts w:ascii="Times New Roman" w:hAnsi="Times New Roman" w:cs="Times New Roman"/>
          <w:sz w:val="24"/>
          <w:szCs w:val="24"/>
        </w:rPr>
        <w:t xml:space="preserve">13[:8]: “If I wash you not, you shall have no part with me.” </w:t>
      </w:r>
    </w:p>
    <w:p w14:paraId="5C0FDF9D" w14:textId="4612FC97" w:rsidR="008E7B4F" w:rsidRDefault="00E936D2" w:rsidP="008E7B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C1C6B">
        <w:rPr>
          <w:rFonts w:ascii="Times New Roman" w:hAnsi="Times New Roman" w:cs="Times New Roman"/>
          <w:sz w:val="24"/>
          <w:szCs w:val="24"/>
        </w:rPr>
        <w:t>Second</w:t>
      </w:r>
      <w:r w:rsidR="008E7B4F">
        <w:rPr>
          <w:rFonts w:ascii="Times New Roman" w:hAnsi="Times New Roman" w:cs="Times New Roman"/>
          <w:sz w:val="24"/>
          <w:szCs w:val="24"/>
        </w:rPr>
        <w:t xml:space="preserve"> </w:t>
      </w:r>
      <w:r w:rsidRPr="007C1C6B">
        <w:rPr>
          <w:rFonts w:ascii="Times New Roman" w:hAnsi="Times New Roman" w:cs="Times New Roman"/>
          <w:sz w:val="24"/>
          <w:szCs w:val="24"/>
        </w:rPr>
        <w:t>meritoriously through his passion, just as a physician</w:t>
      </w:r>
      <w:r w:rsidR="008E7B4F">
        <w:rPr>
          <w:rFonts w:ascii="Times New Roman" w:hAnsi="Times New Roman" w:cs="Times New Roman"/>
          <w:sz w:val="24"/>
          <w:szCs w:val="24"/>
        </w:rPr>
        <w:t xml:space="preserve"> </w:t>
      </w:r>
      <w:r w:rsidRPr="007C1C6B">
        <w:rPr>
          <w:rFonts w:ascii="Times New Roman" w:hAnsi="Times New Roman" w:cs="Times New Roman"/>
          <w:sz w:val="24"/>
          <w:szCs w:val="24"/>
        </w:rPr>
        <w:t xml:space="preserve">purges </w:t>
      </w:r>
      <w:proofErr w:type="gramStart"/>
      <w:r w:rsidRPr="007C1C6B">
        <w:rPr>
          <w:rFonts w:ascii="Times New Roman" w:hAnsi="Times New Roman" w:cs="Times New Roman"/>
          <w:sz w:val="24"/>
          <w:szCs w:val="24"/>
        </w:rPr>
        <w:t>humors</w:t>
      </w:r>
      <w:proofErr w:type="gramEnd"/>
      <w:r w:rsidRPr="007C1C6B">
        <w:rPr>
          <w:rFonts w:ascii="Times New Roman" w:hAnsi="Times New Roman" w:cs="Times New Roman"/>
          <w:sz w:val="24"/>
          <w:szCs w:val="24"/>
        </w:rPr>
        <w:t xml:space="preserve"> with his medications, sometimes by sweats</w:t>
      </w:r>
      <w:r w:rsidR="000B034A" w:rsidRPr="007C1C6B">
        <w:rPr>
          <w:rFonts w:ascii="Times New Roman" w:hAnsi="Times New Roman" w:cs="Times New Roman"/>
          <w:sz w:val="24"/>
          <w:szCs w:val="24"/>
        </w:rPr>
        <w:t>, other times by fortifying, sometimes by anointing, other times</w:t>
      </w:r>
      <w:r w:rsidR="008E7B4F">
        <w:rPr>
          <w:rFonts w:ascii="Times New Roman" w:hAnsi="Times New Roman" w:cs="Times New Roman"/>
          <w:sz w:val="24"/>
          <w:szCs w:val="24"/>
        </w:rPr>
        <w:t xml:space="preserve"> </w:t>
      </w:r>
      <w:r w:rsidR="000B034A" w:rsidRPr="007C1C6B">
        <w:rPr>
          <w:rFonts w:ascii="Times New Roman" w:hAnsi="Times New Roman" w:cs="Times New Roman"/>
          <w:sz w:val="24"/>
          <w:szCs w:val="24"/>
        </w:rPr>
        <w:t>by a potion,</w:t>
      </w:r>
      <w:r w:rsidR="00ED109D">
        <w:rPr>
          <w:rFonts w:ascii="Times New Roman" w:hAnsi="Times New Roman" w:cs="Times New Roman"/>
          <w:sz w:val="24"/>
          <w:szCs w:val="24"/>
        </w:rPr>
        <w:t xml:space="preserve"> and</w:t>
      </w:r>
      <w:r w:rsidR="000B034A" w:rsidRPr="007C1C6B">
        <w:rPr>
          <w:rFonts w:ascii="Times New Roman" w:hAnsi="Times New Roman" w:cs="Times New Roman"/>
          <w:sz w:val="24"/>
          <w:szCs w:val="24"/>
        </w:rPr>
        <w:t xml:space="preserve"> sometimes by diet. </w:t>
      </w:r>
      <w:r w:rsidR="00ED109D" w:rsidRPr="007C1C6B">
        <w:rPr>
          <w:rFonts w:ascii="Times New Roman" w:hAnsi="Times New Roman" w:cs="Times New Roman"/>
          <w:sz w:val="24"/>
          <w:szCs w:val="24"/>
        </w:rPr>
        <w:t>Thus,</w:t>
      </w:r>
      <w:r w:rsidR="000B034A" w:rsidRPr="007C1C6B">
        <w:rPr>
          <w:rFonts w:ascii="Times New Roman" w:hAnsi="Times New Roman" w:cs="Times New Roman"/>
          <w:sz w:val="24"/>
          <w:szCs w:val="24"/>
        </w:rPr>
        <w:t xml:space="preserve"> Christ sweated blood,</w:t>
      </w:r>
      <w:r w:rsidR="008E7B4F">
        <w:rPr>
          <w:rFonts w:ascii="Times New Roman" w:hAnsi="Times New Roman" w:cs="Times New Roman"/>
          <w:sz w:val="24"/>
          <w:szCs w:val="24"/>
        </w:rPr>
        <w:t xml:space="preserve"> </w:t>
      </w:r>
      <w:r w:rsidR="000B034A" w:rsidRPr="007C1C6B">
        <w:rPr>
          <w:rFonts w:ascii="Times New Roman" w:hAnsi="Times New Roman" w:cs="Times New Roman"/>
          <w:sz w:val="24"/>
          <w:szCs w:val="24"/>
        </w:rPr>
        <w:t>he was provided not with a lancet, but a lance</w:t>
      </w:r>
      <w:r w:rsidR="008E7B4F">
        <w:rPr>
          <w:rFonts w:ascii="Times New Roman" w:hAnsi="Times New Roman" w:cs="Times New Roman"/>
          <w:sz w:val="24"/>
          <w:szCs w:val="24"/>
        </w:rPr>
        <w:t xml:space="preserve"> </w:t>
      </w:r>
      <w:r w:rsidR="000B034A" w:rsidRPr="007C1C6B">
        <w:rPr>
          <w:rFonts w:ascii="Times New Roman" w:hAnsi="Times New Roman" w:cs="Times New Roman"/>
          <w:sz w:val="24"/>
          <w:szCs w:val="24"/>
        </w:rPr>
        <w:t>and huge nails, he was given a potion of gall,</w:t>
      </w:r>
      <w:r w:rsidR="008E7B4F">
        <w:rPr>
          <w:rFonts w:ascii="Times New Roman" w:hAnsi="Times New Roman" w:cs="Times New Roman"/>
          <w:sz w:val="24"/>
          <w:szCs w:val="24"/>
        </w:rPr>
        <w:t xml:space="preserve"> </w:t>
      </w:r>
      <w:r w:rsidR="000B034A" w:rsidRPr="007C1C6B">
        <w:rPr>
          <w:rFonts w:ascii="Times New Roman" w:hAnsi="Times New Roman" w:cs="Times New Roman"/>
          <w:sz w:val="24"/>
          <w:szCs w:val="24"/>
        </w:rPr>
        <w:t xml:space="preserve">he was dieted with fasting, and thus Christ saved us, if we want to use the sacraments which his passion empowered, </w:t>
      </w:r>
      <w:r w:rsidR="00400D90" w:rsidRPr="007C1C6B">
        <w:rPr>
          <w:rFonts w:ascii="Times New Roman" w:hAnsi="Times New Roman" w:cs="Times New Roman"/>
          <w:sz w:val="24"/>
          <w:szCs w:val="24"/>
        </w:rPr>
        <w:t>Apo. 1[:5]: “He loved</w:t>
      </w:r>
      <w:r w:rsidR="008E7B4F">
        <w:rPr>
          <w:rFonts w:ascii="Times New Roman" w:hAnsi="Times New Roman" w:cs="Times New Roman"/>
          <w:sz w:val="24"/>
          <w:szCs w:val="24"/>
        </w:rPr>
        <w:t xml:space="preserve"> </w:t>
      </w:r>
      <w:r w:rsidR="00ED109D" w:rsidRPr="007C1C6B">
        <w:rPr>
          <w:rFonts w:ascii="Times New Roman" w:hAnsi="Times New Roman" w:cs="Times New Roman"/>
          <w:sz w:val="24"/>
          <w:szCs w:val="24"/>
        </w:rPr>
        <w:t>us and</w:t>
      </w:r>
      <w:r w:rsidR="00400D90" w:rsidRPr="007C1C6B">
        <w:rPr>
          <w:rFonts w:ascii="Times New Roman" w:hAnsi="Times New Roman" w:cs="Times New Roman"/>
          <w:sz w:val="24"/>
          <w:szCs w:val="24"/>
        </w:rPr>
        <w:t xml:space="preserve"> washed us from our sins in his own blood.” But alas because many run more quickly to a foul sinner than to the power of the sacraments,</w:t>
      </w:r>
      <w:r w:rsidR="008E7B4F">
        <w:rPr>
          <w:rFonts w:ascii="Times New Roman" w:hAnsi="Times New Roman" w:cs="Times New Roman"/>
          <w:sz w:val="24"/>
          <w:szCs w:val="24"/>
        </w:rPr>
        <w:t xml:space="preserve"> </w:t>
      </w:r>
      <w:r w:rsidR="00400D90" w:rsidRPr="007C1C6B">
        <w:rPr>
          <w:rFonts w:ascii="Times New Roman" w:hAnsi="Times New Roman" w:cs="Times New Roman"/>
          <w:sz w:val="24"/>
          <w:szCs w:val="24"/>
        </w:rPr>
        <w:t xml:space="preserve">more quickly to mud than to flowers, 2 Pet. 2[:22]: “The dog is returned to his vomit: and, the sow that was washed, to her wallowing.” </w:t>
      </w:r>
    </w:p>
    <w:p w14:paraId="708594A0" w14:textId="3EFD9734" w:rsidR="00400D90" w:rsidRPr="007C1C6B" w:rsidRDefault="00400D90" w:rsidP="008E7B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C1C6B">
        <w:rPr>
          <w:rFonts w:ascii="Times New Roman" w:hAnsi="Times New Roman" w:cs="Times New Roman"/>
          <w:sz w:val="24"/>
          <w:szCs w:val="24"/>
        </w:rPr>
        <w:t>¶ Third through the grace formed of the Holy</w:t>
      </w:r>
      <w:r w:rsidR="008E7B4F">
        <w:rPr>
          <w:rFonts w:ascii="Times New Roman" w:hAnsi="Times New Roman" w:cs="Times New Roman"/>
          <w:sz w:val="24"/>
          <w:szCs w:val="24"/>
        </w:rPr>
        <w:t xml:space="preserve"> </w:t>
      </w:r>
      <w:r w:rsidRPr="007C1C6B">
        <w:rPr>
          <w:rFonts w:ascii="Times New Roman" w:hAnsi="Times New Roman" w:cs="Times New Roman"/>
          <w:sz w:val="24"/>
          <w:szCs w:val="24"/>
        </w:rPr>
        <w:t>Spirit, just as fire purges metal,</w:t>
      </w:r>
    </w:p>
    <w:p w14:paraId="58209D50" w14:textId="54C47AF3" w:rsidR="00400D90" w:rsidRPr="007C1C6B" w:rsidRDefault="00400D90" w:rsidP="008E7B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C1C6B">
        <w:rPr>
          <w:rFonts w:ascii="Times New Roman" w:hAnsi="Times New Roman" w:cs="Times New Roman"/>
          <w:sz w:val="24"/>
          <w:szCs w:val="24"/>
        </w:rPr>
        <w:t>/</w:t>
      </w:r>
      <w:r w:rsidR="008F43E8" w:rsidRPr="007C1C6B">
        <w:rPr>
          <w:rFonts w:ascii="Times New Roman" w:hAnsi="Times New Roman" w:cs="Times New Roman"/>
          <w:sz w:val="24"/>
          <w:szCs w:val="24"/>
        </w:rPr>
        <w:t>Fol. 250vb/</w:t>
      </w:r>
    </w:p>
    <w:p w14:paraId="15D587D9" w14:textId="47C75016" w:rsidR="008E7B4F" w:rsidRDefault="00BB5EF7" w:rsidP="008E7B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C1C6B">
        <w:rPr>
          <w:rFonts w:ascii="Times New Roman" w:hAnsi="Times New Roman" w:cs="Times New Roman"/>
          <w:sz w:val="24"/>
          <w:szCs w:val="24"/>
        </w:rPr>
        <w:t>hyssop</w:t>
      </w:r>
      <w:r w:rsidR="008F43E8" w:rsidRPr="007C1C6B">
        <w:rPr>
          <w:rFonts w:ascii="Times New Roman" w:hAnsi="Times New Roman" w:cs="Times New Roman"/>
          <w:sz w:val="24"/>
          <w:szCs w:val="24"/>
        </w:rPr>
        <w:t xml:space="preserve"> the inflated lung, Psal. [50:9]: “</w:t>
      </w:r>
      <w:r w:rsidRPr="007C1C6B">
        <w:rPr>
          <w:rFonts w:ascii="Times New Roman" w:hAnsi="Times New Roman" w:cs="Times New Roman"/>
          <w:sz w:val="24"/>
          <w:szCs w:val="24"/>
        </w:rPr>
        <w:t>You shall sprinkle me, O Lord, with hyssop,” etc. But alas because [Eccle. 9:1]: “Man knows not whether he be worthy of love or hatred.” Prov.</w:t>
      </w:r>
      <w:r w:rsidR="008E7B4F">
        <w:rPr>
          <w:rFonts w:ascii="Times New Roman" w:hAnsi="Times New Roman" w:cs="Times New Roman"/>
          <w:sz w:val="24"/>
          <w:szCs w:val="24"/>
        </w:rPr>
        <w:t xml:space="preserve"> </w:t>
      </w:r>
      <w:r w:rsidRPr="007C1C6B">
        <w:rPr>
          <w:rFonts w:ascii="Times New Roman" w:hAnsi="Times New Roman" w:cs="Times New Roman"/>
          <w:sz w:val="24"/>
          <w:szCs w:val="24"/>
        </w:rPr>
        <w:t xml:space="preserve">30[:12]: “A generation that are pure in their own </w:t>
      </w:r>
      <w:r w:rsidR="00ED109D" w:rsidRPr="007C1C6B">
        <w:rPr>
          <w:rFonts w:ascii="Times New Roman" w:hAnsi="Times New Roman" w:cs="Times New Roman"/>
          <w:sz w:val="24"/>
          <w:szCs w:val="24"/>
        </w:rPr>
        <w:t>eyes yet</w:t>
      </w:r>
      <w:r w:rsidRPr="007C1C6B">
        <w:rPr>
          <w:rFonts w:ascii="Times New Roman" w:hAnsi="Times New Roman" w:cs="Times New Roman"/>
          <w:sz w:val="24"/>
          <w:szCs w:val="24"/>
        </w:rPr>
        <w:t xml:space="preserve"> are not</w:t>
      </w:r>
      <w:r w:rsidR="008E7B4F">
        <w:rPr>
          <w:rFonts w:ascii="Times New Roman" w:hAnsi="Times New Roman" w:cs="Times New Roman"/>
          <w:sz w:val="24"/>
          <w:szCs w:val="24"/>
        </w:rPr>
        <w:t xml:space="preserve"> </w:t>
      </w:r>
      <w:r w:rsidRPr="007C1C6B">
        <w:rPr>
          <w:rFonts w:ascii="Times New Roman" w:hAnsi="Times New Roman" w:cs="Times New Roman"/>
          <w:sz w:val="24"/>
          <w:szCs w:val="24"/>
        </w:rPr>
        <w:t>washed from their filthiness.”</w:t>
      </w:r>
      <w:r w:rsidR="008E0B23" w:rsidRPr="007C1C6B">
        <w:rPr>
          <w:rFonts w:ascii="Times New Roman" w:hAnsi="Times New Roman" w:cs="Times New Roman"/>
          <w:sz w:val="24"/>
          <w:szCs w:val="24"/>
        </w:rPr>
        <w:t xml:space="preserve"> The example of the monkey and the mirror.</w:t>
      </w:r>
      <w:r w:rsidR="008E7B4F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8E0B23" w:rsidRPr="007C1C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4283DF" w14:textId="07AE5733" w:rsidR="008E7B4F" w:rsidRDefault="008E0B23" w:rsidP="008E7B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C1C6B">
        <w:rPr>
          <w:rFonts w:ascii="Times New Roman" w:hAnsi="Times New Roman" w:cs="Times New Roman"/>
          <w:sz w:val="24"/>
          <w:szCs w:val="24"/>
        </w:rPr>
        <w:lastRenderedPageBreak/>
        <w:t>¶ Fourth the humiliation of the wicked themselves is good for ablution of sin, For the acts of summoning when disposed</w:t>
      </w:r>
      <w:r w:rsidR="008E7B4F">
        <w:rPr>
          <w:rFonts w:ascii="Times New Roman" w:hAnsi="Times New Roman" w:cs="Times New Roman"/>
          <w:sz w:val="24"/>
          <w:szCs w:val="24"/>
        </w:rPr>
        <w:t xml:space="preserve"> </w:t>
      </w:r>
      <w:r w:rsidRPr="007C1C6B">
        <w:rPr>
          <w:rFonts w:ascii="Times New Roman" w:hAnsi="Times New Roman" w:cs="Times New Roman"/>
          <w:sz w:val="24"/>
          <w:szCs w:val="24"/>
        </w:rPr>
        <w:t>in patience are just like the muddy boy crying and praying that he be washed,</w:t>
      </w:r>
      <w:r w:rsidR="008E7B4F">
        <w:rPr>
          <w:rFonts w:ascii="Times New Roman" w:hAnsi="Times New Roman" w:cs="Times New Roman"/>
          <w:sz w:val="24"/>
          <w:szCs w:val="24"/>
        </w:rPr>
        <w:t xml:space="preserve"> </w:t>
      </w:r>
      <w:r w:rsidRPr="007C1C6B">
        <w:rPr>
          <w:rFonts w:ascii="Times New Roman" w:hAnsi="Times New Roman" w:cs="Times New Roman"/>
          <w:sz w:val="24"/>
          <w:szCs w:val="24"/>
        </w:rPr>
        <w:t>Psal. [6:7]: “Every night I will wash,” for each sin, “my bed,” that is, conscience.</w:t>
      </w:r>
      <w:r w:rsidR="002F4213" w:rsidRPr="007C1C6B">
        <w:rPr>
          <w:rFonts w:ascii="Times New Roman" w:hAnsi="Times New Roman" w:cs="Times New Roman"/>
          <w:sz w:val="24"/>
          <w:szCs w:val="24"/>
        </w:rPr>
        <w:t xml:space="preserve"> [4] Kings 5[:10]:</w:t>
      </w:r>
      <w:r w:rsidR="008E7B4F">
        <w:rPr>
          <w:rFonts w:ascii="Times New Roman" w:hAnsi="Times New Roman" w:cs="Times New Roman"/>
          <w:sz w:val="24"/>
          <w:szCs w:val="24"/>
        </w:rPr>
        <w:t xml:space="preserve"> </w:t>
      </w:r>
      <w:r w:rsidR="002F4213" w:rsidRPr="007C1C6B">
        <w:rPr>
          <w:rFonts w:ascii="Times New Roman" w:hAnsi="Times New Roman" w:cs="Times New Roman"/>
          <w:sz w:val="24"/>
          <w:szCs w:val="24"/>
        </w:rPr>
        <w:t>“</w:t>
      </w:r>
      <w:r w:rsidR="00ED109D" w:rsidRPr="007C1C6B">
        <w:rPr>
          <w:rFonts w:ascii="Times New Roman" w:hAnsi="Times New Roman" w:cs="Times New Roman"/>
          <w:sz w:val="24"/>
          <w:szCs w:val="24"/>
        </w:rPr>
        <w:t>Go and</w:t>
      </w:r>
      <w:r w:rsidR="002F4213" w:rsidRPr="007C1C6B">
        <w:rPr>
          <w:rFonts w:ascii="Times New Roman" w:hAnsi="Times New Roman" w:cs="Times New Roman"/>
          <w:sz w:val="24"/>
          <w:szCs w:val="24"/>
        </w:rPr>
        <w:t xml:space="preserve"> wash seven times in the Jordan.”</w:t>
      </w:r>
      <w:r w:rsidR="008E7B4F">
        <w:rPr>
          <w:rFonts w:ascii="Times New Roman" w:hAnsi="Times New Roman" w:cs="Times New Roman"/>
          <w:sz w:val="24"/>
          <w:szCs w:val="24"/>
        </w:rPr>
        <w:t xml:space="preserve"> </w:t>
      </w:r>
      <w:r w:rsidR="002F4213" w:rsidRPr="007C1C6B">
        <w:rPr>
          <w:rFonts w:ascii="Times New Roman" w:hAnsi="Times New Roman" w:cs="Times New Roman"/>
          <w:sz w:val="24"/>
          <w:szCs w:val="24"/>
        </w:rPr>
        <w:t>Isai. 1[:16]: “</w:t>
      </w:r>
      <w:r w:rsidR="007C1C6B" w:rsidRPr="007C1C6B">
        <w:rPr>
          <w:rFonts w:ascii="Times New Roman" w:hAnsi="Times New Roman" w:cs="Times New Roman"/>
          <w:sz w:val="24"/>
          <w:szCs w:val="24"/>
        </w:rPr>
        <w:t>Wash yourselves, be clean,” and this cleanness</w:t>
      </w:r>
      <w:r w:rsidR="007C1C6B">
        <w:rPr>
          <w:rFonts w:ascii="Times New Roman" w:hAnsi="Times New Roman" w:cs="Times New Roman"/>
          <w:sz w:val="24"/>
          <w:szCs w:val="24"/>
        </w:rPr>
        <w:t xml:space="preserve"> thus reached must be proper, Can.</w:t>
      </w:r>
      <w:r w:rsidR="008E7B4F">
        <w:rPr>
          <w:rFonts w:ascii="Times New Roman" w:hAnsi="Times New Roman" w:cs="Times New Roman"/>
          <w:sz w:val="24"/>
          <w:szCs w:val="24"/>
        </w:rPr>
        <w:t xml:space="preserve"> </w:t>
      </w:r>
      <w:r w:rsidR="007C1C6B">
        <w:rPr>
          <w:rFonts w:ascii="Times New Roman" w:hAnsi="Times New Roman" w:cs="Times New Roman"/>
          <w:sz w:val="24"/>
          <w:szCs w:val="24"/>
        </w:rPr>
        <w:t>5[:3]: “</w:t>
      </w:r>
      <w:r w:rsidR="007C1C6B" w:rsidRPr="00654A48">
        <w:rPr>
          <w:rFonts w:ascii="Times New Roman" w:hAnsi="Times New Roman" w:cs="Times New Roman"/>
          <w:sz w:val="24"/>
          <w:szCs w:val="24"/>
        </w:rPr>
        <w:t>I have washed my feet, how</w:t>
      </w:r>
      <w:r w:rsidR="007C1C6B">
        <w:rPr>
          <w:rFonts w:ascii="Times New Roman" w:hAnsi="Times New Roman" w:cs="Times New Roman"/>
          <w:sz w:val="24"/>
          <w:szCs w:val="24"/>
        </w:rPr>
        <w:t>,” etc. Eccli. 3[:30]: “He that washes himself after touching the dead, and touches the dead again,</w:t>
      </w:r>
      <w:r w:rsidR="008E7B4F">
        <w:rPr>
          <w:rFonts w:ascii="Times New Roman" w:hAnsi="Times New Roman" w:cs="Times New Roman"/>
          <w:sz w:val="24"/>
          <w:szCs w:val="24"/>
        </w:rPr>
        <w:t xml:space="preserve"> </w:t>
      </w:r>
      <w:r w:rsidR="007C1C6B">
        <w:rPr>
          <w:rFonts w:ascii="Times New Roman" w:hAnsi="Times New Roman" w:cs="Times New Roman"/>
          <w:sz w:val="24"/>
          <w:szCs w:val="24"/>
        </w:rPr>
        <w:t xml:space="preserve">what does his washing avail.” </w:t>
      </w:r>
    </w:p>
    <w:p w14:paraId="266DE38A" w14:textId="3F881FCE" w:rsidR="00D83D18" w:rsidRDefault="007C1C6B" w:rsidP="008E7B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Again note that washing takes place for four reasons. First </w:t>
      </w:r>
      <w:r w:rsidR="00ED109D">
        <w:rPr>
          <w:rFonts w:ascii="Times New Roman" w:hAnsi="Times New Roman" w:cs="Times New Roman"/>
          <w:sz w:val="24"/>
          <w:szCs w:val="24"/>
        </w:rPr>
        <w:t>for eradication</w:t>
      </w:r>
      <w:r w:rsidR="008E7B4F">
        <w:rPr>
          <w:rFonts w:ascii="Times New Roman" w:hAnsi="Times New Roman" w:cs="Times New Roman"/>
          <w:sz w:val="24"/>
          <w:szCs w:val="24"/>
        </w:rPr>
        <w:t xml:space="preserve"> </w:t>
      </w:r>
      <w:r w:rsidR="00AE0D27">
        <w:rPr>
          <w:rFonts w:ascii="Times New Roman" w:hAnsi="Times New Roman" w:cs="Times New Roman"/>
          <w:sz w:val="24"/>
          <w:szCs w:val="24"/>
        </w:rPr>
        <w:t>of filth, therefore dirty vessels are washed,</w:t>
      </w:r>
      <w:r w:rsidR="008E7B4F">
        <w:rPr>
          <w:rFonts w:ascii="Times New Roman" w:hAnsi="Times New Roman" w:cs="Times New Roman"/>
          <w:sz w:val="24"/>
          <w:szCs w:val="24"/>
        </w:rPr>
        <w:t xml:space="preserve"> </w:t>
      </w:r>
      <w:r w:rsidR="00AE0D27">
        <w:rPr>
          <w:rFonts w:ascii="Times New Roman" w:hAnsi="Times New Roman" w:cs="Times New Roman"/>
          <w:sz w:val="24"/>
          <w:szCs w:val="24"/>
        </w:rPr>
        <w:t>Gen. 18[:4-5]: “Wash your feet,” that is, your affections from the filth of sin, “and rest under this tree,” namely, of the cross by ceasing from sins. “I will set a morsel of bread,” that is,</w:t>
      </w:r>
      <w:r w:rsidR="008E7B4F">
        <w:rPr>
          <w:rFonts w:ascii="Times New Roman" w:hAnsi="Times New Roman" w:cs="Times New Roman"/>
          <w:sz w:val="24"/>
          <w:szCs w:val="24"/>
        </w:rPr>
        <w:t xml:space="preserve"> </w:t>
      </w:r>
      <w:r w:rsidR="00AE0D27">
        <w:rPr>
          <w:rFonts w:ascii="Times New Roman" w:hAnsi="Times New Roman" w:cs="Times New Roman"/>
          <w:sz w:val="24"/>
          <w:szCs w:val="24"/>
        </w:rPr>
        <w:t>the example of good, “and strengthen your heart,” in the grace</w:t>
      </w:r>
      <w:r w:rsidR="008E7B4F">
        <w:rPr>
          <w:rFonts w:ascii="Times New Roman" w:hAnsi="Times New Roman" w:cs="Times New Roman"/>
          <w:sz w:val="24"/>
          <w:szCs w:val="24"/>
        </w:rPr>
        <w:t xml:space="preserve"> </w:t>
      </w:r>
      <w:r w:rsidR="00AE0D27">
        <w:rPr>
          <w:rFonts w:ascii="Times New Roman" w:hAnsi="Times New Roman" w:cs="Times New Roman"/>
          <w:sz w:val="24"/>
          <w:szCs w:val="24"/>
        </w:rPr>
        <w:t>of God, “and afterwards you shall pass one,” into the glory of heaven.</w:t>
      </w:r>
      <w:r w:rsidR="008E7B4F">
        <w:rPr>
          <w:rFonts w:ascii="Times New Roman" w:hAnsi="Times New Roman" w:cs="Times New Roman"/>
          <w:sz w:val="24"/>
          <w:szCs w:val="24"/>
        </w:rPr>
        <w:t xml:space="preserve"> </w:t>
      </w:r>
      <w:r w:rsidR="00AE0D27">
        <w:rPr>
          <w:rFonts w:ascii="Times New Roman" w:hAnsi="Times New Roman" w:cs="Times New Roman"/>
          <w:sz w:val="24"/>
          <w:szCs w:val="24"/>
        </w:rPr>
        <w:t>Isai. 1[:16]: “</w:t>
      </w:r>
      <w:r w:rsidR="00AE0D27" w:rsidRPr="00654A48">
        <w:rPr>
          <w:rFonts w:ascii="Times New Roman" w:hAnsi="Times New Roman" w:cs="Times New Roman"/>
          <w:sz w:val="24"/>
          <w:szCs w:val="24"/>
        </w:rPr>
        <w:t>Wash yourselves, be clean</w:t>
      </w:r>
      <w:r w:rsidR="00AE0D27">
        <w:rPr>
          <w:rFonts w:ascii="Times New Roman" w:hAnsi="Times New Roman" w:cs="Times New Roman"/>
          <w:sz w:val="24"/>
          <w:szCs w:val="24"/>
        </w:rPr>
        <w:t>,</w:t>
      </w:r>
      <w:r w:rsidR="00AE0D27" w:rsidRPr="00654A48">
        <w:rPr>
          <w:rFonts w:ascii="Times New Roman" w:hAnsi="Times New Roman" w:cs="Times New Roman"/>
          <w:sz w:val="24"/>
          <w:szCs w:val="24"/>
        </w:rPr>
        <w:t>”</w:t>
      </w:r>
      <w:r w:rsidR="00AE0D27">
        <w:rPr>
          <w:rFonts w:ascii="Times New Roman" w:hAnsi="Times New Roman" w:cs="Times New Roman"/>
          <w:sz w:val="24"/>
          <w:szCs w:val="24"/>
        </w:rPr>
        <w:t xml:space="preserve"> etc.</w:t>
      </w:r>
      <w:r w:rsidR="008E7B4F">
        <w:rPr>
          <w:rFonts w:ascii="Times New Roman" w:hAnsi="Times New Roman" w:cs="Times New Roman"/>
          <w:sz w:val="24"/>
          <w:szCs w:val="24"/>
        </w:rPr>
        <w:t xml:space="preserve"> </w:t>
      </w:r>
      <w:r w:rsidR="00AE0D27">
        <w:rPr>
          <w:rFonts w:ascii="Times New Roman" w:hAnsi="Times New Roman" w:cs="Times New Roman"/>
          <w:sz w:val="24"/>
          <w:szCs w:val="24"/>
        </w:rPr>
        <w:t>The example of the insect that washes itself.</w:t>
      </w:r>
      <w:r w:rsidR="00D82DCA">
        <w:rPr>
          <w:rFonts w:ascii="Times New Roman" w:hAnsi="Times New Roman" w:cs="Times New Roman"/>
          <w:sz w:val="24"/>
          <w:szCs w:val="24"/>
        </w:rPr>
        <w:t xml:space="preserve"> Second for increasing beauty, so a new spear</w:t>
      </w:r>
      <w:r w:rsidR="008E7B4F">
        <w:rPr>
          <w:rFonts w:ascii="Times New Roman" w:hAnsi="Times New Roman" w:cs="Times New Roman"/>
          <w:sz w:val="24"/>
          <w:szCs w:val="24"/>
        </w:rPr>
        <w:t xml:space="preserve"> </w:t>
      </w:r>
      <w:r w:rsidR="00D82DCA">
        <w:rPr>
          <w:rFonts w:ascii="Times New Roman" w:hAnsi="Times New Roman" w:cs="Times New Roman"/>
          <w:sz w:val="24"/>
          <w:szCs w:val="24"/>
        </w:rPr>
        <w:t xml:space="preserve">is washed so that it may be shinier, Psal. [25:6]: </w:t>
      </w:r>
      <w:r w:rsidR="00D82DCA" w:rsidRPr="00654A48">
        <w:rPr>
          <w:rFonts w:ascii="Times New Roman" w:hAnsi="Times New Roman" w:cs="Times New Roman"/>
          <w:sz w:val="24"/>
          <w:szCs w:val="24"/>
        </w:rPr>
        <w:t>“I will wash my hands among the innocent.”</w:t>
      </w:r>
      <w:r w:rsidR="00325777">
        <w:rPr>
          <w:rFonts w:ascii="Times New Roman" w:hAnsi="Times New Roman" w:cs="Times New Roman"/>
          <w:sz w:val="24"/>
          <w:szCs w:val="24"/>
        </w:rPr>
        <w:t xml:space="preserve"> </w:t>
      </w:r>
      <w:r w:rsidR="00D82DCA">
        <w:rPr>
          <w:rFonts w:ascii="Times New Roman" w:hAnsi="Times New Roman" w:cs="Times New Roman"/>
          <w:sz w:val="24"/>
          <w:szCs w:val="24"/>
        </w:rPr>
        <w:t>The example in Judith 10[:3]: “</w:t>
      </w:r>
      <w:r w:rsidR="00ED109D">
        <w:rPr>
          <w:rFonts w:ascii="Times New Roman" w:hAnsi="Times New Roman" w:cs="Times New Roman"/>
          <w:sz w:val="24"/>
          <w:szCs w:val="24"/>
        </w:rPr>
        <w:t xml:space="preserve">How </w:t>
      </w:r>
      <w:r w:rsidR="00ED109D" w:rsidRPr="00654A48">
        <w:rPr>
          <w:rFonts w:ascii="Times New Roman" w:hAnsi="Times New Roman" w:cs="Times New Roman"/>
          <w:sz w:val="24"/>
          <w:szCs w:val="24"/>
        </w:rPr>
        <w:t>she</w:t>
      </w:r>
      <w:r w:rsidR="00D82DCA" w:rsidRPr="00654A48">
        <w:rPr>
          <w:rFonts w:ascii="Times New Roman" w:hAnsi="Times New Roman" w:cs="Times New Roman"/>
          <w:sz w:val="24"/>
          <w:szCs w:val="24"/>
        </w:rPr>
        <w:t xml:space="preserve"> washed her body, and anointed herself</w:t>
      </w:r>
      <w:r w:rsidR="00D82DCA">
        <w:rPr>
          <w:rFonts w:ascii="Times New Roman" w:hAnsi="Times New Roman" w:cs="Times New Roman"/>
          <w:sz w:val="24"/>
          <w:szCs w:val="24"/>
        </w:rPr>
        <w:t>,” and perceived her beauty. Third</w:t>
      </w:r>
      <w:r w:rsidR="00325777">
        <w:rPr>
          <w:rFonts w:ascii="Times New Roman" w:hAnsi="Times New Roman" w:cs="Times New Roman"/>
          <w:sz w:val="24"/>
          <w:szCs w:val="24"/>
        </w:rPr>
        <w:t xml:space="preserve"> </w:t>
      </w:r>
      <w:r w:rsidR="00D82DCA">
        <w:rPr>
          <w:rFonts w:ascii="Times New Roman" w:hAnsi="Times New Roman" w:cs="Times New Roman"/>
          <w:sz w:val="24"/>
          <w:szCs w:val="24"/>
        </w:rPr>
        <w:t>in the service and example of humility, John 13[:14]: “If</w:t>
      </w:r>
      <w:r w:rsidR="00325777">
        <w:rPr>
          <w:rFonts w:ascii="Times New Roman" w:hAnsi="Times New Roman" w:cs="Times New Roman"/>
          <w:sz w:val="24"/>
          <w:szCs w:val="24"/>
        </w:rPr>
        <w:t xml:space="preserve"> </w:t>
      </w:r>
      <w:r w:rsidR="00D82DCA">
        <w:rPr>
          <w:rFonts w:ascii="Times New Roman" w:hAnsi="Times New Roman" w:cs="Times New Roman"/>
          <w:sz w:val="24"/>
          <w:szCs w:val="24"/>
        </w:rPr>
        <w:t>then I being your Lord, have washed your feet,” etc. The example</w:t>
      </w:r>
      <w:r w:rsidR="00325777">
        <w:rPr>
          <w:rFonts w:ascii="Times New Roman" w:hAnsi="Times New Roman" w:cs="Times New Roman"/>
          <w:sz w:val="24"/>
          <w:szCs w:val="24"/>
        </w:rPr>
        <w:t xml:space="preserve"> </w:t>
      </w:r>
      <w:r w:rsidR="00D82DCA">
        <w:rPr>
          <w:rFonts w:ascii="Times New Roman" w:hAnsi="Times New Roman" w:cs="Times New Roman"/>
          <w:sz w:val="24"/>
          <w:szCs w:val="24"/>
        </w:rPr>
        <w:t xml:space="preserve">in Abigail, 1 Kings 25[:41]: </w:t>
      </w:r>
      <w:r w:rsidR="00CA2EFF">
        <w:rPr>
          <w:rFonts w:ascii="Times New Roman" w:hAnsi="Times New Roman" w:cs="Times New Roman"/>
          <w:sz w:val="24"/>
          <w:szCs w:val="24"/>
        </w:rPr>
        <w:t>“Let your servant be a handmaid, to</w:t>
      </w:r>
      <w:r w:rsidR="00325777">
        <w:rPr>
          <w:rFonts w:ascii="Times New Roman" w:hAnsi="Times New Roman" w:cs="Times New Roman"/>
          <w:sz w:val="24"/>
          <w:szCs w:val="24"/>
        </w:rPr>
        <w:t xml:space="preserve"> </w:t>
      </w:r>
      <w:r w:rsidR="00CA2EFF">
        <w:rPr>
          <w:rFonts w:ascii="Times New Roman" w:hAnsi="Times New Roman" w:cs="Times New Roman"/>
          <w:sz w:val="24"/>
          <w:szCs w:val="24"/>
        </w:rPr>
        <w:t>wash the feet.” Fourth in the merit of beatitude, Apo. 22[:14]: “Blessed are they that wash their robes,”</w:t>
      </w:r>
      <w:r w:rsidR="00325777">
        <w:rPr>
          <w:rFonts w:ascii="Times New Roman" w:hAnsi="Times New Roman" w:cs="Times New Roman"/>
          <w:sz w:val="24"/>
          <w:szCs w:val="24"/>
        </w:rPr>
        <w:t xml:space="preserve"> </w:t>
      </w:r>
      <w:r w:rsidR="00CA2EFF">
        <w:rPr>
          <w:rFonts w:ascii="Times New Roman" w:hAnsi="Times New Roman" w:cs="Times New Roman"/>
          <w:sz w:val="24"/>
          <w:szCs w:val="24"/>
        </w:rPr>
        <w:t>that is, the length of their lives, “in the blood</w:t>
      </w:r>
      <w:r w:rsidR="00325777">
        <w:rPr>
          <w:rFonts w:ascii="Times New Roman" w:hAnsi="Times New Roman" w:cs="Times New Roman"/>
          <w:sz w:val="24"/>
          <w:szCs w:val="24"/>
        </w:rPr>
        <w:t xml:space="preserve"> </w:t>
      </w:r>
      <w:r w:rsidR="00CA2EFF">
        <w:rPr>
          <w:rFonts w:ascii="Times New Roman" w:hAnsi="Times New Roman" w:cs="Times New Roman"/>
          <w:sz w:val="24"/>
          <w:szCs w:val="24"/>
        </w:rPr>
        <w:t>of the Lamb,” that is, in the faith and power of the passion, etc., “by the gates,” that is, by the example of the saints, “may enter</w:t>
      </w:r>
      <w:r w:rsidR="00325777">
        <w:rPr>
          <w:rFonts w:ascii="Times New Roman" w:hAnsi="Times New Roman" w:cs="Times New Roman"/>
          <w:sz w:val="24"/>
          <w:szCs w:val="24"/>
        </w:rPr>
        <w:t xml:space="preserve"> </w:t>
      </w:r>
      <w:r w:rsidR="00CA2EFF">
        <w:rPr>
          <w:rFonts w:ascii="Times New Roman" w:hAnsi="Times New Roman" w:cs="Times New Roman"/>
          <w:sz w:val="24"/>
          <w:szCs w:val="24"/>
        </w:rPr>
        <w:t xml:space="preserve">into the city.” </w:t>
      </w:r>
      <w:r w:rsidR="00D83D18">
        <w:rPr>
          <w:rFonts w:ascii="Times New Roman" w:hAnsi="Times New Roman" w:cs="Times New Roman"/>
          <w:sz w:val="24"/>
          <w:szCs w:val="24"/>
        </w:rPr>
        <w:t xml:space="preserve">Jer. 4[:14]: </w:t>
      </w:r>
      <w:r w:rsidR="00D83D18" w:rsidRPr="00654A48">
        <w:rPr>
          <w:rFonts w:ascii="Times New Roman" w:hAnsi="Times New Roman" w:cs="Times New Roman"/>
          <w:sz w:val="24"/>
          <w:szCs w:val="24"/>
        </w:rPr>
        <w:t>“Wash your heart from wickedness</w:t>
      </w:r>
      <w:r w:rsidR="00D83D18">
        <w:rPr>
          <w:rFonts w:ascii="Times New Roman" w:hAnsi="Times New Roman" w:cs="Times New Roman"/>
          <w:sz w:val="24"/>
          <w:szCs w:val="24"/>
        </w:rPr>
        <w:t>,</w:t>
      </w:r>
      <w:r w:rsidR="00D83D18" w:rsidRPr="00654A48">
        <w:rPr>
          <w:rFonts w:ascii="Times New Roman" w:hAnsi="Times New Roman" w:cs="Times New Roman"/>
          <w:sz w:val="24"/>
          <w:szCs w:val="24"/>
        </w:rPr>
        <w:t xml:space="preserve">” </w:t>
      </w:r>
      <w:r w:rsidR="00D83D18">
        <w:rPr>
          <w:rFonts w:ascii="Times New Roman" w:hAnsi="Times New Roman" w:cs="Times New Roman"/>
          <w:sz w:val="24"/>
          <w:szCs w:val="24"/>
        </w:rPr>
        <w:t xml:space="preserve">as the example in Peter to whom the Lord said, John 13[:8-9]: “If I wash you not, you shall have no part with me. </w:t>
      </w:r>
      <w:r w:rsidR="00D83D18">
        <w:rPr>
          <w:rFonts w:ascii="Times New Roman" w:hAnsi="Times New Roman" w:cs="Times New Roman"/>
          <w:sz w:val="24"/>
          <w:szCs w:val="24"/>
        </w:rPr>
        <w:lastRenderedPageBreak/>
        <w:t>Simon Peter said to him</w:t>
      </w:r>
      <w:r w:rsidR="00AF214E">
        <w:rPr>
          <w:rFonts w:ascii="Times New Roman" w:hAnsi="Times New Roman" w:cs="Times New Roman"/>
          <w:sz w:val="24"/>
          <w:szCs w:val="24"/>
        </w:rPr>
        <w:t xml:space="preserve">, Not only my feet,” affections, “but also my hands,” works, “and my head,” intentions. So that thus my </w:t>
      </w:r>
    </w:p>
    <w:p w14:paraId="3385DBA4" w14:textId="218FC08B" w:rsidR="00AF214E" w:rsidRDefault="00AF214E" w:rsidP="008E7B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251ra/</w:t>
      </w:r>
    </w:p>
    <w:p w14:paraId="61A5FF6C" w14:textId="23E64AEA" w:rsidR="007C1C6B" w:rsidRPr="007C1C6B" w:rsidRDefault="00AF214E" w:rsidP="008E7B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affections may be clean, my works meritorious, and my intentions be upright. Judges 19[:21]: “After they had washed their feet, he entertained them with his feast.”</w:t>
      </w:r>
    </w:p>
    <w:sectPr w:rsidR="007C1C6B" w:rsidRPr="007C1C6B" w:rsidSect="0060075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A40C9" w14:textId="77777777" w:rsidR="008E7B4F" w:rsidRDefault="008E7B4F" w:rsidP="008E7B4F">
      <w:pPr>
        <w:spacing w:after="0" w:line="240" w:lineRule="auto"/>
      </w:pPr>
      <w:r>
        <w:separator/>
      </w:r>
    </w:p>
  </w:endnote>
  <w:endnote w:type="continuationSeparator" w:id="0">
    <w:p w14:paraId="7D2516B2" w14:textId="77777777" w:rsidR="008E7B4F" w:rsidRDefault="008E7B4F" w:rsidP="008E7B4F">
      <w:pPr>
        <w:spacing w:after="0" w:line="240" w:lineRule="auto"/>
      </w:pPr>
      <w:r>
        <w:continuationSeparator/>
      </w:r>
    </w:p>
  </w:endnote>
  <w:endnote w:id="1">
    <w:p w14:paraId="32369E70" w14:textId="77777777" w:rsidR="008E7B4F" w:rsidRDefault="008E7B4F" w:rsidP="008E7B4F">
      <w:pPr>
        <w:pStyle w:val="FootnoteText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9103B4">
        <w:rPr>
          <w:rFonts w:ascii="Times New Roman" w:hAnsi="Times New Roman" w:cs="Times New Roman"/>
          <w:sz w:val="24"/>
          <w:szCs w:val="24"/>
        </w:rPr>
        <w:t xml:space="preserve">Olimpia Gaia Martinelli, “Monkeys in Art, </w:t>
      </w:r>
      <w:r w:rsidRPr="009103B4">
        <w:rPr>
          <w:rFonts w:ascii="Times New Roman" w:hAnsi="Times New Roman" w:cs="Times New Roman"/>
          <w:i/>
          <w:iCs/>
          <w:sz w:val="24"/>
          <w:szCs w:val="24"/>
        </w:rPr>
        <w:t>Art History</w:t>
      </w:r>
      <w:r w:rsidRPr="009103B4">
        <w:rPr>
          <w:rFonts w:ascii="Times New Roman" w:hAnsi="Times New Roman" w:cs="Times New Roman"/>
          <w:sz w:val="24"/>
          <w:szCs w:val="24"/>
        </w:rPr>
        <w:t>, July 31, 2022:</w:t>
      </w:r>
      <w:r w:rsidRPr="009103B4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 xml:space="preserve"> In fact, apes, often understood as amusing as well as disturbing mirrors of humanity, have often been symbolic of the primitive human being, who, lacking consciousness and culture, was literally incapable of </w:t>
      </w:r>
      <w:proofErr w:type="gramStart"/>
      <w:r w:rsidRPr="009103B4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>handling</w:t>
      </w:r>
      <w:proofErr w:type="gramEnd"/>
      <w:r w:rsidRPr="009103B4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 xml:space="preserve"> the most instinctive drives.  </w:t>
      </w:r>
      <w:hyperlink r:id="rId1" w:history="1">
        <w:r w:rsidRPr="009103B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Monkeys in art | </w:t>
        </w:r>
        <w:proofErr w:type="spellStart"/>
        <w:r w:rsidRPr="009103B4">
          <w:rPr>
            <w:rStyle w:val="Hyperlink"/>
            <w:rFonts w:ascii="Times New Roman" w:hAnsi="Times New Roman" w:cs="Times New Roman"/>
            <w:sz w:val="24"/>
            <w:szCs w:val="24"/>
          </w:rPr>
          <w:t>Artmajeur</w:t>
        </w:r>
        <w:proofErr w:type="spellEnd"/>
        <w:r w:rsidRPr="009103B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Magazine</w:t>
        </w:r>
      </w:hyperlink>
    </w:p>
    <w:p w14:paraId="1453A83B" w14:textId="77777777" w:rsidR="008E7B4F" w:rsidRDefault="008E7B4F" w:rsidP="008E7B4F">
      <w:pPr>
        <w:pStyle w:val="FootnoteText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01835C24" w14:textId="77777777" w:rsidR="008E7B4F" w:rsidRPr="009103B4" w:rsidRDefault="008E7B4F" w:rsidP="008E7B4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9103B4">
        <w:rPr>
          <w:rFonts w:ascii="Times New Roman" w:hAnsi="Times New Roman" w:cs="Times New Roman"/>
          <w:sz w:val="24"/>
          <w:szCs w:val="24"/>
        </w:rPr>
        <w:t xml:space="preserve">See </w:t>
      </w:r>
      <w:hyperlink r:id="rId2" w:history="1">
        <w:r w:rsidRPr="009103B4">
          <w:rPr>
            <w:rStyle w:val="Hyperlink"/>
            <w:rFonts w:ascii="Times New Roman" w:hAnsi="Times New Roman" w:cs="Times New Roman"/>
            <w:sz w:val="24"/>
            <w:szCs w:val="24"/>
          </w:rPr>
          <w:t>Monkeys in the Margins - Medieval manuscripts blog</w:t>
        </w:r>
      </w:hyperlink>
    </w:p>
    <w:p w14:paraId="277283A8" w14:textId="77777777" w:rsidR="008E7B4F" w:rsidRPr="009103B4" w:rsidRDefault="008E7B4F" w:rsidP="008E7B4F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37608D5B" w14:textId="77777777" w:rsidR="008E7B4F" w:rsidRPr="009103B4" w:rsidRDefault="008E7B4F" w:rsidP="008E7B4F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7468EEAC" w14:textId="77777777" w:rsidR="008E7B4F" w:rsidRPr="009103B4" w:rsidRDefault="008E7B4F" w:rsidP="008E7B4F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3B862102" w14:textId="78994154" w:rsidR="008E7B4F" w:rsidRDefault="008E7B4F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562DC" w14:textId="77777777" w:rsidR="008E7B4F" w:rsidRDefault="008E7B4F" w:rsidP="008E7B4F">
      <w:pPr>
        <w:spacing w:after="0" w:line="240" w:lineRule="auto"/>
      </w:pPr>
      <w:r>
        <w:separator/>
      </w:r>
    </w:p>
  </w:footnote>
  <w:footnote w:type="continuationSeparator" w:id="0">
    <w:p w14:paraId="1FB0F820" w14:textId="77777777" w:rsidR="008E7B4F" w:rsidRDefault="008E7B4F" w:rsidP="008E7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3B"/>
    <w:rsid w:val="000B034A"/>
    <w:rsid w:val="002F4213"/>
    <w:rsid w:val="00325777"/>
    <w:rsid w:val="00400D90"/>
    <w:rsid w:val="00433B90"/>
    <w:rsid w:val="0060075B"/>
    <w:rsid w:val="00661301"/>
    <w:rsid w:val="007C1C6B"/>
    <w:rsid w:val="008721F1"/>
    <w:rsid w:val="008E0B23"/>
    <w:rsid w:val="008E3C78"/>
    <w:rsid w:val="008E7B4F"/>
    <w:rsid w:val="008F43E8"/>
    <w:rsid w:val="0094513B"/>
    <w:rsid w:val="00AE0D27"/>
    <w:rsid w:val="00AF214E"/>
    <w:rsid w:val="00BB5EF7"/>
    <w:rsid w:val="00CA2EFF"/>
    <w:rsid w:val="00D82DCA"/>
    <w:rsid w:val="00D83D18"/>
    <w:rsid w:val="00E936D2"/>
    <w:rsid w:val="00ED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D56EB"/>
  <w15:chartTrackingRefBased/>
  <w15:docId w15:val="{F78B3C06-9627-494B-8D7E-583469B3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E936D2"/>
  </w:style>
  <w:style w:type="character" w:styleId="Hyperlink">
    <w:name w:val="Hyperlink"/>
    <w:basedOn w:val="DefaultParagraphFont"/>
    <w:uiPriority w:val="99"/>
    <w:semiHidden/>
    <w:unhideWhenUsed/>
    <w:rsid w:val="00E936D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E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7B4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7B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E7B4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7B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7B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3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blogs.bl.uk/digitisedmanuscripts/2012/04/monkeys-in-the-margins.html" TargetMode="External"/><Relationship Id="rId1" Type="http://schemas.openxmlformats.org/officeDocument/2006/relationships/hyperlink" Target="https://www.artmajeur.com/en/magazine/5-art-history/monkeys-in-art/3318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75FCA-CB0D-43B0-8B88-6D0786E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2023-11-09T18:57:00Z</dcterms:created>
  <dcterms:modified xsi:type="dcterms:W3CDTF">2023-11-09T22:28:00Z</dcterms:modified>
</cp:coreProperties>
</file>