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1912" w14:textId="77777777" w:rsidR="00A17212" w:rsidRDefault="003842EC" w:rsidP="00DD7AB0">
      <w:pPr>
        <w:spacing w:line="480" w:lineRule="auto"/>
        <w:rPr>
          <w:rFonts w:ascii="Courier New" w:hAnsi="Courier New" w:cs="Courier New"/>
          <w:sz w:val="24"/>
          <w:szCs w:val="24"/>
        </w:rPr>
      </w:pPr>
      <w:r w:rsidRPr="00DD7AB0">
        <w:rPr>
          <w:rFonts w:ascii="Courier New" w:hAnsi="Courier New" w:cs="Courier New"/>
          <w:sz w:val="24"/>
          <w:szCs w:val="24"/>
        </w:rPr>
        <w:t>86 To Believe (</w:t>
      </w:r>
      <w:r w:rsidRPr="00DD7AB0">
        <w:rPr>
          <w:rFonts w:ascii="Courier New" w:hAnsi="Courier New" w:cs="Courier New"/>
          <w:i/>
          <w:sz w:val="24"/>
          <w:szCs w:val="24"/>
        </w:rPr>
        <w:t>Credere</w:t>
      </w:r>
      <w:r w:rsidRPr="00DD7AB0">
        <w:rPr>
          <w:rFonts w:ascii="Courier New" w:hAnsi="Courier New" w:cs="Courier New"/>
          <w:sz w:val="24"/>
          <w:szCs w:val="24"/>
        </w:rPr>
        <w:t>)</w:t>
      </w:r>
    </w:p>
    <w:p w14:paraId="41CBA8A5" w14:textId="7589B6A0" w:rsidR="00DD7AB0" w:rsidRDefault="00DD7AB0" w:rsidP="00DD7AB0">
      <w:pPr>
        <w:spacing w:line="480" w:lineRule="auto"/>
        <w:rPr>
          <w:rFonts w:ascii="Courier New" w:hAnsi="Courier New" w:cs="Courier New"/>
          <w:sz w:val="24"/>
          <w:szCs w:val="24"/>
        </w:rPr>
      </w:pPr>
      <w:r>
        <w:rPr>
          <w:rFonts w:ascii="Courier New" w:hAnsi="Courier New" w:cs="Courier New"/>
          <w:sz w:val="24"/>
          <w:szCs w:val="24"/>
        </w:rPr>
        <w:t>Man ought to believe God</w:t>
      </w:r>
      <w:r w:rsidR="00144DA4">
        <w:rPr>
          <w:rFonts w:ascii="Courier New" w:hAnsi="Courier New" w:cs="Courier New"/>
          <w:sz w:val="24"/>
          <w:szCs w:val="24"/>
        </w:rPr>
        <w:t xml:space="preserve"> [exists],</w:t>
      </w:r>
      <w:r w:rsidR="00CB3DCD">
        <w:rPr>
          <w:rStyle w:val="EndnoteReference"/>
          <w:rFonts w:ascii="Courier New" w:hAnsi="Courier New" w:cs="Courier New"/>
          <w:sz w:val="24"/>
          <w:szCs w:val="24"/>
        </w:rPr>
        <w:endnoteReference w:id="1"/>
      </w:r>
      <w:r w:rsidR="00144DA4">
        <w:rPr>
          <w:rFonts w:ascii="Courier New" w:hAnsi="Courier New" w:cs="Courier New"/>
          <w:sz w:val="24"/>
          <w:szCs w:val="24"/>
        </w:rPr>
        <w:t xml:space="preserve"> </w:t>
      </w:r>
      <w:r>
        <w:rPr>
          <w:rFonts w:ascii="Courier New" w:hAnsi="Courier New" w:cs="Courier New"/>
          <w:sz w:val="24"/>
          <w:szCs w:val="24"/>
        </w:rPr>
        <w:t>God</w:t>
      </w:r>
      <w:r w:rsidR="00144DA4">
        <w:rPr>
          <w:rFonts w:ascii="Courier New" w:hAnsi="Courier New" w:cs="Courier New"/>
          <w:sz w:val="24"/>
          <w:szCs w:val="24"/>
        </w:rPr>
        <w:t xml:space="preserve"> [is true]</w:t>
      </w:r>
      <w:r>
        <w:rPr>
          <w:rFonts w:ascii="Courier New" w:hAnsi="Courier New" w:cs="Courier New"/>
          <w:sz w:val="24"/>
          <w:szCs w:val="24"/>
        </w:rPr>
        <w:t>, and in God</w:t>
      </w:r>
      <w:r w:rsidR="00144DA4">
        <w:rPr>
          <w:rFonts w:ascii="Courier New" w:hAnsi="Courier New" w:cs="Courier New"/>
          <w:sz w:val="24"/>
          <w:szCs w:val="24"/>
        </w:rPr>
        <w:t xml:space="preserve"> [for loving]</w:t>
      </w:r>
      <w:r>
        <w:rPr>
          <w:rFonts w:ascii="Courier New" w:hAnsi="Courier New" w:cs="Courier New"/>
          <w:sz w:val="24"/>
          <w:szCs w:val="24"/>
        </w:rPr>
        <w:t xml:space="preserve">, according to the Master of the </w:t>
      </w:r>
      <w:r>
        <w:rPr>
          <w:rFonts w:ascii="Courier New" w:hAnsi="Courier New" w:cs="Courier New"/>
          <w:i/>
          <w:sz w:val="24"/>
          <w:szCs w:val="24"/>
        </w:rPr>
        <w:t>Sentences</w:t>
      </w:r>
      <w:r>
        <w:rPr>
          <w:rFonts w:ascii="Courier New" w:hAnsi="Courier New" w:cs="Courier New"/>
          <w:sz w:val="24"/>
          <w:szCs w:val="24"/>
        </w:rPr>
        <w:t>, book 3, dist. 23.</w:t>
      </w:r>
      <w:r w:rsidR="00327CEE">
        <w:rPr>
          <w:rStyle w:val="EndnoteReference"/>
          <w:rFonts w:ascii="Courier New" w:hAnsi="Courier New" w:cs="Courier New"/>
          <w:sz w:val="24"/>
          <w:szCs w:val="24"/>
        </w:rPr>
        <w:endnoteReference w:id="2"/>
      </w:r>
      <w:r>
        <w:rPr>
          <w:rFonts w:ascii="Courier New" w:hAnsi="Courier New" w:cs="Courier New"/>
          <w:sz w:val="24"/>
          <w:szCs w:val="24"/>
        </w:rPr>
        <w:t xml:space="preserve"> Abraham did this. Therefore [1 Mach. 2:52]: “I</w:t>
      </w:r>
      <w:r w:rsidRPr="00DD7AB0">
        <w:rPr>
          <w:rFonts w:ascii="Courier New" w:hAnsi="Courier New" w:cs="Courier New"/>
          <w:sz w:val="24"/>
          <w:szCs w:val="24"/>
        </w:rPr>
        <w:t>t was reputed to him unto justice</w:t>
      </w:r>
      <w:r>
        <w:rPr>
          <w:rFonts w:ascii="Courier New" w:hAnsi="Courier New" w:cs="Courier New"/>
          <w:sz w:val="24"/>
          <w:szCs w:val="24"/>
        </w:rPr>
        <w:t>,” but these things in a certain way differ. For to believe God</w:t>
      </w:r>
      <w:r w:rsidR="00C065F8">
        <w:rPr>
          <w:rFonts w:ascii="Courier New" w:hAnsi="Courier New" w:cs="Courier New"/>
          <w:sz w:val="24"/>
          <w:szCs w:val="24"/>
        </w:rPr>
        <w:t xml:space="preserve"> </w:t>
      </w:r>
      <w:r w:rsidR="00CB3DCD">
        <w:rPr>
          <w:rFonts w:ascii="Courier New" w:hAnsi="Courier New" w:cs="Courier New"/>
          <w:sz w:val="24"/>
          <w:szCs w:val="24"/>
        </w:rPr>
        <w:t>(</w:t>
      </w:r>
      <w:r w:rsidR="00C065F8">
        <w:rPr>
          <w:rFonts w:ascii="Courier New" w:hAnsi="Courier New" w:cs="Courier New"/>
          <w:sz w:val="24"/>
          <w:szCs w:val="24"/>
        </w:rPr>
        <w:t>exists</w:t>
      </w:r>
      <w:r w:rsidR="00CB3DCD">
        <w:rPr>
          <w:rFonts w:ascii="Courier New" w:hAnsi="Courier New" w:cs="Courier New"/>
          <w:sz w:val="24"/>
          <w:szCs w:val="24"/>
        </w:rPr>
        <w:t>)</w:t>
      </w:r>
      <w:r>
        <w:rPr>
          <w:rFonts w:ascii="Courier New" w:hAnsi="Courier New" w:cs="Courier New"/>
          <w:sz w:val="24"/>
          <w:szCs w:val="24"/>
        </w:rPr>
        <w:t xml:space="preserve"> is for every intellectual creature, because James 2[:19]: “T</w:t>
      </w:r>
      <w:r w:rsidRPr="00DD7AB0">
        <w:rPr>
          <w:rFonts w:ascii="Courier New" w:hAnsi="Courier New" w:cs="Courier New"/>
          <w:sz w:val="24"/>
          <w:szCs w:val="24"/>
        </w:rPr>
        <w:t>he devils also believe and tremble.</w:t>
      </w:r>
      <w:r>
        <w:rPr>
          <w:rFonts w:ascii="Courier New" w:hAnsi="Courier New" w:cs="Courier New"/>
          <w:sz w:val="24"/>
          <w:szCs w:val="24"/>
        </w:rPr>
        <w:t>”</w:t>
      </w:r>
    </w:p>
    <w:p w14:paraId="3D11AB5E" w14:textId="65217496" w:rsidR="00DD7AB0" w:rsidRDefault="00DD7AB0" w:rsidP="00DD7AB0">
      <w:pPr>
        <w:spacing w:line="480" w:lineRule="auto"/>
        <w:rPr>
          <w:rFonts w:ascii="Courier New" w:hAnsi="Courier New" w:cs="Courier New"/>
          <w:sz w:val="24"/>
          <w:szCs w:val="24"/>
        </w:rPr>
      </w:pPr>
      <w:r>
        <w:rPr>
          <w:rFonts w:ascii="Courier New" w:hAnsi="Courier New" w:cs="Courier New"/>
          <w:sz w:val="24"/>
          <w:szCs w:val="24"/>
        </w:rPr>
        <w:t>¶ To believe in God</w:t>
      </w:r>
      <w:r w:rsidR="00C065F8">
        <w:rPr>
          <w:rFonts w:ascii="Courier New" w:hAnsi="Courier New" w:cs="Courier New"/>
          <w:sz w:val="24"/>
          <w:szCs w:val="24"/>
        </w:rPr>
        <w:t xml:space="preserve"> </w:t>
      </w:r>
      <w:r w:rsidR="00CB3DCD">
        <w:rPr>
          <w:rFonts w:ascii="Courier New" w:hAnsi="Courier New" w:cs="Courier New"/>
          <w:sz w:val="24"/>
          <w:szCs w:val="24"/>
        </w:rPr>
        <w:t>(</w:t>
      </w:r>
      <w:r w:rsidR="00C065F8">
        <w:rPr>
          <w:rFonts w:ascii="Courier New" w:hAnsi="Courier New" w:cs="Courier New"/>
          <w:sz w:val="24"/>
          <w:szCs w:val="24"/>
        </w:rPr>
        <w:t>for loving</w:t>
      </w:r>
      <w:r w:rsidR="00CB3DCD">
        <w:rPr>
          <w:rFonts w:ascii="Courier New" w:hAnsi="Courier New" w:cs="Courier New"/>
          <w:sz w:val="24"/>
          <w:szCs w:val="24"/>
        </w:rPr>
        <w:t>)</w:t>
      </w:r>
      <w:r w:rsidR="00C065F8">
        <w:rPr>
          <w:rFonts w:ascii="Courier New" w:hAnsi="Courier New" w:cs="Courier New"/>
          <w:sz w:val="24"/>
          <w:szCs w:val="24"/>
        </w:rPr>
        <w:t xml:space="preserve"> is </w:t>
      </w:r>
      <w:r>
        <w:rPr>
          <w:rFonts w:ascii="Courier New" w:hAnsi="Courier New" w:cs="Courier New"/>
          <w:sz w:val="24"/>
          <w:szCs w:val="24"/>
        </w:rPr>
        <w:t>f</w:t>
      </w:r>
      <w:r w:rsidR="00C065F8">
        <w:rPr>
          <w:rFonts w:ascii="Courier New" w:hAnsi="Courier New" w:cs="Courier New"/>
          <w:sz w:val="24"/>
          <w:szCs w:val="24"/>
        </w:rPr>
        <w:t>or</w:t>
      </w:r>
      <w:r>
        <w:rPr>
          <w:rFonts w:ascii="Courier New" w:hAnsi="Courier New" w:cs="Courier New"/>
          <w:sz w:val="24"/>
          <w:szCs w:val="24"/>
        </w:rPr>
        <w:t xml:space="preserve"> all the faithful generally. Wherefore, in the creed any Christian says, I believe in God.</w:t>
      </w:r>
      <w:r w:rsidR="000E0CB6">
        <w:rPr>
          <w:rFonts w:ascii="Courier New" w:hAnsi="Courier New" w:cs="Courier New"/>
          <w:sz w:val="24"/>
          <w:szCs w:val="24"/>
        </w:rPr>
        <w:t xml:space="preserve"> To believe in God is singularly of the perfect, who not only carry out his commandments, but also his counsels, Eccli. 2[:8]: “You</w:t>
      </w:r>
      <w:r w:rsidR="000E0CB6" w:rsidRPr="000E0CB6">
        <w:rPr>
          <w:rFonts w:ascii="Courier New" w:hAnsi="Courier New" w:cs="Courier New"/>
          <w:sz w:val="24"/>
          <w:szCs w:val="24"/>
        </w:rPr>
        <w:t xml:space="preserve"> that fear the Lord, believe him: and your reward shall not be made void.</w:t>
      </w:r>
      <w:r w:rsidR="000E0CB6">
        <w:rPr>
          <w:rFonts w:ascii="Courier New" w:hAnsi="Courier New" w:cs="Courier New"/>
          <w:sz w:val="24"/>
          <w:szCs w:val="24"/>
        </w:rPr>
        <w:t>” Wherefore, because Abraham thus believed</w:t>
      </w:r>
      <w:r w:rsidR="00C065F8">
        <w:rPr>
          <w:rFonts w:ascii="Courier New" w:hAnsi="Courier New" w:cs="Courier New"/>
          <w:sz w:val="24"/>
          <w:szCs w:val="24"/>
        </w:rPr>
        <w:t>,</w:t>
      </w:r>
      <w:r w:rsidR="000E0CB6">
        <w:rPr>
          <w:rFonts w:ascii="Courier New" w:hAnsi="Courier New" w:cs="Courier New"/>
          <w:sz w:val="24"/>
          <w:szCs w:val="24"/>
        </w:rPr>
        <w:t xml:space="preserve"> God was made for him a reward for the </w:t>
      </w:r>
      <w:r w:rsidR="008F2964">
        <w:rPr>
          <w:rFonts w:ascii="Courier New" w:hAnsi="Courier New" w:cs="Courier New"/>
          <w:sz w:val="24"/>
          <w:szCs w:val="24"/>
        </w:rPr>
        <w:t>future and the land of promise for his race.</w:t>
      </w:r>
    </w:p>
    <w:p w14:paraId="69E7FE6D" w14:textId="1D957D11" w:rsidR="008F2964" w:rsidRDefault="008F2964" w:rsidP="000210AD">
      <w:pPr>
        <w:spacing w:line="480" w:lineRule="auto"/>
        <w:rPr>
          <w:rFonts w:ascii="Courier New" w:hAnsi="Courier New" w:cs="Courier New"/>
          <w:sz w:val="24"/>
          <w:szCs w:val="24"/>
        </w:rPr>
      </w:pPr>
      <w:r>
        <w:rPr>
          <w:rFonts w:ascii="Courier New" w:hAnsi="Courier New" w:cs="Courier New"/>
          <w:sz w:val="24"/>
          <w:szCs w:val="24"/>
        </w:rPr>
        <w:t xml:space="preserve">¶ </w:t>
      </w:r>
      <w:r w:rsidR="00C065F8">
        <w:rPr>
          <w:rFonts w:ascii="Courier New" w:hAnsi="Courier New" w:cs="Courier New"/>
          <w:sz w:val="24"/>
          <w:szCs w:val="24"/>
        </w:rPr>
        <w:t>H</w:t>
      </w:r>
      <w:r w:rsidR="00783B0C">
        <w:rPr>
          <w:rFonts w:ascii="Courier New" w:hAnsi="Courier New" w:cs="Courier New"/>
          <w:sz w:val="24"/>
          <w:szCs w:val="24"/>
        </w:rPr>
        <w:t>owever</w:t>
      </w:r>
      <w:r w:rsidR="00C065F8">
        <w:rPr>
          <w:rFonts w:ascii="Courier New" w:hAnsi="Courier New" w:cs="Courier New"/>
          <w:sz w:val="24"/>
          <w:szCs w:val="24"/>
        </w:rPr>
        <w:t>, it was said to Moses</w:t>
      </w:r>
      <w:r w:rsidR="00783B0C">
        <w:rPr>
          <w:rFonts w:ascii="Courier New" w:hAnsi="Courier New" w:cs="Courier New"/>
          <w:sz w:val="24"/>
          <w:szCs w:val="24"/>
        </w:rPr>
        <w:t xml:space="preserve"> because he did not believe </w:t>
      </w:r>
      <w:r w:rsidR="00CB3DCD">
        <w:rPr>
          <w:rFonts w:ascii="Courier New" w:hAnsi="Courier New" w:cs="Courier New"/>
          <w:sz w:val="24"/>
          <w:szCs w:val="24"/>
        </w:rPr>
        <w:t>(</w:t>
      </w:r>
      <w:r w:rsidR="00C065F8">
        <w:rPr>
          <w:rFonts w:ascii="Courier New" w:hAnsi="Courier New" w:cs="Courier New"/>
          <w:sz w:val="24"/>
          <w:szCs w:val="24"/>
        </w:rPr>
        <w:t>the word of</w:t>
      </w:r>
      <w:r w:rsidR="00CB3DCD">
        <w:rPr>
          <w:rFonts w:ascii="Courier New" w:hAnsi="Courier New" w:cs="Courier New"/>
          <w:sz w:val="24"/>
          <w:szCs w:val="24"/>
        </w:rPr>
        <w:t>)</w:t>
      </w:r>
      <w:r w:rsidR="00C065F8">
        <w:rPr>
          <w:rFonts w:ascii="Courier New" w:hAnsi="Courier New" w:cs="Courier New"/>
          <w:sz w:val="24"/>
          <w:szCs w:val="24"/>
        </w:rPr>
        <w:t xml:space="preserve"> </w:t>
      </w:r>
      <w:r w:rsidR="00783B0C">
        <w:rPr>
          <w:rFonts w:ascii="Courier New" w:hAnsi="Courier New" w:cs="Courier New"/>
          <w:sz w:val="24"/>
          <w:szCs w:val="24"/>
        </w:rPr>
        <w:t xml:space="preserve">God before the sons of Israel at the waters of contradiction, Num. 14[:16], that he himself </w:t>
      </w:r>
      <w:r w:rsidR="00776765">
        <w:rPr>
          <w:rFonts w:ascii="Courier New" w:hAnsi="Courier New" w:cs="Courier New"/>
          <w:sz w:val="24"/>
          <w:szCs w:val="24"/>
        </w:rPr>
        <w:t>would</w:t>
      </w:r>
      <w:bookmarkStart w:id="1" w:name="_GoBack"/>
      <w:bookmarkEnd w:id="1"/>
      <w:r w:rsidR="00783B0C">
        <w:rPr>
          <w:rFonts w:ascii="Courier New" w:hAnsi="Courier New" w:cs="Courier New"/>
          <w:sz w:val="24"/>
          <w:szCs w:val="24"/>
        </w:rPr>
        <w:t xml:space="preserve"> not lead the sons of Israel into the land of promise. Wherefore, </w:t>
      </w:r>
      <w:r w:rsidR="000210AD">
        <w:rPr>
          <w:rFonts w:ascii="Courier New" w:hAnsi="Courier New" w:cs="Courier New"/>
          <w:sz w:val="24"/>
          <w:szCs w:val="24"/>
        </w:rPr>
        <w:t xml:space="preserve">not only ought </w:t>
      </w:r>
      <w:r w:rsidR="00987990">
        <w:rPr>
          <w:rFonts w:ascii="Courier New" w:hAnsi="Courier New" w:cs="Courier New"/>
          <w:sz w:val="24"/>
          <w:szCs w:val="24"/>
        </w:rPr>
        <w:t>man to</w:t>
      </w:r>
      <w:r w:rsidR="000210AD">
        <w:rPr>
          <w:rFonts w:ascii="Courier New" w:hAnsi="Courier New" w:cs="Courier New"/>
          <w:sz w:val="24"/>
          <w:szCs w:val="24"/>
        </w:rPr>
        <w:t xml:space="preserve"> believe God by the immeasurableness of the one speaking, but also the prophets and saints in whom God dwells. Wherefore, it is read in Luke 16[:29-31]: “</w:t>
      </w:r>
      <w:r w:rsidR="000210AD" w:rsidRPr="000210AD">
        <w:rPr>
          <w:rFonts w:ascii="Courier New" w:hAnsi="Courier New" w:cs="Courier New"/>
          <w:sz w:val="24"/>
          <w:szCs w:val="24"/>
        </w:rPr>
        <w:t>T</w:t>
      </w:r>
      <w:r w:rsidR="000210AD">
        <w:rPr>
          <w:rFonts w:ascii="Courier New" w:hAnsi="Courier New" w:cs="Courier New"/>
          <w:sz w:val="24"/>
          <w:szCs w:val="24"/>
        </w:rPr>
        <w:t xml:space="preserve">hey have Moses and </w:t>
      </w:r>
      <w:r w:rsidR="000210AD">
        <w:rPr>
          <w:rFonts w:ascii="Courier New" w:hAnsi="Courier New" w:cs="Courier New"/>
          <w:sz w:val="24"/>
          <w:szCs w:val="24"/>
        </w:rPr>
        <w:lastRenderedPageBreak/>
        <w:t xml:space="preserve">the prophets, </w:t>
      </w:r>
      <w:r w:rsidR="000210AD" w:rsidRPr="000210AD">
        <w:rPr>
          <w:rFonts w:ascii="Courier New" w:hAnsi="Courier New" w:cs="Courier New"/>
          <w:sz w:val="24"/>
          <w:szCs w:val="24"/>
        </w:rPr>
        <w:t xml:space="preserve">let them </w:t>
      </w:r>
      <w:r w:rsidR="000210AD">
        <w:rPr>
          <w:rFonts w:ascii="Courier New" w:hAnsi="Courier New" w:cs="Courier New"/>
          <w:sz w:val="24"/>
          <w:szCs w:val="24"/>
        </w:rPr>
        <w:t>hear them,” and it follows, “</w:t>
      </w:r>
      <w:r w:rsidR="000210AD" w:rsidRPr="000210AD">
        <w:rPr>
          <w:rFonts w:ascii="Courier New" w:hAnsi="Courier New" w:cs="Courier New"/>
          <w:sz w:val="24"/>
          <w:szCs w:val="24"/>
        </w:rPr>
        <w:t>If they hear not Moses and the prophets, neither will they believe, if one rise again from the dead.</w:t>
      </w:r>
      <w:r w:rsidR="000210AD">
        <w:rPr>
          <w:rFonts w:ascii="Courier New" w:hAnsi="Courier New" w:cs="Courier New"/>
          <w:sz w:val="24"/>
          <w:szCs w:val="24"/>
        </w:rPr>
        <w:t xml:space="preserve">” Chrysostom, </w:t>
      </w:r>
      <w:r w:rsidR="000210AD">
        <w:rPr>
          <w:rFonts w:ascii="Courier New" w:hAnsi="Courier New" w:cs="Courier New"/>
          <w:i/>
          <w:sz w:val="24"/>
          <w:szCs w:val="24"/>
        </w:rPr>
        <w:t>Super Mattheum,</w:t>
      </w:r>
      <w:r w:rsidR="00327CEE">
        <w:rPr>
          <w:rStyle w:val="EndnoteReference"/>
          <w:rFonts w:ascii="Courier New" w:hAnsi="Courier New" w:cs="Courier New"/>
          <w:i/>
          <w:sz w:val="24"/>
          <w:szCs w:val="24"/>
        </w:rPr>
        <w:endnoteReference w:id="3"/>
      </w:r>
      <w:r w:rsidR="000210AD">
        <w:rPr>
          <w:rFonts w:ascii="Courier New" w:hAnsi="Courier New" w:cs="Courier New"/>
          <w:i/>
          <w:sz w:val="24"/>
          <w:szCs w:val="24"/>
        </w:rPr>
        <w:t xml:space="preserve"> </w:t>
      </w:r>
      <w:r w:rsidR="00781B6B">
        <w:rPr>
          <w:rFonts w:ascii="Courier New" w:hAnsi="Courier New" w:cs="Courier New"/>
          <w:sz w:val="24"/>
          <w:szCs w:val="24"/>
        </w:rPr>
        <w:t>put the example of a sick</w:t>
      </w:r>
      <w:r w:rsidR="00CD7B8D">
        <w:rPr>
          <w:rFonts w:ascii="Courier New" w:hAnsi="Courier New" w:cs="Courier New"/>
          <w:sz w:val="24"/>
          <w:szCs w:val="24"/>
        </w:rPr>
        <w:t xml:space="preserve"> man</w:t>
      </w:r>
      <w:r w:rsidR="00781B6B">
        <w:rPr>
          <w:rFonts w:ascii="Courier New" w:hAnsi="Courier New" w:cs="Courier New"/>
          <w:sz w:val="24"/>
          <w:szCs w:val="24"/>
        </w:rPr>
        <w:t>, who if he believes the doctor</w:t>
      </w:r>
      <w:r w:rsidR="00B71955">
        <w:rPr>
          <w:rFonts w:ascii="Courier New" w:hAnsi="Courier New" w:cs="Courier New"/>
          <w:sz w:val="24"/>
          <w:szCs w:val="24"/>
        </w:rPr>
        <w:t>,</w:t>
      </w:r>
      <w:r w:rsidR="00781B6B">
        <w:rPr>
          <w:rFonts w:ascii="Courier New" w:hAnsi="Courier New" w:cs="Courier New"/>
          <w:sz w:val="24"/>
          <w:szCs w:val="24"/>
        </w:rPr>
        <w:t xml:space="preserve"> he obeys him in these things which he prescribes, thus the man if he perfectly believes God</w:t>
      </w:r>
      <w:r w:rsidR="00B71955">
        <w:rPr>
          <w:rFonts w:ascii="Courier New" w:hAnsi="Courier New" w:cs="Courier New"/>
          <w:sz w:val="24"/>
          <w:szCs w:val="24"/>
        </w:rPr>
        <w:t>,</w:t>
      </w:r>
      <w:r w:rsidR="00781B6B">
        <w:rPr>
          <w:rFonts w:ascii="Courier New" w:hAnsi="Courier New" w:cs="Courier New"/>
          <w:sz w:val="24"/>
          <w:szCs w:val="24"/>
        </w:rPr>
        <w:t xml:space="preserve"> he obediently does what he prescribes. 3 Kings 22[:35], it is read that Achab</w:t>
      </w:r>
      <w:r w:rsidR="00913152">
        <w:rPr>
          <w:rFonts w:ascii="Courier New" w:hAnsi="Courier New" w:cs="Courier New"/>
          <w:sz w:val="24"/>
          <w:szCs w:val="24"/>
        </w:rPr>
        <w:t>,</w:t>
      </w:r>
      <w:r w:rsidR="00781B6B">
        <w:rPr>
          <w:rFonts w:ascii="Courier New" w:hAnsi="Courier New" w:cs="Courier New"/>
          <w:sz w:val="24"/>
          <w:szCs w:val="24"/>
        </w:rPr>
        <w:t xml:space="preserve"> who wished to believe Michea</w:t>
      </w:r>
      <w:r w:rsidR="00913152">
        <w:rPr>
          <w:rFonts w:ascii="Courier New" w:hAnsi="Courier New" w:cs="Courier New"/>
          <w:sz w:val="24"/>
          <w:szCs w:val="24"/>
        </w:rPr>
        <w:t xml:space="preserve">s the true prophet, going to war was wounded and quickly afterwards died. Thus those who wish to believe holy men in whom God speaks fall into dangers. Wherefore, Augustine, </w:t>
      </w:r>
      <w:r w:rsidR="00913152">
        <w:rPr>
          <w:rFonts w:ascii="Courier New" w:hAnsi="Courier New" w:cs="Courier New"/>
          <w:i/>
          <w:sz w:val="24"/>
          <w:szCs w:val="24"/>
        </w:rPr>
        <w:t>Super Psalmum,</w:t>
      </w:r>
      <w:r w:rsidR="00913152">
        <w:rPr>
          <w:rFonts w:ascii="Courier New" w:hAnsi="Courier New" w:cs="Courier New"/>
          <w:sz w:val="24"/>
          <w:szCs w:val="24"/>
        </w:rPr>
        <w:t xml:space="preserve"> 68,</w:t>
      </w:r>
      <w:r w:rsidR="00327CEE">
        <w:rPr>
          <w:rStyle w:val="EndnoteReference"/>
          <w:rFonts w:ascii="Courier New" w:hAnsi="Courier New" w:cs="Courier New"/>
          <w:sz w:val="24"/>
          <w:szCs w:val="24"/>
        </w:rPr>
        <w:endnoteReference w:id="4"/>
      </w:r>
      <w:r w:rsidR="00913152">
        <w:rPr>
          <w:rFonts w:ascii="Courier New" w:hAnsi="Courier New" w:cs="Courier New"/>
          <w:sz w:val="24"/>
          <w:szCs w:val="24"/>
        </w:rPr>
        <w:t xml:space="preserve"> when Christ suffered the disciples despaired, but they were conquered by the thief who believed him who they themselves had abandoned. Gregory, book 4, </w:t>
      </w:r>
      <w:r w:rsidR="00913152">
        <w:rPr>
          <w:rFonts w:ascii="Courier New" w:hAnsi="Courier New" w:cs="Courier New"/>
          <w:i/>
          <w:sz w:val="24"/>
          <w:szCs w:val="24"/>
        </w:rPr>
        <w:t>Dialogorum,</w:t>
      </w:r>
      <w:r w:rsidR="00913152">
        <w:rPr>
          <w:rFonts w:ascii="Courier New" w:hAnsi="Courier New" w:cs="Courier New"/>
          <w:sz w:val="24"/>
          <w:szCs w:val="24"/>
        </w:rPr>
        <w:t xml:space="preserve"> chapter 3,</w:t>
      </w:r>
      <w:r w:rsidR="00327CEE">
        <w:rPr>
          <w:rStyle w:val="EndnoteReference"/>
          <w:rFonts w:ascii="Courier New" w:hAnsi="Courier New" w:cs="Courier New"/>
          <w:sz w:val="24"/>
          <w:szCs w:val="24"/>
        </w:rPr>
        <w:endnoteReference w:id="5"/>
      </w:r>
      <w:r w:rsidR="00913152">
        <w:rPr>
          <w:rFonts w:ascii="Courier New" w:hAnsi="Courier New" w:cs="Courier New"/>
          <w:sz w:val="24"/>
          <w:szCs w:val="24"/>
        </w:rPr>
        <w:t xml:space="preserve"> if men </w:t>
      </w:r>
      <w:r w:rsidR="00C4116A">
        <w:rPr>
          <w:rFonts w:ascii="Courier New" w:hAnsi="Courier New" w:cs="Courier New"/>
          <w:sz w:val="24"/>
          <w:szCs w:val="24"/>
        </w:rPr>
        <w:t>of their visible heart believe they were begotten by a certain father and a certain mother, because they see very little, why don’t they believe invisible things which they can see corporally? Christ, however, wishing to show what to believe, thus the act which he greatly wished to impress upon the disciples in his ascension.</w:t>
      </w:r>
      <w:r w:rsidR="00A50BC5">
        <w:rPr>
          <w:rFonts w:ascii="Courier New" w:hAnsi="Courier New" w:cs="Courier New"/>
          <w:sz w:val="24"/>
          <w:szCs w:val="24"/>
        </w:rPr>
        <w:t xml:space="preserve"> Finally, he said to them, Mark, the last chapter, [16:16]: “He that believes</w:t>
      </w:r>
      <w:r w:rsidR="00A50BC5" w:rsidRPr="00A50BC5">
        <w:rPr>
          <w:rFonts w:ascii="Courier New" w:hAnsi="Courier New" w:cs="Courier New"/>
          <w:sz w:val="24"/>
          <w:szCs w:val="24"/>
        </w:rPr>
        <w:t xml:space="preserve"> and is baptized, shall</w:t>
      </w:r>
      <w:r w:rsidR="00A50BC5">
        <w:rPr>
          <w:rFonts w:ascii="Courier New" w:hAnsi="Courier New" w:cs="Courier New"/>
          <w:sz w:val="24"/>
          <w:szCs w:val="24"/>
        </w:rPr>
        <w:t xml:space="preserve"> be saved: but he that believes</w:t>
      </w:r>
      <w:r w:rsidR="00A50BC5" w:rsidRPr="00A50BC5">
        <w:rPr>
          <w:rFonts w:ascii="Courier New" w:hAnsi="Courier New" w:cs="Courier New"/>
          <w:sz w:val="24"/>
          <w:szCs w:val="24"/>
        </w:rPr>
        <w:t xml:space="preserve"> not shall be condemned.</w:t>
      </w:r>
      <w:r w:rsidR="00A50BC5">
        <w:rPr>
          <w:rFonts w:ascii="Courier New" w:hAnsi="Courier New" w:cs="Courier New"/>
          <w:sz w:val="24"/>
          <w:szCs w:val="24"/>
        </w:rPr>
        <w:t>”</w:t>
      </w:r>
    </w:p>
    <w:p w14:paraId="04188E2B" w14:textId="606EFCF4" w:rsidR="00D71763" w:rsidRDefault="00A50BC5" w:rsidP="000210AD">
      <w:pPr>
        <w:spacing w:line="480" w:lineRule="auto"/>
        <w:rPr>
          <w:rFonts w:ascii="Courier New" w:hAnsi="Courier New" w:cs="Courier New"/>
          <w:sz w:val="24"/>
          <w:szCs w:val="24"/>
        </w:rPr>
      </w:pPr>
      <w:r>
        <w:rPr>
          <w:rFonts w:ascii="Courier New" w:hAnsi="Courier New" w:cs="Courier New"/>
          <w:sz w:val="24"/>
          <w:szCs w:val="24"/>
        </w:rPr>
        <w:t xml:space="preserve">¶ However, of what kind this belief ought to be, Chrysostom teaches, </w:t>
      </w:r>
      <w:r>
        <w:rPr>
          <w:rFonts w:ascii="Courier New" w:hAnsi="Courier New" w:cs="Courier New"/>
          <w:i/>
          <w:sz w:val="24"/>
          <w:szCs w:val="24"/>
        </w:rPr>
        <w:t>Homelia</w:t>
      </w:r>
      <w:r>
        <w:rPr>
          <w:rFonts w:ascii="Courier New" w:hAnsi="Courier New" w:cs="Courier New"/>
          <w:sz w:val="24"/>
          <w:szCs w:val="24"/>
        </w:rPr>
        <w:t xml:space="preserve"> 19,</w:t>
      </w:r>
      <w:r w:rsidR="00327CEE">
        <w:rPr>
          <w:rStyle w:val="EndnoteReference"/>
          <w:rFonts w:ascii="Courier New" w:hAnsi="Courier New" w:cs="Courier New"/>
          <w:sz w:val="24"/>
          <w:szCs w:val="24"/>
        </w:rPr>
        <w:endnoteReference w:id="6"/>
      </w:r>
      <w:r>
        <w:rPr>
          <w:rFonts w:ascii="Courier New" w:hAnsi="Courier New" w:cs="Courier New"/>
          <w:sz w:val="24"/>
          <w:szCs w:val="24"/>
        </w:rPr>
        <w:t xml:space="preserve"> saying belief is in respect to confession </w:t>
      </w:r>
      <w:r>
        <w:rPr>
          <w:rFonts w:ascii="Courier New" w:hAnsi="Courier New" w:cs="Courier New"/>
          <w:sz w:val="24"/>
          <w:szCs w:val="24"/>
        </w:rPr>
        <w:lastRenderedPageBreak/>
        <w:t xml:space="preserve">and to the act. </w:t>
      </w:r>
      <w:r w:rsidR="00987990">
        <w:rPr>
          <w:rFonts w:ascii="Courier New" w:hAnsi="Courier New" w:cs="Courier New"/>
          <w:sz w:val="24"/>
          <w:szCs w:val="24"/>
        </w:rPr>
        <w:t xml:space="preserve">Who, therefore, thus confesses Christ just as he himself taught that one believes in Christ. </w:t>
      </w:r>
      <w:r>
        <w:rPr>
          <w:rFonts w:ascii="Courier New" w:hAnsi="Courier New" w:cs="Courier New"/>
          <w:sz w:val="24"/>
          <w:szCs w:val="24"/>
        </w:rPr>
        <w:t xml:space="preserve">Wherefore, note the gloss, </w:t>
      </w:r>
      <w:r>
        <w:rPr>
          <w:rFonts w:ascii="Courier New" w:hAnsi="Courier New" w:cs="Courier New"/>
          <w:i/>
          <w:sz w:val="24"/>
          <w:szCs w:val="24"/>
        </w:rPr>
        <w:t xml:space="preserve">De consecracione, </w:t>
      </w:r>
      <w:r>
        <w:rPr>
          <w:rFonts w:ascii="Courier New" w:hAnsi="Courier New" w:cs="Courier New"/>
          <w:sz w:val="24"/>
          <w:szCs w:val="24"/>
        </w:rPr>
        <w:t>Dist. 4.</w:t>
      </w:r>
      <w:r w:rsidR="00327CEE">
        <w:rPr>
          <w:rStyle w:val="EndnoteReference"/>
          <w:rFonts w:ascii="Courier New" w:hAnsi="Courier New" w:cs="Courier New"/>
          <w:sz w:val="24"/>
          <w:szCs w:val="24"/>
        </w:rPr>
        <w:endnoteReference w:id="7"/>
      </w:r>
      <w:r w:rsidR="005E3298">
        <w:rPr>
          <w:rFonts w:ascii="Courier New" w:hAnsi="Courier New" w:cs="Courier New"/>
          <w:sz w:val="24"/>
          <w:szCs w:val="24"/>
        </w:rPr>
        <w:t xml:space="preserve"> </w:t>
      </w:r>
    </w:p>
    <w:p w14:paraId="3D12B0AF" w14:textId="07FD5CFE" w:rsidR="00A50BC5" w:rsidRDefault="00144DA4" w:rsidP="000210AD">
      <w:pPr>
        <w:spacing w:line="480" w:lineRule="auto"/>
        <w:rPr>
          <w:rFonts w:ascii="Courier New" w:hAnsi="Courier New" w:cs="Courier New"/>
          <w:sz w:val="24"/>
          <w:szCs w:val="24"/>
        </w:rPr>
      </w:pPr>
      <w:r>
        <w:rPr>
          <w:rFonts w:ascii="Courier New" w:hAnsi="Courier New" w:cs="Courier New"/>
          <w:sz w:val="24"/>
          <w:szCs w:val="24"/>
        </w:rPr>
        <w:t xml:space="preserve">¶ First, I believe God </w:t>
      </w:r>
      <w:r w:rsidR="00B71955">
        <w:rPr>
          <w:rFonts w:ascii="Courier New" w:hAnsi="Courier New" w:cs="Courier New"/>
          <w:sz w:val="24"/>
          <w:szCs w:val="24"/>
        </w:rPr>
        <w:t>(</w:t>
      </w:r>
      <w:r>
        <w:rPr>
          <w:rFonts w:ascii="Courier New" w:hAnsi="Courier New" w:cs="Courier New"/>
          <w:sz w:val="24"/>
          <w:szCs w:val="24"/>
        </w:rPr>
        <w:t>is true</w:t>
      </w:r>
      <w:r w:rsidR="00B71955">
        <w:rPr>
          <w:rFonts w:ascii="Courier New" w:hAnsi="Courier New" w:cs="Courier New"/>
          <w:sz w:val="24"/>
          <w:szCs w:val="24"/>
        </w:rPr>
        <w:t>)</w:t>
      </w:r>
      <w:r>
        <w:rPr>
          <w:rFonts w:ascii="Courier New" w:hAnsi="Courier New" w:cs="Courier New"/>
          <w:sz w:val="24"/>
          <w:szCs w:val="24"/>
        </w:rPr>
        <w:t xml:space="preserve">, and I believe God </w:t>
      </w:r>
      <w:r w:rsidR="00B71955">
        <w:rPr>
          <w:rFonts w:ascii="Courier New" w:hAnsi="Courier New" w:cs="Courier New"/>
          <w:sz w:val="24"/>
          <w:szCs w:val="24"/>
        </w:rPr>
        <w:t>(</w:t>
      </w:r>
      <w:r>
        <w:rPr>
          <w:rFonts w:ascii="Courier New" w:hAnsi="Courier New" w:cs="Courier New"/>
          <w:sz w:val="24"/>
          <w:szCs w:val="24"/>
        </w:rPr>
        <w:t>exists</w:t>
      </w:r>
      <w:r w:rsidR="00B71955">
        <w:rPr>
          <w:rFonts w:ascii="Courier New" w:hAnsi="Courier New" w:cs="Courier New"/>
          <w:sz w:val="24"/>
          <w:szCs w:val="24"/>
        </w:rPr>
        <w:t>)</w:t>
      </w:r>
      <w:r>
        <w:rPr>
          <w:rFonts w:ascii="Courier New" w:hAnsi="Courier New" w:cs="Courier New"/>
          <w:sz w:val="24"/>
          <w:szCs w:val="24"/>
        </w:rPr>
        <w:t xml:space="preserve">, more I believe </w:t>
      </w:r>
      <w:r w:rsidR="00AF02DB">
        <w:rPr>
          <w:rFonts w:ascii="Courier New" w:hAnsi="Courier New" w:cs="Courier New"/>
          <w:sz w:val="24"/>
          <w:szCs w:val="24"/>
        </w:rPr>
        <w:t xml:space="preserve">to be strong because you believe in him </w:t>
      </w:r>
      <w:r w:rsidR="00B71955">
        <w:rPr>
          <w:rFonts w:ascii="Courier New" w:hAnsi="Courier New" w:cs="Courier New"/>
          <w:sz w:val="24"/>
          <w:szCs w:val="24"/>
        </w:rPr>
        <w:t>(</w:t>
      </w:r>
      <w:r w:rsidR="00AF02DB">
        <w:rPr>
          <w:rFonts w:ascii="Courier New" w:hAnsi="Courier New" w:cs="Courier New"/>
          <w:sz w:val="24"/>
          <w:szCs w:val="24"/>
        </w:rPr>
        <w:t>for loving</w:t>
      </w:r>
      <w:r w:rsidR="00B71955">
        <w:rPr>
          <w:rFonts w:ascii="Courier New" w:hAnsi="Courier New" w:cs="Courier New"/>
          <w:sz w:val="24"/>
          <w:szCs w:val="24"/>
        </w:rPr>
        <w:t>)</w:t>
      </w:r>
      <w:r w:rsidR="00AF02DB">
        <w:rPr>
          <w:rFonts w:ascii="Courier New" w:hAnsi="Courier New" w:cs="Courier New"/>
          <w:sz w:val="24"/>
          <w:szCs w:val="24"/>
        </w:rPr>
        <w:t xml:space="preserve">, or him </w:t>
      </w:r>
      <w:r w:rsidR="00B71955">
        <w:rPr>
          <w:rFonts w:ascii="Courier New" w:hAnsi="Courier New" w:cs="Courier New"/>
          <w:sz w:val="24"/>
          <w:szCs w:val="24"/>
        </w:rPr>
        <w:t>(</w:t>
      </w:r>
      <w:r w:rsidR="00AF02DB">
        <w:rPr>
          <w:rFonts w:ascii="Courier New" w:hAnsi="Courier New" w:cs="Courier New"/>
          <w:sz w:val="24"/>
          <w:szCs w:val="24"/>
        </w:rPr>
        <w:t>as true</w:t>
      </w:r>
      <w:r w:rsidR="00B71955">
        <w:rPr>
          <w:rFonts w:ascii="Courier New" w:hAnsi="Courier New" w:cs="Courier New"/>
          <w:sz w:val="24"/>
          <w:szCs w:val="24"/>
        </w:rPr>
        <w:t>)</w:t>
      </w:r>
      <w:r w:rsidR="00AF02DB">
        <w:rPr>
          <w:rFonts w:ascii="Courier New" w:hAnsi="Courier New" w:cs="Courier New"/>
          <w:sz w:val="24"/>
          <w:szCs w:val="24"/>
        </w:rPr>
        <w:t xml:space="preserve">, or him </w:t>
      </w:r>
      <w:r w:rsidR="00B71955">
        <w:rPr>
          <w:rFonts w:ascii="Courier New" w:hAnsi="Courier New" w:cs="Courier New"/>
          <w:sz w:val="24"/>
          <w:szCs w:val="24"/>
        </w:rPr>
        <w:t>(</w:t>
      </w:r>
      <w:r w:rsidR="00AF02DB">
        <w:rPr>
          <w:rFonts w:ascii="Courier New" w:hAnsi="Courier New" w:cs="Courier New"/>
          <w:sz w:val="24"/>
          <w:szCs w:val="24"/>
        </w:rPr>
        <w:t>as existing</w:t>
      </w:r>
      <w:r w:rsidR="00B71955">
        <w:rPr>
          <w:rFonts w:ascii="Courier New" w:hAnsi="Courier New" w:cs="Courier New"/>
          <w:sz w:val="24"/>
          <w:szCs w:val="24"/>
        </w:rPr>
        <w:t>)</w:t>
      </w:r>
      <w:r w:rsidR="00AF02DB">
        <w:rPr>
          <w:rFonts w:ascii="Courier New" w:hAnsi="Courier New" w:cs="Courier New"/>
          <w:sz w:val="24"/>
          <w:szCs w:val="24"/>
        </w:rPr>
        <w:t>.</w:t>
      </w:r>
    </w:p>
    <w:p w14:paraId="1110F1BC" w14:textId="3A600292" w:rsidR="00AF02DB" w:rsidRDefault="00AF02DB" w:rsidP="000210AD">
      <w:pPr>
        <w:spacing w:line="480" w:lineRule="auto"/>
        <w:rPr>
          <w:rFonts w:ascii="Courier New" w:hAnsi="Courier New" w:cs="Courier New"/>
          <w:sz w:val="24"/>
          <w:szCs w:val="24"/>
        </w:rPr>
      </w:pPr>
      <w:r>
        <w:rPr>
          <w:rFonts w:ascii="Courier New" w:hAnsi="Courier New" w:cs="Courier New"/>
          <w:sz w:val="24"/>
          <w:szCs w:val="24"/>
        </w:rPr>
        <w:t xml:space="preserve">¶ Concerning belief by which a man ought to believe another man is spoken of in Seneca, book three, </w:t>
      </w:r>
      <w:r>
        <w:rPr>
          <w:rFonts w:ascii="Courier New" w:hAnsi="Courier New" w:cs="Courier New"/>
          <w:i/>
          <w:sz w:val="24"/>
          <w:szCs w:val="24"/>
        </w:rPr>
        <w:t>De beneficiis,</w:t>
      </w:r>
      <w:r w:rsidR="00327CEE">
        <w:rPr>
          <w:rStyle w:val="EndnoteReference"/>
          <w:rFonts w:ascii="Courier New" w:hAnsi="Courier New" w:cs="Courier New"/>
          <w:i/>
          <w:sz w:val="24"/>
          <w:szCs w:val="24"/>
        </w:rPr>
        <w:endnoteReference w:id="8"/>
      </w:r>
      <w:r>
        <w:rPr>
          <w:rFonts w:ascii="Courier New" w:hAnsi="Courier New" w:cs="Courier New"/>
          <w:i/>
          <w:sz w:val="24"/>
          <w:szCs w:val="24"/>
        </w:rPr>
        <w:t xml:space="preserve"> </w:t>
      </w:r>
      <w:r w:rsidR="003F37F1">
        <w:rPr>
          <w:rFonts w:ascii="Courier New" w:hAnsi="Courier New" w:cs="Courier New"/>
          <w:sz w:val="24"/>
          <w:szCs w:val="24"/>
        </w:rPr>
        <w:t>would that no compact marked the obligation of buyer to seller, but that the keeping of them were left to good faith. O, what a shameful admission of the open frauds of the human race. We trust more in our seal-rings than in our consciences or friends.</w:t>
      </w:r>
    </w:p>
    <w:p w14:paraId="521669B3" w14:textId="59B1C8F2" w:rsidR="003F37F1" w:rsidRPr="006C590F" w:rsidRDefault="003F37F1" w:rsidP="000210AD">
      <w:pPr>
        <w:spacing w:line="480" w:lineRule="auto"/>
        <w:rPr>
          <w:rFonts w:ascii="Courier New" w:hAnsi="Courier New" w:cs="Courier New"/>
          <w:sz w:val="24"/>
          <w:szCs w:val="24"/>
        </w:rPr>
      </w:pPr>
      <w:r>
        <w:rPr>
          <w:rFonts w:ascii="Courier New" w:hAnsi="Courier New" w:cs="Courier New"/>
          <w:sz w:val="24"/>
          <w:szCs w:val="24"/>
        </w:rPr>
        <w:t xml:space="preserve">¶ Again, [Seneca], </w:t>
      </w:r>
      <w:r>
        <w:rPr>
          <w:rFonts w:ascii="Courier New" w:hAnsi="Courier New" w:cs="Courier New"/>
          <w:i/>
          <w:sz w:val="24"/>
          <w:szCs w:val="24"/>
        </w:rPr>
        <w:t>Epistula</w:t>
      </w:r>
      <w:r>
        <w:rPr>
          <w:rFonts w:ascii="Courier New" w:hAnsi="Courier New" w:cs="Courier New"/>
          <w:sz w:val="24"/>
          <w:szCs w:val="24"/>
        </w:rPr>
        <w:t xml:space="preserve"> 126</w:t>
      </w:r>
      <w:r w:rsidR="0024718A">
        <w:rPr>
          <w:rFonts w:ascii="Courier New" w:hAnsi="Courier New" w:cs="Courier New"/>
          <w:sz w:val="24"/>
          <w:szCs w:val="24"/>
        </w:rPr>
        <w:t>,</w:t>
      </w:r>
      <w:r w:rsidR="00327CEE">
        <w:rPr>
          <w:rStyle w:val="EndnoteReference"/>
          <w:rFonts w:ascii="Courier New" w:hAnsi="Courier New" w:cs="Courier New"/>
          <w:sz w:val="24"/>
          <w:szCs w:val="24"/>
        </w:rPr>
        <w:endnoteReference w:id="9"/>
      </w:r>
      <w:r w:rsidR="0024718A">
        <w:rPr>
          <w:rFonts w:ascii="Courier New" w:hAnsi="Courier New" w:cs="Courier New"/>
          <w:sz w:val="24"/>
          <w:szCs w:val="24"/>
        </w:rPr>
        <w:t xml:space="preserve"> loyalty is the holiest good in the human heart; it is forced into betrayal by no constraint, nor is it bribed by any reward. In </w:t>
      </w:r>
      <w:r w:rsidR="00D71763">
        <w:rPr>
          <w:rFonts w:ascii="Courier New" w:hAnsi="Courier New" w:cs="Courier New"/>
          <w:sz w:val="24"/>
          <w:szCs w:val="24"/>
        </w:rPr>
        <w:t>men</w:t>
      </w:r>
      <w:r w:rsidR="0024718A">
        <w:rPr>
          <w:rFonts w:ascii="Courier New" w:hAnsi="Courier New" w:cs="Courier New"/>
          <w:sz w:val="24"/>
          <w:szCs w:val="24"/>
        </w:rPr>
        <w:t xml:space="preserve"> it is rare just as Jerome says, </w:t>
      </w:r>
      <w:r w:rsidR="006C590F">
        <w:rPr>
          <w:rFonts w:ascii="Courier New" w:hAnsi="Courier New" w:cs="Courier New"/>
          <w:i/>
          <w:sz w:val="24"/>
          <w:szCs w:val="24"/>
        </w:rPr>
        <w:t>Epistula</w:t>
      </w:r>
      <w:r w:rsidR="006C590F">
        <w:rPr>
          <w:rFonts w:ascii="Courier New" w:hAnsi="Courier New" w:cs="Courier New"/>
          <w:sz w:val="24"/>
          <w:szCs w:val="24"/>
        </w:rPr>
        <w:t xml:space="preserve"> 37.</w:t>
      </w:r>
      <w:r w:rsidR="00327CEE">
        <w:rPr>
          <w:rStyle w:val="EndnoteReference"/>
          <w:rFonts w:ascii="Courier New" w:hAnsi="Courier New" w:cs="Courier New"/>
          <w:sz w:val="24"/>
          <w:szCs w:val="24"/>
        </w:rPr>
        <w:endnoteReference w:id="10"/>
      </w:r>
      <w:r w:rsidR="006C590F">
        <w:rPr>
          <w:rFonts w:ascii="Courier New" w:hAnsi="Courier New" w:cs="Courier New"/>
          <w:sz w:val="24"/>
          <w:szCs w:val="24"/>
        </w:rPr>
        <w:t xml:space="preserve"> Again, Augustine, </w:t>
      </w:r>
      <w:r w:rsidR="006C590F">
        <w:rPr>
          <w:rFonts w:ascii="Courier New" w:hAnsi="Courier New" w:cs="Courier New"/>
          <w:i/>
          <w:sz w:val="24"/>
          <w:szCs w:val="24"/>
        </w:rPr>
        <w:t>Ad Bonefacium, Epistula</w:t>
      </w:r>
      <w:r w:rsidR="006C590F">
        <w:rPr>
          <w:rFonts w:ascii="Courier New" w:hAnsi="Courier New" w:cs="Courier New"/>
          <w:sz w:val="24"/>
          <w:szCs w:val="24"/>
        </w:rPr>
        <w:t xml:space="preserve"> 107, chapter 3,</w:t>
      </w:r>
      <w:r w:rsidR="00327CEE">
        <w:rPr>
          <w:rStyle w:val="EndnoteReference"/>
          <w:rFonts w:ascii="Courier New" w:hAnsi="Courier New" w:cs="Courier New"/>
          <w:sz w:val="24"/>
          <w:szCs w:val="24"/>
        </w:rPr>
        <w:endnoteReference w:id="11"/>
      </w:r>
      <w:r w:rsidR="006C590F">
        <w:rPr>
          <w:rFonts w:ascii="Courier New" w:hAnsi="Courier New" w:cs="Courier New"/>
          <w:sz w:val="24"/>
          <w:szCs w:val="24"/>
        </w:rPr>
        <w:t xml:space="preserve"> when faith is promised, it is to be preserved even to an enemy, against whom war is waged, how much more to a friend.</w:t>
      </w:r>
    </w:p>
    <w:sectPr w:rsidR="003F37F1" w:rsidRPr="006C590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0183E" w14:textId="77777777" w:rsidR="00327CEE" w:rsidRDefault="00327CEE" w:rsidP="00327CEE">
      <w:pPr>
        <w:spacing w:after="0" w:line="240" w:lineRule="auto"/>
      </w:pPr>
      <w:r>
        <w:separator/>
      </w:r>
    </w:p>
  </w:endnote>
  <w:endnote w:type="continuationSeparator" w:id="0">
    <w:p w14:paraId="5820798B" w14:textId="77777777" w:rsidR="00327CEE" w:rsidRDefault="00327CEE" w:rsidP="00327CEE">
      <w:pPr>
        <w:spacing w:after="0" w:line="240" w:lineRule="auto"/>
      </w:pPr>
      <w:r>
        <w:continuationSeparator/>
      </w:r>
    </w:p>
  </w:endnote>
  <w:endnote w:id="1">
    <w:p w14:paraId="47584467" w14:textId="7ADEBC02" w:rsidR="00CB3DCD" w:rsidRPr="00CB3DCD" w:rsidRDefault="00CB3DCD">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Cf. (8:181): Hugh Ripelin of Strasburg, </w:t>
      </w:r>
      <w:r w:rsidRPr="00CB3DCD">
        <w:rPr>
          <w:rFonts w:ascii="Times New Roman" w:hAnsi="Times New Roman" w:cs="Times New Roman"/>
          <w:i/>
          <w:iCs/>
          <w:sz w:val="24"/>
          <w:szCs w:val="24"/>
        </w:rPr>
        <w:t>Compendium theologicae veritatis</w:t>
      </w:r>
      <w:r w:rsidRPr="00CB3DCD">
        <w:rPr>
          <w:rFonts w:ascii="Times New Roman" w:hAnsi="Times New Roman" w:cs="Times New Roman"/>
          <w:sz w:val="24"/>
          <w:szCs w:val="24"/>
        </w:rPr>
        <w:t xml:space="preserve"> 5.21 (8:181b): </w:t>
      </w:r>
      <w:r w:rsidRPr="00CB3DCD">
        <w:rPr>
          <w:rFonts w:ascii="Times New Roman" w:hAnsi="Times New Roman" w:cs="Times New Roman"/>
          <w:sz w:val="24"/>
          <w:szCs w:val="24"/>
        </w:rPr>
        <w:t>Nota quod aliud est credere Deum aliud credere in Deum et aliud credere Deo credere Deum est credere ipsum esse credere autem in Deum est credendo amare et amando i</w:t>
      </w:r>
      <w:r w:rsidR="00B71955">
        <w:rPr>
          <w:rFonts w:ascii="Times New Roman" w:hAnsi="Times New Roman" w:cs="Times New Roman"/>
          <w:sz w:val="24"/>
          <w:szCs w:val="24"/>
        </w:rPr>
        <w:t>n</w:t>
      </w:r>
      <w:r w:rsidRPr="00CB3DCD">
        <w:rPr>
          <w:rFonts w:ascii="Times New Roman" w:hAnsi="Times New Roman" w:cs="Times New Roman"/>
          <w:sz w:val="24"/>
          <w:szCs w:val="24"/>
        </w:rPr>
        <w:t xml:space="preserve"> Deum ire ac membris incorporari credere vero Deo est credere ejus</w:t>
      </w:r>
    </w:p>
    <w:p w14:paraId="5E734118" w14:textId="77777777" w:rsidR="00CB3DCD" w:rsidRPr="00CB3DCD" w:rsidRDefault="00CB3DCD">
      <w:pPr>
        <w:pStyle w:val="EndnoteText"/>
        <w:rPr>
          <w:rFonts w:ascii="Times New Roman" w:hAnsi="Times New Roman" w:cs="Times New Roman"/>
          <w:sz w:val="24"/>
          <w:szCs w:val="24"/>
        </w:rPr>
      </w:pPr>
    </w:p>
  </w:endnote>
  <w:endnote w:id="2">
    <w:p w14:paraId="5F6ED9BF" w14:textId="14918F23" w:rsidR="00327CEE" w:rsidRPr="00CB3DCD" w:rsidRDefault="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0" w:name="_Hlk535488867"/>
      <w:r w:rsidRPr="00CB3DCD">
        <w:rPr>
          <w:rFonts w:ascii="Times New Roman" w:hAnsi="Times New Roman" w:cs="Times New Roman"/>
          <w:sz w:val="24"/>
          <w:szCs w:val="24"/>
        </w:rPr>
        <w:t xml:space="preserve">Peter Lombard, </w:t>
      </w:r>
      <w:r w:rsidRPr="00CB3DCD">
        <w:rPr>
          <w:rFonts w:ascii="Times New Roman" w:hAnsi="Times New Roman" w:cs="Times New Roman"/>
          <w:i/>
          <w:sz w:val="24"/>
          <w:szCs w:val="24"/>
        </w:rPr>
        <w:t>Sententiae</w:t>
      </w:r>
      <w:r w:rsidRPr="00CB3DCD">
        <w:rPr>
          <w:rFonts w:ascii="Times New Roman" w:hAnsi="Times New Roman" w:cs="Times New Roman"/>
          <w:sz w:val="24"/>
          <w:szCs w:val="24"/>
        </w:rPr>
        <w:t xml:space="preserve"> 3.23.4 (PL 192.805)</w:t>
      </w:r>
      <w:bookmarkEnd w:id="0"/>
      <w:r w:rsidRPr="00CB3DCD">
        <w:rPr>
          <w:rFonts w:ascii="Times New Roman" w:hAnsi="Times New Roman" w:cs="Times New Roman"/>
          <w:sz w:val="24"/>
          <w:szCs w:val="24"/>
        </w:rPr>
        <w:t>: Aliud est enim credere in Deum, aliud credere Deo, aliud credere Deum. Credere Deo, est credere vera esse quae loquitur, quod et mali faciunt, et nos credimus homini, sed non in hominem. Credere Deum, est credere quod ipse sit Deus, quod etiam mali faciunt. Credere in Deum, est credendo amare, credendo in eum ire, credendo ei adhaerere et ejus membris incorporari.</w:t>
      </w:r>
    </w:p>
    <w:p w14:paraId="2F2CFCB8" w14:textId="77777777" w:rsidR="00327CEE" w:rsidRPr="00CB3DCD" w:rsidRDefault="00327CEE">
      <w:pPr>
        <w:pStyle w:val="EndnoteText"/>
        <w:rPr>
          <w:rFonts w:ascii="Times New Roman" w:hAnsi="Times New Roman" w:cs="Times New Roman"/>
          <w:sz w:val="24"/>
          <w:szCs w:val="24"/>
        </w:rPr>
      </w:pPr>
    </w:p>
  </w:endnote>
  <w:endnote w:id="3">
    <w:p w14:paraId="7CA7E308"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r w:rsidRPr="00CB3DCD">
        <w:rPr>
          <w:rFonts w:ascii="Times New Roman" w:hAnsi="Times New Roman" w:cs="Times New Roman"/>
          <w:sz w:val="24"/>
          <w:szCs w:val="24"/>
        </w:rPr>
        <w:t xml:space="preserve">Cf. John Chrysostom, </w:t>
      </w:r>
      <w:r w:rsidRPr="00CB3DCD">
        <w:rPr>
          <w:rFonts w:ascii="Times New Roman" w:hAnsi="Times New Roman" w:cs="Times New Roman"/>
          <w:i/>
          <w:sz w:val="24"/>
          <w:szCs w:val="24"/>
        </w:rPr>
        <w:t xml:space="preserve">In Mattheum </w:t>
      </w:r>
      <w:r w:rsidRPr="00CB3DCD">
        <w:rPr>
          <w:rFonts w:ascii="Times New Roman" w:hAnsi="Times New Roman" w:cs="Times New Roman"/>
          <w:sz w:val="24"/>
          <w:szCs w:val="24"/>
        </w:rPr>
        <w:t>Homilia 74.4 (PG 58:684): Animam curare negligentes redarguuntur, modumque curationis docentur. ...</w:t>
      </w:r>
    </w:p>
    <w:p w14:paraId="4FBDA7C9" w14:textId="77777777" w:rsidR="00327CEE" w:rsidRPr="00CB3DCD" w:rsidRDefault="00327CEE" w:rsidP="00327CEE">
      <w:pPr>
        <w:pStyle w:val="EndnoteText"/>
        <w:rPr>
          <w:rFonts w:ascii="Times New Roman" w:hAnsi="Times New Roman" w:cs="Times New Roman"/>
          <w:sz w:val="24"/>
          <w:szCs w:val="24"/>
        </w:rPr>
      </w:pPr>
    </w:p>
    <w:p w14:paraId="39DAA9DB" w14:textId="77777777" w:rsidR="00327CEE" w:rsidRPr="00CB3DCD" w:rsidRDefault="00327CEE" w:rsidP="00327CEE">
      <w:pPr>
        <w:pStyle w:val="EndnoteText"/>
        <w:rPr>
          <w:rFonts w:ascii="Times New Roman" w:hAnsi="Times New Roman" w:cs="Times New Roman"/>
          <w:sz w:val="24"/>
          <w:szCs w:val="24"/>
        </w:rPr>
      </w:pPr>
      <w:r w:rsidRPr="00CB3DCD">
        <w:rPr>
          <w:rFonts w:ascii="Times New Roman" w:hAnsi="Times New Roman" w:cs="Times New Roman"/>
          <w:sz w:val="24"/>
          <w:szCs w:val="24"/>
        </w:rPr>
        <w:t xml:space="preserve">Cf. (Pseudo-)Chrysostom, </w:t>
      </w:r>
      <w:r w:rsidRPr="00CB3DCD">
        <w:rPr>
          <w:rFonts w:ascii="Times New Roman" w:hAnsi="Times New Roman" w:cs="Times New Roman"/>
          <w:i/>
          <w:sz w:val="24"/>
          <w:szCs w:val="24"/>
        </w:rPr>
        <w:t>Opus imperfectum in Mattheum</w:t>
      </w:r>
      <w:r w:rsidRPr="00CB3DCD">
        <w:rPr>
          <w:rFonts w:ascii="Times New Roman" w:hAnsi="Times New Roman" w:cs="Times New Roman"/>
          <w:sz w:val="24"/>
          <w:szCs w:val="24"/>
        </w:rPr>
        <w:t xml:space="preserve"> homilia 32 ex cap. 19 (PG 56:804): Nam quemadmodum damnum est medico, si subtrahantur infirmi: sic damnum est Christo, non habere quos salvet.</w:t>
      </w:r>
    </w:p>
    <w:p w14:paraId="5AA23ABB" w14:textId="14B2F640" w:rsidR="00327CEE" w:rsidRPr="00CB3DCD" w:rsidRDefault="00327CEE">
      <w:pPr>
        <w:pStyle w:val="EndnoteText"/>
        <w:rPr>
          <w:rFonts w:ascii="Times New Roman" w:hAnsi="Times New Roman" w:cs="Times New Roman"/>
          <w:sz w:val="24"/>
          <w:szCs w:val="24"/>
        </w:rPr>
      </w:pPr>
    </w:p>
  </w:endnote>
  <w:endnote w:id="4">
    <w:p w14:paraId="65E77D89"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2" w:name="_Hlk535491117"/>
      <w:r w:rsidRPr="00CB3DCD">
        <w:rPr>
          <w:rFonts w:ascii="Times New Roman" w:hAnsi="Times New Roman" w:cs="Times New Roman"/>
          <w:sz w:val="24"/>
          <w:szCs w:val="24"/>
        </w:rPr>
        <w:t xml:space="preserve">Augustine, </w:t>
      </w:r>
      <w:r w:rsidRPr="00CB3DCD">
        <w:rPr>
          <w:rFonts w:ascii="Times New Roman" w:hAnsi="Times New Roman" w:cs="Times New Roman"/>
          <w:i/>
          <w:sz w:val="24"/>
          <w:szCs w:val="24"/>
        </w:rPr>
        <w:t>Enarrationes</w:t>
      </w:r>
      <w:r w:rsidRPr="00CB3DCD">
        <w:rPr>
          <w:rFonts w:ascii="Times New Roman" w:hAnsi="Times New Roman" w:cs="Times New Roman"/>
          <w:sz w:val="24"/>
          <w:szCs w:val="24"/>
        </w:rPr>
        <w:t xml:space="preserve"> </w:t>
      </w:r>
      <w:r w:rsidRPr="00CB3DCD">
        <w:rPr>
          <w:rFonts w:ascii="Times New Roman" w:hAnsi="Times New Roman" w:cs="Times New Roman"/>
          <w:i/>
          <w:sz w:val="24"/>
          <w:szCs w:val="24"/>
        </w:rPr>
        <w:t xml:space="preserve">in Psalmos, </w:t>
      </w:r>
      <w:r w:rsidRPr="00CB3DCD">
        <w:rPr>
          <w:rFonts w:ascii="Times New Roman" w:hAnsi="Times New Roman" w:cs="Times New Roman"/>
          <w:sz w:val="24"/>
          <w:szCs w:val="24"/>
        </w:rPr>
        <w:t>in Psalmum 68:4, sermo 1.8 (PL 36.847)</w:t>
      </w:r>
      <w:bookmarkEnd w:id="2"/>
      <w:r w:rsidRPr="00CB3DCD">
        <w:rPr>
          <w:rFonts w:ascii="Times New Roman" w:hAnsi="Times New Roman" w:cs="Times New Roman"/>
          <w:sz w:val="24"/>
          <w:szCs w:val="24"/>
        </w:rPr>
        <w:t>: Quando passus est, quando mortuus est, omnes discipuli desperaverunt quod ipse esset Christus. A latrone Apostoli victi sunt, qui tunc credidit, quando illi defecerunt (Luc. XXIII, 42).</w:t>
      </w:r>
    </w:p>
    <w:p w14:paraId="5F17D53C" w14:textId="7CC7D34C" w:rsidR="00327CEE" w:rsidRPr="00CB3DCD" w:rsidRDefault="00327CEE">
      <w:pPr>
        <w:pStyle w:val="EndnoteText"/>
        <w:rPr>
          <w:rFonts w:ascii="Times New Roman" w:hAnsi="Times New Roman" w:cs="Times New Roman"/>
          <w:sz w:val="24"/>
          <w:szCs w:val="24"/>
        </w:rPr>
      </w:pPr>
    </w:p>
  </w:endnote>
  <w:endnote w:id="5">
    <w:p w14:paraId="7D6AC180"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3" w:name="_Hlk535491447"/>
      <w:r w:rsidRPr="00CB3DCD">
        <w:rPr>
          <w:rFonts w:ascii="Times New Roman" w:hAnsi="Times New Roman" w:cs="Times New Roman"/>
          <w:sz w:val="24"/>
          <w:szCs w:val="24"/>
        </w:rPr>
        <w:t xml:space="preserve">Gregory, </w:t>
      </w:r>
      <w:r w:rsidRPr="00CB3DCD">
        <w:rPr>
          <w:rFonts w:ascii="Times New Roman" w:hAnsi="Times New Roman" w:cs="Times New Roman"/>
          <w:i/>
          <w:sz w:val="24"/>
          <w:szCs w:val="24"/>
        </w:rPr>
        <w:t>Dialogorum</w:t>
      </w:r>
      <w:r w:rsidRPr="00CB3DCD">
        <w:rPr>
          <w:rFonts w:ascii="Times New Roman" w:hAnsi="Times New Roman" w:cs="Times New Roman"/>
          <w:sz w:val="24"/>
          <w:szCs w:val="24"/>
        </w:rPr>
        <w:t xml:space="preserve"> 4.2 (PL 77.320-21)</w:t>
      </w:r>
      <w:bookmarkEnd w:id="3"/>
      <w:r w:rsidRPr="00CB3DCD">
        <w:rPr>
          <w:rFonts w:ascii="Times New Roman" w:hAnsi="Times New Roman" w:cs="Times New Roman"/>
          <w:sz w:val="24"/>
          <w:szCs w:val="24"/>
        </w:rPr>
        <w:t>:  GREGORIUS  Audenter dico, quia sine fide neque infidelis vivit. Nam si eumdem infidelem percunctari voluero, quem patrem vel quam matrem habuerit, protinus respondebit, illum atque illam. Quem si statim requiram utrumne noverit quando conceptus sit, vel viderit quando natus, nihil horum se vel nosse, vel vidisse fatebitur, et tamen quod non vidit, credit. Nam illum patrem illamque se habuisse matrem absque dubitatione testatur.</w:t>
      </w:r>
    </w:p>
    <w:p w14:paraId="038E4D94" w14:textId="77777777" w:rsidR="00327CEE" w:rsidRPr="00CB3DCD" w:rsidRDefault="00327CEE" w:rsidP="00327CEE">
      <w:pPr>
        <w:pStyle w:val="EndnoteText"/>
        <w:rPr>
          <w:rFonts w:ascii="Times New Roman" w:hAnsi="Times New Roman" w:cs="Times New Roman"/>
          <w:sz w:val="24"/>
          <w:szCs w:val="24"/>
        </w:rPr>
      </w:pPr>
      <w:r w:rsidRPr="00CB3DCD">
        <w:rPr>
          <w:rFonts w:ascii="Times New Roman" w:hAnsi="Times New Roman" w:cs="Times New Roman"/>
          <w:sz w:val="24"/>
          <w:szCs w:val="24"/>
        </w:rPr>
        <w:t>PETR. Fateor quia nunc usque nescivi quod infidelis haberet fidem.</w:t>
      </w:r>
    </w:p>
    <w:p w14:paraId="0542E6D5" w14:textId="77777777" w:rsidR="00327CEE" w:rsidRPr="00CB3DCD" w:rsidRDefault="00327CEE" w:rsidP="00327CEE">
      <w:pPr>
        <w:pStyle w:val="EndnoteText"/>
        <w:rPr>
          <w:rFonts w:ascii="Times New Roman" w:hAnsi="Times New Roman" w:cs="Times New Roman"/>
          <w:sz w:val="24"/>
          <w:szCs w:val="24"/>
        </w:rPr>
      </w:pPr>
      <w:r w:rsidRPr="00CB3DCD">
        <w:rPr>
          <w:rFonts w:ascii="Times New Roman" w:hAnsi="Times New Roman" w:cs="Times New Roman"/>
          <w:sz w:val="24"/>
          <w:szCs w:val="24"/>
        </w:rPr>
        <w:t>GREGOR.  Habent etiam infideles fidem, sed utinam in Deum. Quam si utique haberent, infideles non essent. Sed hinc in sua perfidia redarguendi sunt, hinc ad fidei gratiam provocandi, quia si de ipso suo visibili corpore credunt quod minime viderunt, cur invisibilia non credunt, quae corporaliter videri non possunt;</w:t>
      </w:r>
    </w:p>
    <w:p w14:paraId="5191725A" w14:textId="729E3877" w:rsidR="00327CEE" w:rsidRPr="00CB3DCD" w:rsidRDefault="00327CEE">
      <w:pPr>
        <w:pStyle w:val="EndnoteText"/>
        <w:rPr>
          <w:rFonts w:ascii="Times New Roman" w:hAnsi="Times New Roman" w:cs="Times New Roman"/>
          <w:sz w:val="24"/>
          <w:szCs w:val="24"/>
        </w:rPr>
      </w:pPr>
    </w:p>
  </w:endnote>
  <w:endnote w:id="6">
    <w:p w14:paraId="3B26A8A8"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4" w:name="_Hlk535492889"/>
      <w:r w:rsidRPr="00CB3DCD">
        <w:rPr>
          <w:rFonts w:ascii="Times New Roman" w:hAnsi="Times New Roman" w:cs="Times New Roman"/>
          <w:sz w:val="24"/>
          <w:szCs w:val="24"/>
        </w:rPr>
        <w:t xml:space="preserve">(Pseudo-)Chrysostom, </w:t>
      </w:r>
      <w:r w:rsidRPr="00CB3DCD">
        <w:rPr>
          <w:rFonts w:ascii="Times New Roman" w:hAnsi="Times New Roman" w:cs="Times New Roman"/>
          <w:i/>
          <w:sz w:val="24"/>
          <w:szCs w:val="24"/>
        </w:rPr>
        <w:t>Opus imperfectum in Matthaeum,</w:t>
      </w:r>
      <w:r w:rsidRPr="00CB3DCD">
        <w:rPr>
          <w:rFonts w:ascii="Times New Roman" w:hAnsi="Times New Roman" w:cs="Times New Roman"/>
          <w:sz w:val="24"/>
          <w:szCs w:val="24"/>
        </w:rPr>
        <w:t xml:space="preserve"> Homilia 19 in caput 7:21 (PG: 56:742)</w:t>
      </w:r>
      <w:bookmarkEnd w:id="4"/>
      <w:r w:rsidRPr="00CB3DCD">
        <w:rPr>
          <w:rFonts w:ascii="Times New Roman" w:hAnsi="Times New Roman" w:cs="Times New Roman"/>
          <w:sz w:val="24"/>
          <w:szCs w:val="24"/>
        </w:rPr>
        <w:t>: Credulitatis autem sermo et ad confessionem respicit, et ad actum. Quii ergo sic confitetur Christum sic ipse docuit, ille credit Christo.</w:t>
      </w:r>
    </w:p>
    <w:p w14:paraId="51D4A4F9" w14:textId="552102E1" w:rsidR="00327CEE" w:rsidRPr="00CB3DCD" w:rsidRDefault="00327CEE">
      <w:pPr>
        <w:pStyle w:val="EndnoteText"/>
        <w:rPr>
          <w:rFonts w:ascii="Times New Roman" w:hAnsi="Times New Roman" w:cs="Times New Roman"/>
          <w:sz w:val="24"/>
          <w:szCs w:val="24"/>
        </w:rPr>
      </w:pPr>
    </w:p>
  </w:endnote>
  <w:endnote w:id="7">
    <w:p w14:paraId="000D8482"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5" w:name="_Hlk535494442"/>
      <w:r w:rsidRPr="00CB3DCD">
        <w:rPr>
          <w:rFonts w:ascii="Times New Roman" w:hAnsi="Times New Roman" w:cs="Times New Roman"/>
          <w:sz w:val="24"/>
          <w:szCs w:val="24"/>
        </w:rPr>
        <w:t xml:space="preserve">Decretum, </w:t>
      </w:r>
      <w:r w:rsidRPr="00CB3DCD">
        <w:rPr>
          <w:rFonts w:ascii="Times New Roman" w:hAnsi="Times New Roman" w:cs="Times New Roman"/>
          <w:i/>
          <w:sz w:val="24"/>
          <w:szCs w:val="24"/>
        </w:rPr>
        <w:t>De consec.</w:t>
      </w:r>
      <w:r w:rsidRPr="00CB3DCD">
        <w:rPr>
          <w:rFonts w:ascii="Times New Roman" w:hAnsi="Times New Roman" w:cs="Times New Roman"/>
          <w:sz w:val="24"/>
          <w:szCs w:val="24"/>
        </w:rPr>
        <w:t xml:space="preserve">, Dist. 4, c.1. John Teutonicus, </w:t>
      </w:r>
      <w:r w:rsidRPr="00CB3DCD">
        <w:rPr>
          <w:rFonts w:ascii="Times New Roman" w:hAnsi="Times New Roman" w:cs="Times New Roman"/>
          <w:i/>
          <w:sz w:val="24"/>
          <w:szCs w:val="24"/>
        </w:rPr>
        <w:t>Glossa ordinaria</w:t>
      </w:r>
      <w:r w:rsidRPr="00CB3DCD">
        <w:rPr>
          <w:rFonts w:ascii="Times New Roman" w:hAnsi="Times New Roman" w:cs="Times New Roman"/>
          <w:sz w:val="24"/>
          <w:szCs w:val="24"/>
        </w:rPr>
        <w:t xml:space="preserve"> cols. 2595-2586)</w:t>
      </w:r>
      <w:bookmarkEnd w:id="5"/>
      <w:r w:rsidRPr="00CB3DCD">
        <w:rPr>
          <w:rFonts w:ascii="Times New Roman" w:hAnsi="Times New Roman" w:cs="Times New Roman"/>
          <w:sz w:val="24"/>
          <w:szCs w:val="24"/>
        </w:rPr>
        <w:t xml:space="preserve">: ¶ Sine sacramento visibili, et fide inuisibili nemo salvatur. Casus: Quaerebatur hic quod sint necessaria illi, qui vult baptizari. Et respondet, quod duo sunt necessaria, scilicet, vt aqua exterior abluatur, et ut fides interius habeatur, ut sicut aqua visibili, ita de dpritu inuisibili baptizentur. </w:t>
      </w:r>
    </w:p>
    <w:p w14:paraId="21A10F13" w14:textId="77777777" w:rsidR="00327CEE" w:rsidRPr="00CB3DCD" w:rsidRDefault="00327CEE" w:rsidP="00327CEE">
      <w:pPr>
        <w:pStyle w:val="EndnoteText"/>
        <w:rPr>
          <w:rFonts w:ascii="Times New Roman" w:hAnsi="Times New Roman" w:cs="Times New Roman"/>
          <w:sz w:val="24"/>
          <w:szCs w:val="24"/>
        </w:rPr>
      </w:pPr>
    </w:p>
    <w:p w14:paraId="3ACC06F3" w14:textId="77777777" w:rsidR="00327CEE" w:rsidRPr="00CB3DCD" w:rsidRDefault="00327CEE" w:rsidP="00327CEE">
      <w:pPr>
        <w:pStyle w:val="EndnoteText"/>
        <w:rPr>
          <w:rFonts w:ascii="Times New Roman" w:hAnsi="Times New Roman" w:cs="Times New Roman"/>
          <w:sz w:val="24"/>
          <w:szCs w:val="24"/>
        </w:rPr>
      </w:pPr>
      <w:r w:rsidRPr="00CB3DCD">
        <w:rPr>
          <w:rFonts w:ascii="Times New Roman" w:hAnsi="Times New Roman" w:cs="Times New Roman"/>
          <w:sz w:val="24"/>
          <w:szCs w:val="24"/>
        </w:rPr>
        <w:t xml:space="preserve">Cf. Decretum, </w:t>
      </w:r>
      <w:r w:rsidRPr="00CB3DCD">
        <w:rPr>
          <w:rFonts w:ascii="Times New Roman" w:hAnsi="Times New Roman" w:cs="Times New Roman"/>
          <w:i/>
          <w:sz w:val="24"/>
          <w:szCs w:val="24"/>
        </w:rPr>
        <w:t>De poen.,</w:t>
      </w:r>
      <w:r w:rsidRPr="00CB3DCD">
        <w:rPr>
          <w:rFonts w:ascii="Times New Roman" w:hAnsi="Times New Roman" w:cs="Times New Roman"/>
          <w:sz w:val="24"/>
          <w:szCs w:val="24"/>
        </w:rPr>
        <w:t xml:space="preserve"> Dist. 2, c. 14 John Teutonicus, </w:t>
      </w:r>
      <w:r w:rsidRPr="00CB3DCD">
        <w:rPr>
          <w:rFonts w:ascii="Times New Roman" w:hAnsi="Times New Roman" w:cs="Times New Roman"/>
          <w:i/>
          <w:sz w:val="24"/>
          <w:szCs w:val="24"/>
        </w:rPr>
        <w:t>Glossa ordianaria</w:t>
      </w:r>
      <w:r w:rsidRPr="00CB3DCD">
        <w:rPr>
          <w:rFonts w:ascii="Times New Roman" w:hAnsi="Times New Roman" w:cs="Times New Roman"/>
          <w:sz w:val="24"/>
          <w:szCs w:val="24"/>
        </w:rPr>
        <w:t>, (col. 2265):</w:t>
      </w:r>
      <w:r w:rsidRPr="00CB3DCD">
        <w:rPr>
          <w:rFonts w:ascii="Times New Roman" w:hAnsi="Times New Roman" w:cs="Times New Roman"/>
          <w:i/>
          <w:sz w:val="24"/>
          <w:szCs w:val="24"/>
        </w:rPr>
        <w:t xml:space="preserve"> Credere: </w:t>
      </w:r>
      <w:r w:rsidRPr="00CB3DCD">
        <w:rPr>
          <w:rFonts w:ascii="Times New Roman" w:hAnsi="Times New Roman" w:cs="Times New Roman"/>
          <w:sz w:val="24"/>
          <w:szCs w:val="24"/>
        </w:rPr>
        <w:t xml:space="preserve">Credo Deo, credasque Deum, plus credo valere, / Si credas in eum, quam quod ei, vel eum. Hoc ideoque, quia credere Deo est, credere verum esse, quod Deus dicit. Credere Deum est credere Deum esse, quod et daemones credunt. Sed credere in Deum est amando credere in ipsum. </w:t>
      </w:r>
    </w:p>
    <w:p w14:paraId="1CEB143B" w14:textId="40335E7C" w:rsidR="00327CEE" w:rsidRPr="00CB3DCD" w:rsidRDefault="00327CEE">
      <w:pPr>
        <w:pStyle w:val="EndnoteText"/>
        <w:rPr>
          <w:rFonts w:ascii="Times New Roman" w:hAnsi="Times New Roman" w:cs="Times New Roman"/>
          <w:sz w:val="24"/>
          <w:szCs w:val="24"/>
        </w:rPr>
      </w:pPr>
    </w:p>
  </w:endnote>
  <w:endnote w:id="8">
    <w:p w14:paraId="5A1208B2"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6" w:name="_Hlk535494630"/>
      <w:r w:rsidRPr="00CB3DCD">
        <w:rPr>
          <w:rFonts w:ascii="Times New Roman" w:hAnsi="Times New Roman" w:cs="Times New Roman"/>
          <w:sz w:val="24"/>
          <w:szCs w:val="24"/>
        </w:rPr>
        <w:t xml:space="preserve">Seneca, </w:t>
      </w:r>
      <w:r w:rsidRPr="00CB3DCD">
        <w:rPr>
          <w:rFonts w:ascii="Times New Roman" w:hAnsi="Times New Roman" w:cs="Times New Roman"/>
          <w:i/>
          <w:sz w:val="24"/>
          <w:szCs w:val="24"/>
        </w:rPr>
        <w:t>De beneficiis</w:t>
      </w:r>
      <w:r w:rsidRPr="00CB3DCD">
        <w:rPr>
          <w:rFonts w:ascii="Times New Roman" w:hAnsi="Times New Roman" w:cs="Times New Roman"/>
          <w:sz w:val="24"/>
          <w:szCs w:val="24"/>
        </w:rPr>
        <w:t xml:space="preserve"> 3.15.1-3 (LCL 310:152-54)</w:t>
      </w:r>
      <w:bookmarkEnd w:id="6"/>
      <w:r w:rsidRPr="00CB3DCD">
        <w:rPr>
          <w:rFonts w:ascii="Times New Roman" w:hAnsi="Times New Roman" w:cs="Times New Roman"/>
          <w:sz w:val="24"/>
          <w:szCs w:val="24"/>
        </w:rPr>
        <w:t>: Utinam nulla stipulatio emptorem venditori obligaret nec pacta conventaque impressis signis custodirentur, fides potius illa servaret et aecum colens animus! Sed necessaria optimis praetulerunt et cogere fidem quam expectare malunt. Adhibentur ab utraque parte testes. Ille per tabulas plurium nomina interpositis parariis facit; ille non est interrogatione contentus, nisi reum manu sua tenuit. O turpem humani generis fraudis ac nequitiae publicae confessionem! Anulis nostris plus quam animis creditur.</w:t>
      </w:r>
    </w:p>
    <w:p w14:paraId="104F61ED" w14:textId="00E4691D" w:rsidR="00327CEE" w:rsidRPr="00CB3DCD" w:rsidRDefault="00327CEE">
      <w:pPr>
        <w:pStyle w:val="EndnoteText"/>
        <w:rPr>
          <w:rFonts w:ascii="Times New Roman" w:hAnsi="Times New Roman" w:cs="Times New Roman"/>
          <w:sz w:val="24"/>
          <w:szCs w:val="24"/>
        </w:rPr>
      </w:pPr>
    </w:p>
  </w:endnote>
  <w:endnote w:id="9">
    <w:p w14:paraId="3378B515" w14:textId="6B4746D0"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7" w:name="_Hlk535494735"/>
      <w:r w:rsidRPr="00CB3DCD">
        <w:rPr>
          <w:rFonts w:ascii="Times New Roman" w:hAnsi="Times New Roman" w:cs="Times New Roman"/>
          <w:sz w:val="24"/>
          <w:szCs w:val="24"/>
        </w:rPr>
        <w:t xml:space="preserve">Seneca, </w:t>
      </w:r>
      <w:r w:rsidRPr="00CB3DCD">
        <w:rPr>
          <w:rFonts w:ascii="Times New Roman" w:hAnsi="Times New Roman" w:cs="Times New Roman"/>
          <w:i/>
          <w:sz w:val="24"/>
          <w:szCs w:val="24"/>
        </w:rPr>
        <w:t>Epistula</w:t>
      </w:r>
      <w:r w:rsidRPr="00CB3DCD">
        <w:rPr>
          <w:rFonts w:ascii="Times New Roman" w:hAnsi="Times New Roman" w:cs="Times New Roman"/>
          <w:sz w:val="24"/>
          <w:szCs w:val="24"/>
        </w:rPr>
        <w:t xml:space="preserve"> 88.29, (LCL 76:366)</w:t>
      </w:r>
      <w:bookmarkEnd w:id="7"/>
      <w:r w:rsidRPr="00CB3DCD">
        <w:rPr>
          <w:rFonts w:ascii="Times New Roman" w:hAnsi="Times New Roman" w:cs="Times New Roman"/>
          <w:sz w:val="24"/>
          <w:szCs w:val="24"/>
        </w:rPr>
        <w:t>: Fides sanctissimum humani pectoris bonum est, nulla necessitate ad fallendum cogitur, nullo corumpitur praemio.</w:t>
      </w:r>
    </w:p>
    <w:p w14:paraId="122816F1" w14:textId="38C7A2A6" w:rsidR="00327CEE" w:rsidRPr="00CB3DCD" w:rsidRDefault="00327CEE">
      <w:pPr>
        <w:pStyle w:val="EndnoteText"/>
        <w:rPr>
          <w:rFonts w:ascii="Times New Roman" w:hAnsi="Times New Roman" w:cs="Times New Roman"/>
          <w:sz w:val="24"/>
          <w:szCs w:val="24"/>
        </w:rPr>
      </w:pPr>
    </w:p>
  </w:endnote>
  <w:endnote w:id="10">
    <w:p w14:paraId="4E93206C"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8" w:name="_Hlk535494894"/>
      <w:r w:rsidRPr="00CB3DCD">
        <w:rPr>
          <w:rFonts w:ascii="Times New Roman" w:hAnsi="Times New Roman" w:cs="Times New Roman"/>
          <w:sz w:val="24"/>
          <w:szCs w:val="24"/>
        </w:rPr>
        <w:t xml:space="preserve">Jerome, </w:t>
      </w:r>
      <w:r w:rsidRPr="00CB3DCD">
        <w:rPr>
          <w:rFonts w:ascii="Times New Roman" w:hAnsi="Times New Roman" w:cs="Times New Roman"/>
          <w:i/>
          <w:sz w:val="24"/>
          <w:szCs w:val="24"/>
        </w:rPr>
        <w:t>Epistola</w:t>
      </w:r>
      <w:r w:rsidRPr="00CB3DCD">
        <w:rPr>
          <w:rFonts w:ascii="Times New Roman" w:hAnsi="Times New Roman" w:cs="Times New Roman"/>
          <w:sz w:val="24"/>
          <w:szCs w:val="24"/>
        </w:rPr>
        <w:t xml:space="preserve"> 58.6 (PL 22.583)</w:t>
      </w:r>
      <w:bookmarkEnd w:id="8"/>
      <w:r w:rsidRPr="00CB3DCD">
        <w:rPr>
          <w:rFonts w:ascii="Times New Roman" w:hAnsi="Times New Roman" w:cs="Times New Roman"/>
          <w:sz w:val="24"/>
          <w:szCs w:val="24"/>
        </w:rPr>
        <w:t>: Rara est in hominibus fides.</w:t>
      </w:r>
    </w:p>
    <w:p w14:paraId="3F5ACC5C" w14:textId="7D4FA686" w:rsidR="00327CEE" w:rsidRPr="00CB3DCD" w:rsidRDefault="00327CEE">
      <w:pPr>
        <w:pStyle w:val="EndnoteText"/>
        <w:rPr>
          <w:rFonts w:ascii="Times New Roman" w:hAnsi="Times New Roman" w:cs="Times New Roman"/>
          <w:sz w:val="24"/>
          <w:szCs w:val="24"/>
        </w:rPr>
      </w:pPr>
    </w:p>
  </w:endnote>
  <w:endnote w:id="11">
    <w:p w14:paraId="6F1F151B" w14:textId="77777777" w:rsidR="00327CEE" w:rsidRPr="00CB3DCD" w:rsidRDefault="00327CEE" w:rsidP="00327CEE">
      <w:pPr>
        <w:pStyle w:val="EndnoteText"/>
        <w:rPr>
          <w:rFonts w:ascii="Times New Roman" w:hAnsi="Times New Roman" w:cs="Times New Roman"/>
          <w:sz w:val="24"/>
          <w:szCs w:val="24"/>
        </w:rPr>
      </w:pPr>
      <w:r w:rsidRPr="00CB3DCD">
        <w:rPr>
          <w:rStyle w:val="EndnoteReference"/>
          <w:rFonts w:ascii="Times New Roman" w:hAnsi="Times New Roman" w:cs="Times New Roman"/>
          <w:sz w:val="24"/>
          <w:szCs w:val="24"/>
        </w:rPr>
        <w:endnoteRef/>
      </w:r>
      <w:r w:rsidRPr="00CB3DCD">
        <w:rPr>
          <w:rFonts w:ascii="Times New Roman" w:hAnsi="Times New Roman" w:cs="Times New Roman"/>
          <w:sz w:val="24"/>
          <w:szCs w:val="24"/>
        </w:rPr>
        <w:t xml:space="preserve"> </w:t>
      </w:r>
      <w:bookmarkStart w:id="9" w:name="_Hlk535495023"/>
      <w:r w:rsidRPr="00CB3DCD">
        <w:rPr>
          <w:rFonts w:ascii="Times New Roman" w:hAnsi="Times New Roman" w:cs="Times New Roman"/>
          <w:sz w:val="24"/>
          <w:szCs w:val="24"/>
        </w:rPr>
        <w:t xml:space="preserve">Augustine, </w:t>
      </w:r>
      <w:r w:rsidRPr="00CB3DCD">
        <w:rPr>
          <w:rFonts w:ascii="Times New Roman" w:hAnsi="Times New Roman" w:cs="Times New Roman"/>
          <w:i/>
          <w:sz w:val="24"/>
          <w:szCs w:val="24"/>
        </w:rPr>
        <w:t>Epistola</w:t>
      </w:r>
      <w:r w:rsidRPr="00CB3DCD">
        <w:rPr>
          <w:rFonts w:ascii="Times New Roman" w:hAnsi="Times New Roman" w:cs="Times New Roman"/>
          <w:sz w:val="24"/>
          <w:szCs w:val="24"/>
        </w:rPr>
        <w:t xml:space="preserve"> 189.6 (PL 33.856)</w:t>
      </w:r>
      <w:bookmarkEnd w:id="9"/>
      <w:r w:rsidRPr="00CB3DCD">
        <w:rPr>
          <w:rFonts w:ascii="Times New Roman" w:hAnsi="Times New Roman" w:cs="Times New Roman"/>
          <w:sz w:val="24"/>
          <w:szCs w:val="24"/>
        </w:rPr>
        <w:t>: Fides enim quando promittitur, etiam hosti servanda est contra quem bellum geritur; quanto magis amico pro quo pugnatur!</w:t>
      </w:r>
    </w:p>
    <w:p w14:paraId="1476DF28" w14:textId="16799A6E" w:rsidR="00327CEE" w:rsidRPr="00CB3DCD" w:rsidRDefault="00327CE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B837" w14:textId="77777777" w:rsidR="00327CEE" w:rsidRDefault="00327CEE" w:rsidP="00327CEE">
      <w:pPr>
        <w:spacing w:after="0" w:line="240" w:lineRule="auto"/>
      </w:pPr>
      <w:r>
        <w:separator/>
      </w:r>
    </w:p>
  </w:footnote>
  <w:footnote w:type="continuationSeparator" w:id="0">
    <w:p w14:paraId="2A2186D0" w14:textId="77777777" w:rsidR="00327CEE" w:rsidRDefault="00327CEE" w:rsidP="00327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EC"/>
    <w:rsid w:val="000210AD"/>
    <w:rsid w:val="000E0CB6"/>
    <w:rsid w:val="00144DA4"/>
    <w:rsid w:val="0024718A"/>
    <w:rsid w:val="00327CEE"/>
    <w:rsid w:val="00333A1A"/>
    <w:rsid w:val="003842EC"/>
    <w:rsid w:val="003F37F1"/>
    <w:rsid w:val="005E3298"/>
    <w:rsid w:val="006C590F"/>
    <w:rsid w:val="006D5FBC"/>
    <w:rsid w:val="00776765"/>
    <w:rsid w:val="00781B6B"/>
    <w:rsid w:val="00783B0C"/>
    <w:rsid w:val="007E5F90"/>
    <w:rsid w:val="00831ACF"/>
    <w:rsid w:val="008F2964"/>
    <w:rsid w:val="00913152"/>
    <w:rsid w:val="00987990"/>
    <w:rsid w:val="00A17212"/>
    <w:rsid w:val="00A50BC5"/>
    <w:rsid w:val="00AF02DB"/>
    <w:rsid w:val="00B71955"/>
    <w:rsid w:val="00C065F8"/>
    <w:rsid w:val="00C4116A"/>
    <w:rsid w:val="00CB3DCD"/>
    <w:rsid w:val="00CD7B8D"/>
    <w:rsid w:val="00D71763"/>
    <w:rsid w:val="00DD7AB0"/>
    <w:rsid w:val="00E3245D"/>
    <w:rsid w:val="00E82E68"/>
    <w:rsid w:val="00EC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2CD2"/>
  <w15:docId w15:val="{BDCC50AB-9099-4EBA-9055-27F3356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27C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CEE"/>
    <w:rPr>
      <w:sz w:val="20"/>
      <w:szCs w:val="20"/>
    </w:rPr>
  </w:style>
  <w:style w:type="character" w:styleId="EndnoteReference">
    <w:name w:val="endnote reference"/>
    <w:basedOn w:val="DefaultParagraphFont"/>
    <w:uiPriority w:val="99"/>
    <w:semiHidden/>
    <w:unhideWhenUsed/>
    <w:rsid w:val="00327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966CE0-0B06-4479-AC52-E0A5F621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5</cp:revision>
  <cp:lastPrinted>2019-01-17T19:41:00Z</cp:lastPrinted>
  <dcterms:created xsi:type="dcterms:W3CDTF">2020-08-03T19:35:00Z</dcterms:created>
  <dcterms:modified xsi:type="dcterms:W3CDTF">2020-08-03T20:09:00Z</dcterms:modified>
</cp:coreProperties>
</file>