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111D4" w14:textId="77777777" w:rsidR="007A6239" w:rsidRPr="008043BF" w:rsidRDefault="00F96AF5" w:rsidP="00FA61E4">
      <w:pPr>
        <w:spacing w:line="480" w:lineRule="auto"/>
        <w:rPr>
          <w:rFonts w:ascii="Times New Roman" w:hAnsi="Times New Roman" w:cs="Times New Roman"/>
          <w:sz w:val="24"/>
          <w:szCs w:val="24"/>
        </w:rPr>
      </w:pPr>
      <w:r w:rsidRPr="008043BF">
        <w:rPr>
          <w:rFonts w:ascii="Times New Roman" w:hAnsi="Times New Roman" w:cs="Times New Roman"/>
          <w:sz w:val="24"/>
          <w:szCs w:val="24"/>
        </w:rPr>
        <w:t>53</w:t>
      </w:r>
      <w:r w:rsidR="007A6239" w:rsidRPr="008043BF">
        <w:rPr>
          <w:rFonts w:ascii="Times New Roman" w:hAnsi="Times New Roman" w:cs="Times New Roman"/>
          <w:sz w:val="24"/>
          <w:szCs w:val="24"/>
        </w:rPr>
        <w:t xml:space="preserve"> Celum </w:t>
      </w:r>
    </w:p>
    <w:p w14:paraId="4165F358" w14:textId="3F227197" w:rsidR="007A6239" w:rsidRPr="008043BF" w:rsidRDefault="0055056E" w:rsidP="00F96AF5">
      <w:pPr>
        <w:spacing w:line="480" w:lineRule="auto"/>
        <w:rPr>
          <w:rFonts w:ascii="Times New Roman" w:hAnsi="Times New Roman" w:cs="Times New Roman"/>
          <w:sz w:val="24"/>
          <w:szCs w:val="24"/>
        </w:rPr>
      </w:pPr>
      <w:r w:rsidRPr="008043BF">
        <w:rPr>
          <w:rFonts w:ascii="Times New Roman" w:hAnsi="Times New Roman" w:cs="Times New Roman"/>
          <w:sz w:val="24"/>
          <w:szCs w:val="24"/>
        </w:rPr>
        <w:t>E</w:t>
      </w:r>
      <w:r w:rsidR="007A6239" w:rsidRPr="008043BF">
        <w:rPr>
          <w:rFonts w:ascii="Times New Roman" w:hAnsi="Times New Roman" w:cs="Times New Roman"/>
          <w:sz w:val="24"/>
          <w:szCs w:val="24"/>
        </w:rPr>
        <w:t>st triplex: suppremum quod est empireum, medium quod est cristallinum, infermum quod est sibi firmamentum ethereum.</w:t>
      </w:r>
      <w:bookmarkStart w:id="0" w:name="_GoBack"/>
      <w:bookmarkEnd w:id="0"/>
    </w:p>
    <w:p w14:paraId="7F353E39" w14:textId="77777777" w:rsidR="007A6239" w:rsidRPr="008043BF" w:rsidRDefault="007A6239" w:rsidP="00F96AF5">
      <w:pPr>
        <w:spacing w:line="480" w:lineRule="auto"/>
        <w:rPr>
          <w:rFonts w:ascii="Times New Roman" w:hAnsi="Times New Roman" w:cs="Times New Roman"/>
          <w:sz w:val="24"/>
          <w:szCs w:val="24"/>
        </w:rPr>
      </w:pPr>
      <w:r w:rsidRPr="008043BF">
        <w:rPr>
          <w:rFonts w:ascii="Times New Roman" w:hAnsi="Times New Roman" w:cs="Times New Roman"/>
          <w:sz w:val="24"/>
          <w:szCs w:val="24"/>
        </w:rPr>
        <w:t>¶ Primum est immobile et vniforme, quia totum luminosum. Medium est mobile et vniforme, quia totum diaphonum. Infimum est mobile et difforme, quia alicubi diaphonum, alicubi luminosum, nam stelle fixe sunt luminose.</w:t>
      </w:r>
    </w:p>
    <w:p w14:paraId="38A106F2" w14:textId="043D957F" w:rsidR="007A6239" w:rsidRPr="008043BF" w:rsidRDefault="007A6239" w:rsidP="001B6A32">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De primo, Gen. 1[:1]: </w:t>
      </w:r>
      <w:r w:rsidRPr="008043BF">
        <w:rPr>
          <w:rFonts w:ascii="Times New Roman" w:hAnsi="Times New Roman" w:cs="Times New Roman"/>
          <w:i/>
          <w:iCs/>
          <w:sz w:val="24"/>
          <w:szCs w:val="24"/>
        </w:rPr>
        <w:t>In principio creavit Deus celum et terram</w:t>
      </w:r>
      <w:r w:rsidRPr="008043BF">
        <w:rPr>
          <w:rFonts w:ascii="Times New Roman" w:hAnsi="Times New Roman" w:cs="Times New Roman"/>
          <w:sz w:val="24"/>
          <w:szCs w:val="24"/>
        </w:rPr>
        <w:t xml:space="preserve">. De secundo, Dan. 3[:60]: </w:t>
      </w:r>
      <w:r w:rsidRPr="008043BF">
        <w:rPr>
          <w:rFonts w:ascii="Times New Roman" w:hAnsi="Times New Roman" w:cs="Times New Roman"/>
          <w:i/>
          <w:iCs/>
          <w:sz w:val="24"/>
          <w:szCs w:val="24"/>
        </w:rPr>
        <w:t>Benedicite, aque omnes, que</w:t>
      </w:r>
      <w:r w:rsidRPr="008043BF">
        <w:rPr>
          <w:rFonts w:ascii="Times New Roman" w:hAnsi="Times New Roman" w:cs="Times New Roman"/>
          <w:sz w:val="24"/>
          <w:szCs w:val="24"/>
        </w:rPr>
        <w:t xml:space="preserve"> supra </w:t>
      </w:r>
      <w:r w:rsidRPr="008043BF">
        <w:rPr>
          <w:rFonts w:ascii="Times New Roman" w:hAnsi="Times New Roman" w:cs="Times New Roman"/>
          <w:i/>
          <w:iCs/>
          <w:sz w:val="24"/>
          <w:szCs w:val="24"/>
        </w:rPr>
        <w:t>celos sunt, Domino</w:t>
      </w:r>
      <w:r w:rsidRPr="008043BF">
        <w:rPr>
          <w:rFonts w:ascii="Times New Roman" w:hAnsi="Times New Roman" w:cs="Times New Roman"/>
          <w:sz w:val="24"/>
          <w:szCs w:val="24"/>
        </w:rPr>
        <w:t xml:space="preserve">. De tercio, [2] Cor. 12[:2]: </w:t>
      </w:r>
      <w:r w:rsidRPr="008043BF">
        <w:rPr>
          <w:rFonts w:ascii="Times New Roman" w:hAnsi="Times New Roman" w:cs="Times New Roman"/>
          <w:i/>
          <w:iCs/>
          <w:sz w:val="24"/>
          <w:szCs w:val="24"/>
        </w:rPr>
        <w:t>Scio hominem</w:t>
      </w:r>
      <w:r w:rsidRPr="008043BF">
        <w:rPr>
          <w:rFonts w:ascii="Times New Roman" w:hAnsi="Times New Roman" w:cs="Times New Roman"/>
          <w:sz w:val="24"/>
          <w:szCs w:val="24"/>
        </w:rPr>
        <w:t xml:space="preserve"> </w:t>
      </w:r>
      <w:r w:rsidRPr="008043BF">
        <w:rPr>
          <w:rFonts w:ascii="Times New Roman" w:hAnsi="Times New Roman" w:cs="Times New Roman"/>
          <w:i/>
          <w:iCs/>
          <w:sz w:val="24"/>
          <w:szCs w:val="24"/>
        </w:rPr>
        <w:t>raptum ad tertium celum</w:t>
      </w:r>
      <w:r w:rsidRPr="008043BF">
        <w:rPr>
          <w:rFonts w:ascii="Times New Roman" w:hAnsi="Times New Roman" w:cs="Times New Roman"/>
          <w:sz w:val="24"/>
          <w:szCs w:val="24"/>
        </w:rPr>
        <w:t xml:space="preserve">. Creati sunt igitur isti celi propter hominem. Et illuc inscederet vbi mansionem amplam, stabilem, et iocundam haberet, postquam presentes turbines pertransisset. In cuius rei figura, </w:t>
      </w:r>
      <w:r w:rsidRPr="008043BF">
        <w:rPr>
          <w:rFonts w:ascii="Times New Roman" w:hAnsi="Times New Roman" w:cs="Times New Roman"/>
          <w:i/>
          <w:iCs/>
          <w:sz w:val="24"/>
          <w:szCs w:val="24"/>
        </w:rPr>
        <w:t xml:space="preserve">Elias per turbinem ascendit in celum, </w:t>
      </w:r>
      <w:r w:rsidRPr="008043BF">
        <w:rPr>
          <w:rFonts w:ascii="Times New Roman" w:hAnsi="Times New Roman" w:cs="Times New Roman"/>
          <w:sz w:val="24"/>
          <w:szCs w:val="24"/>
        </w:rPr>
        <w:t xml:space="preserve">[4 Reg. </w:t>
      </w:r>
      <w:smartTag w:uri="urn:schemas-microsoft-com:office:smarttags" w:element="time">
        <w:smartTagPr>
          <w:attr w:name="Hour" w:val="14"/>
          <w:attr w:name="Minute" w:val="11"/>
        </w:smartTagPr>
        <w:r w:rsidRPr="008043BF">
          <w:rPr>
            <w:rFonts w:ascii="Times New Roman" w:hAnsi="Times New Roman" w:cs="Times New Roman"/>
            <w:sz w:val="24"/>
            <w:szCs w:val="24"/>
          </w:rPr>
          <w:t>2:11</w:t>
        </w:r>
      </w:smartTag>
      <w:r w:rsidRPr="008043BF">
        <w:rPr>
          <w:rFonts w:ascii="Times New Roman" w:hAnsi="Times New Roman" w:cs="Times New Roman"/>
          <w:sz w:val="24"/>
          <w:szCs w:val="24"/>
        </w:rPr>
        <w:t xml:space="preserve">]. Et quid sunt labores mundi, nisi turbines subito venientes et paleas eleuantes cito quod transeuntes, sic labores mundi, at tempus eleuanti eos qui sunt palea siue grauis, vertunt et cito transeunt. Vnde Chrisostomus, </w:t>
      </w:r>
      <w:bookmarkStart w:id="1" w:name="_Hlk534465011"/>
      <w:r w:rsidRPr="008043BF">
        <w:rPr>
          <w:rFonts w:ascii="Times New Roman" w:hAnsi="Times New Roman" w:cs="Times New Roman"/>
          <w:i/>
          <w:iCs/>
          <w:sz w:val="24"/>
          <w:szCs w:val="24"/>
        </w:rPr>
        <w:t>H</w:t>
      </w:r>
      <w:r w:rsidR="00EA1A01" w:rsidRPr="008043BF">
        <w:rPr>
          <w:rFonts w:ascii="Times New Roman" w:hAnsi="Times New Roman" w:cs="Times New Roman"/>
          <w:i/>
          <w:iCs/>
          <w:sz w:val="24"/>
          <w:szCs w:val="24"/>
        </w:rPr>
        <w:t>omi</w:t>
      </w:r>
      <w:r w:rsidRPr="008043BF">
        <w:rPr>
          <w:rFonts w:ascii="Times New Roman" w:hAnsi="Times New Roman" w:cs="Times New Roman"/>
          <w:i/>
          <w:iCs/>
          <w:sz w:val="24"/>
          <w:szCs w:val="24"/>
        </w:rPr>
        <w:t>lia</w:t>
      </w:r>
      <w:r w:rsidRPr="008043BF">
        <w:rPr>
          <w:rFonts w:ascii="Times New Roman" w:hAnsi="Times New Roman" w:cs="Times New Roman"/>
          <w:sz w:val="24"/>
          <w:szCs w:val="24"/>
        </w:rPr>
        <w:t xml:space="preserve"> prima</w:t>
      </w:r>
      <w:bookmarkEnd w:id="1"/>
      <w:r w:rsidRPr="008043BF">
        <w:rPr>
          <w:rFonts w:ascii="Times New Roman" w:hAnsi="Times New Roman" w:cs="Times New Roman"/>
          <w:sz w:val="24"/>
          <w:szCs w:val="24"/>
        </w:rPr>
        <w:t xml:space="preserve">, quicumque terras possident partem terre possident, et hoc exiguam, set qui celum possidet. </w:t>
      </w:r>
    </w:p>
    <w:p w14:paraId="14943DAB" w14:textId="62FE0120" w:rsidR="007A6239" w:rsidRPr="008043BF" w:rsidRDefault="007A6239" w:rsidP="001B6A32">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Considera, inquit Chrisostomus, quomodo inter celum et terram aer medius constitutus separat creaturam vtramque ut ostendat quod inter celestia et terrena nulla potest esse coniunccio. </w:t>
      </w:r>
      <w:smartTag w:uri="urn:schemas-microsoft-com:office:smarttags" w:element="place">
        <w:smartTag w:uri="urn:schemas-microsoft-com:office:smarttags" w:element="country-region">
          <w:r w:rsidRPr="008043BF">
            <w:rPr>
              <w:rFonts w:ascii="Times New Roman" w:hAnsi="Times New Roman" w:cs="Times New Roman"/>
              <w:sz w:val="24"/>
              <w:szCs w:val="24"/>
            </w:rPr>
            <w:t>Nam</w:t>
          </w:r>
        </w:smartTag>
      </w:smartTag>
      <w:r w:rsidRPr="008043BF">
        <w:rPr>
          <w:rFonts w:ascii="Times New Roman" w:hAnsi="Times New Roman" w:cs="Times New Roman"/>
          <w:sz w:val="24"/>
          <w:szCs w:val="24"/>
        </w:rPr>
        <w:t xml:space="preserve"> superiora sunt leuia et sursum tendencia. Inferiora sunt grauia et deorsum tendencia. Si celestia et spiritualia tenueris sursum te ducunt; si terrena deorsum te ponunt. Ideo dixit Matt. 6[:19]: </w:t>
      </w:r>
      <w:r w:rsidRPr="008043BF">
        <w:rPr>
          <w:rFonts w:ascii="Times New Roman" w:hAnsi="Times New Roman" w:cs="Times New Roman"/>
          <w:i/>
          <w:iCs/>
          <w:sz w:val="24"/>
          <w:szCs w:val="24"/>
        </w:rPr>
        <w:t>Nolite thesaurizare uobis thesauros in</w:t>
      </w:r>
      <w:r w:rsidRPr="008043BF">
        <w:rPr>
          <w:rFonts w:ascii="Times New Roman" w:hAnsi="Times New Roman" w:cs="Times New Roman"/>
          <w:sz w:val="24"/>
          <w:szCs w:val="24"/>
        </w:rPr>
        <w:t xml:space="preserve"> </w:t>
      </w:r>
      <w:r w:rsidRPr="008043BF">
        <w:rPr>
          <w:rFonts w:ascii="Times New Roman" w:hAnsi="Times New Roman" w:cs="Times New Roman"/>
          <w:i/>
          <w:iCs/>
          <w:sz w:val="24"/>
          <w:szCs w:val="24"/>
        </w:rPr>
        <w:t>terra</w:t>
      </w:r>
      <w:r w:rsidR="008043BF" w:rsidRPr="008043BF">
        <w:rPr>
          <w:rFonts w:ascii="Times New Roman" w:hAnsi="Times New Roman" w:cs="Times New Roman"/>
          <w:sz w:val="24"/>
          <w:szCs w:val="24"/>
        </w:rPr>
        <w:t>,</w:t>
      </w:r>
      <w:r w:rsidR="008043BF" w:rsidRPr="008043BF">
        <w:rPr>
          <w:rStyle w:val="EndnoteReference"/>
          <w:rFonts w:ascii="Times New Roman" w:hAnsi="Times New Roman" w:cs="Times New Roman"/>
          <w:sz w:val="24"/>
          <w:szCs w:val="24"/>
        </w:rPr>
        <w:endnoteReference w:id="1"/>
      </w:r>
      <w:r w:rsidR="008043BF" w:rsidRPr="008043BF">
        <w:rPr>
          <w:rFonts w:ascii="Times New Roman" w:hAnsi="Times New Roman" w:cs="Times New Roman"/>
          <w:i/>
          <w:iCs/>
          <w:sz w:val="24"/>
          <w:szCs w:val="24"/>
        </w:rPr>
        <w:t xml:space="preserve"> </w:t>
      </w:r>
      <w:r w:rsidRPr="008043BF">
        <w:rPr>
          <w:rFonts w:ascii="Times New Roman" w:hAnsi="Times New Roman" w:cs="Times New Roman"/>
          <w:sz w:val="24"/>
          <w:szCs w:val="24"/>
        </w:rPr>
        <w:t xml:space="preserve">quod exponens Chrisostomus, </w:t>
      </w:r>
      <w:r w:rsidRPr="008043BF">
        <w:rPr>
          <w:rFonts w:ascii="Times New Roman" w:hAnsi="Times New Roman" w:cs="Times New Roman"/>
          <w:i/>
          <w:iCs/>
          <w:sz w:val="24"/>
          <w:szCs w:val="24"/>
        </w:rPr>
        <w:t>Homelia</w:t>
      </w:r>
      <w:r w:rsidRPr="008043BF">
        <w:rPr>
          <w:rFonts w:ascii="Times New Roman" w:hAnsi="Times New Roman" w:cs="Times New Roman"/>
          <w:sz w:val="24"/>
          <w:szCs w:val="24"/>
        </w:rPr>
        <w:t xml:space="preserve"> 15, dicit, qui thesaurizat in terra non habet quod sperent in celo, ut quid igitur aspiciet in celum vbi nichil habet repositum? Qui autem thesaurizat in celo non habet spem in terram. Ideo, ille cuius est spes </w:t>
      </w:r>
      <w:r w:rsidRPr="008043BF">
        <w:rPr>
          <w:rFonts w:ascii="Times New Roman" w:hAnsi="Times New Roman" w:cs="Times New Roman"/>
          <w:sz w:val="24"/>
          <w:szCs w:val="24"/>
        </w:rPr>
        <w:lastRenderedPageBreak/>
        <w:t xml:space="preserve">in terra tristatur cum mors aduenerit, quia de domo sua improperium peregre vadit, set cuius spes in celo est cum moritur gaudet quia de peregre vadit et venit ad domum suam. Ideo, beatus [1] Petrus [1:3-4] canonico: </w:t>
      </w:r>
      <w:r w:rsidRPr="008043BF">
        <w:rPr>
          <w:rFonts w:ascii="Times New Roman" w:hAnsi="Times New Roman" w:cs="Times New Roman"/>
          <w:i/>
          <w:iCs/>
          <w:sz w:val="24"/>
          <w:szCs w:val="24"/>
        </w:rPr>
        <w:t>Benedictus Deus et Pater Domini nostri, qui secundum magnam misericordiam suam regeneravit nos in spem vivam, in hereditatem incorruptibilem, conservatam in celis</w:t>
      </w:r>
      <w:r w:rsidRPr="008043BF">
        <w:rPr>
          <w:rFonts w:ascii="Times New Roman" w:hAnsi="Times New Roman" w:cs="Times New Roman"/>
          <w:sz w:val="24"/>
          <w:szCs w:val="24"/>
        </w:rPr>
        <w:t xml:space="preserve">. </w:t>
      </w:r>
    </w:p>
    <w:p w14:paraId="160E951A" w14:textId="77777777" w:rsidR="007A6239" w:rsidRPr="008043BF" w:rsidRDefault="007A6239" w:rsidP="001B6A32">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In isto mundo anima subiecta est carni quantum ad passiones habendas, set in celo econtra, quia caro erit subiecta anime, vnaqueque res forcior erit in sua patria cum dominatur. Sic illi qui dicere possunt cum Apostolo, Phil. 3[:20]: </w:t>
      </w:r>
      <w:r w:rsidRPr="008043BF">
        <w:rPr>
          <w:rFonts w:ascii="Times New Roman" w:hAnsi="Times New Roman" w:cs="Times New Roman"/>
          <w:i/>
          <w:iCs/>
          <w:sz w:val="24"/>
          <w:szCs w:val="24"/>
        </w:rPr>
        <w:t>Nostra conversacio in celis est.</w:t>
      </w:r>
      <w:r w:rsidRPr="008043BF">
        <w:rPr>
          <w:rFonts w:ascii="Times New Roman" w:hAnsi="Times New Roman" w:cs="Times New Roman"/>
          <w:sz w:val="24"/>
          <w:szCs w:val="24"/>
        </w:rPr>
        <w:t xml:space="preserve"> Dominantur in mundo in omnibus sicut celum dominantur in istis inferioribus. Vnde, hic nota quod omnis creatura racionalis celum desiderat. Eciam Saraceni propter luxuriam quam ibi credunt ibi vberius habere. Demones propter superbias quas appetunt super alios habere, set Christiani propter Christum quem speram ibi videre.</w:t>
      </w:r>
    </w:p>
    <w:p w14:paraId="487AC0F7" w14:textId="21A16549" w:rsidR="007A6239" w:rsidRPr="008043BF" w:rsidRDefault="007A6239" w:rsidP="001B6A32">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Igitur, circa patriam celestem consideremus locum consorcium dominium. In loco sunt tria: amenitas sine displicencia, /fol. 17rb/ securitas sine diffidencia, fertilitas sine penuria. Dicente Domino, Ysai. 32[:18]: </w:t>
      </w:r>
      <w:r w:rsidRPr="008043BF">
        <w:rPr>
          <w:rFonts w:ascii="Times New Roman" w:hAnsi="Times New Roman" w:cs="Times New Roman"/>
          <w:i/>
          <w:iCs/>
          <w:sz w:val="24"/>
          <w:szCs w:val="24"/>
        </w:rPr>
        <w:t>Sedebit populus meus in pulchritudine pacis</w:t>
      </w:r>
      <w:r w:rsidRPr="008043BF">
        <w:rPr>
          <w:rFonts w:ascii="Times New Roman" w:hAnsi="Times New Roman" w:cs="Times New Roman"/>
          <w:sz w:val="24"/>
          <w:szCs w:val="24"/>
        </w:rPr>
        <w:t xml:space="preserve">, quo ad primum; </w:t>
      </w:r>
      <w:r w:rsidRPr="008043BF">
        <w:rPr>
          <w:rFonts w:ascii="Times New Roman" w:hAnsi="Times New Roman" w:cs="Times New Roman"/>
          <w:i/>
          <w:iCs/>
          <w:sz w:val="24"/>
          <w:szCs w:val="24"/>
        </w:rPr>
        <w:t>in tabernaculis fiducie</w:t>
      </w:r>
      <w:r w:rsidRPr="008043BF">
        <w:rPr>
          <w:rFonts w:ascii="Times New Roman" w:hAnsi="Times New Roman" w:cs="Times New Roman"/>
          <w:sz w:val="24"/>
          <w:szCs w:val="24"/>
        </w:rPr>
        <w:t xml:space="preserve">, quo ad secundum; </w:t>
      </w:r>
      <w:r w:rsidRPr="008043BF">
        <w:rPr>
          <w:rFonts w:ascii="Times New Roman" w:hAnsi="Times New Roman" w:cs="Times New Roman"/>
          <w:i/>
          <w:iCs/>
          <w:sz w:val="24"/>
          <w:szCs w:val="24"/>
        </w:rPr>
        <w:t>in requie opulenta</w:t>
      </w:r>
      <w:r w:rsidRPr="008043BF">
        <w:rPr>
          <w:rFonts w:ascii="Times New Roman" w:hAnsi="Times New Roman" w:cs="Times New Roman"/>
          <w:sz w:val="24"/>
          <w:szCs w:val="24"/>
        </w:rPr>
        <w:t xml:space="preserve">, quo ad tercium. Et hec tria fecit Moyses inquirere de terra: caritas, discordia, sanitas sine miseria, que tria notat [Apo. 21:4]: </w:t>
      </w:r>
      <w:r w:rsidRPr="008043BF">
        <w:rPr>
          <w:rFonts w:ascii="Times New Roman" w:hAnsi="Times New Roman" w:cs="Times New Roman"/>
          <w:i/>
          <w:iCs/>
          <w:sz w:val="24"/>
          <w:szCs w:val="24"/>
        </w:rPr>
        <w:t>Absterget Deus omnem lacrimam ab oculis</w:t>
      </w:r>
      <w:r w:rsidRPr="008043BF">
        <w:rPr>
          <w:rFonts w:ascii="Times New Roman" w:hAnsi="Times New Roman" w:cs="Times New Roman"/>
          <w:sz w:val="24"/>
          <w:szCs w:val="24"/>
        </w:rPr>
        <w:t xml:space="preserve"> sanctorum, etc., vsque transierunt. </w:t>
      </w:r>
    </w:p>
    <w:p w14:paraId="28499840" w14:textId="77777777" w:rsidR="007A6239" w:rsidRPr="008043BF" w:rsidRDefault="007A6239" w:rsidP="001B6A32">
      <w:pPr>
        <w:spacing w:line="480" w:lineRule="auto"/>
        <w:rPr>
          <w:rFonts w:ascii="Times New Roman" w:hAnsi="Times New Roman" w:cs="Times New Roman"/>
          <w:sz w:val="24"/>
          <w:szCs w:val="24"/>
        </w:rPr>
      </w:pPr>
      <w:r w:rsidRPr="008043BF">
        <w:rPr>
          <w:rFonts w:ascii="Times New Roman" w:hAnsi="Times New Roman" w:cs="Times New Roman"/>
          <w:sz w:val="24"/>
          <w:szCs w:val="24"/>
        </w:rPr>
        <w:t>¶ In Domino sunt tria aspectus: primo veritatis, in quo summa pulcritudo; amplexus summe bonitatis, in quo summa dulcedo; optemus diuine maiestatis, in quo perpetua celsitudo. Ergo, videbimus veritatem, amabimus bonitatem, laudabimus maiestatem, quia sicut dicitur in Psal. [</w:t>
      </w:r>
      <w:smartTag w:uri="urn:schemas-microsoft-com:office:smarttags" w:element="time">
        <w:smartTagPr>
          <w:attr w:name="Hour" w:val="15"/>
          <w:attr w:name="Minute" w:val="10"/>
        </w:smartTagPr>
        <w:r w:rsidRPr="008043BF">
          <w:rPr>
            <w:rFonts w:ascii="Times New Roman" w:hAnsi="Times New Roman" w:cs="Times New Roman"/>
            <w:sz w:val="24"/>
            <w:szCs w:val="24"/>
          </w:rPr>
          <w:t>15:10</w:t>
        </w:r>
      </w:smartTag>
      <w:r w:rsidRPr="008043BF">
        <w:rPr>
          <w:rFonts w:ascii="Times New Roman" w:hAnsi="Times New Roman" w:cs="Times New Roman"/>
          <w:sz w:val="24"/>
          <w:szCs w:val="24"/>
        </w:rPr>
        <w:t xml:space="preserve">]: </w:t>
      </w:r>
      <w:r w:rsidRPr="008043BF">
        <w:rPr>
          <w:rFonts w:ascii="Times New Roman" w:hAnsi="Times New Roman" w:cs="Times New Roman"/>
          <w:i/>
          <w:iCs/>
          <w:sz w:val="24"/>
          <w:szCs w:val="24"/>
        </w:rPr>
        <w:t>Adimplebis me letitia cum vultu</w:t>
      </w:r>
      <w:r w:rsidRPr="008043BF">
        <w:rPr>
          <w:rFonts w:ascii="Times New Roman" w:hAnsi="Times New Roman" w:cs="Times New Roman"/>
          <w:sz w:val="24"/>
          <w:szCs w:val="24"/>
        </w:rPr>
        <w:t xml:space="preserve">, quantum ad primum, quia videbimus eum sicuti est. </w:t>
      </w:r>
      <w:r w:rsidRPr="008043BF">
        <w:rPr>
          <w:rFonts w:ascii="Times New Roman" w:hAnsi="Times New Roman" w:cs="Times New Roman"/>
          <w:i/>
          <w:iCs/>
          <w:sz w:val="24"/>
          <w:szCs w:val="24"/>
        </w:rPr>
        <w:t>Delectationes in dextera tua</w:t>
      </w:r>
      <w:r w:rsidRPr="008043BF">
        <w:rPr>
          <w:rFonts w:ascii="Times New Roman" w:hAnsi="Times New Roman" w:cs="Times New Roman"/>
          <w:sz w:val="24"/>
          <w:szCs w:val="24"/>
        </w:rPr>
        <w:t xml:space="preserve">, quantum ad secundum, quia dextera eius amplexabitur me </w:t>
      </w:r>
      <w:r w:rsidRPr="008043BF">
        <w:rPr>
          <w:rFonts w:ascii="Times New Roman" w:hAnsi="Times New Roman" w:cs="Times New Roman"/>
          <w:i/>
          <w:iCs/>
          <w:sz w:val="24"/>
          <w:szCs w:val="24"/>
        </w:rPr>
        <w:t>vsque in finem</w:t>
      </w:r>
      <w:r w:rsidRPr="008043BF">
        <w:rPr>
          <w:rFonts w:ascii="Times New Roman" w:hAnsi="Times New Roman" w:cs="Times New Roman"/>
          <w:sz w:val="24"/>
          <w:szCs w:val="24"/>
        </w:rPr>
        <w:t xml:space="preserve">, id est, improperium, quia </w:t>
      </w:r>
      <w:r w:rsidRPr="008043BF">
        <w:rPr>
          <w:rFonts w:ascii="Times New Roman" w:hAnsi="Times New Roman" w:cs="Times New Roman"/>
          <w:i/>
          <w:iCs/>
          <w:sz w:val="24"/>
          <w:szCs w:val="24"/>
        </w:rPr>
        <w:t>in secula seculorum laudabunt te</w:t>
      </w:r>
      <w:r w:rsidRPr="008043BF">
        <w:rPr>
          <w:rFonts w:ascii="Times New Roman" w:hAnsi="Times New Roman" w:cs="Times New Roman"/>
          <w:sz w:val="24"/>
          <w:szCs w:val="24"/>
        </w:rPr>
        <w:t xml:space="preserve">, [Psal. 83:5]. </w:t>
      </w:r>
    </w:p>
    <w:p w14:paraId="2A62A4E5"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Celo comparantur iusti propter multitudinem. Primo, propter speciositatem stellarum, id est, virtutum, Job. 26[:13]: </w:t>
      </w:r>
      <w:r w:rsidRPr="008043BF">
        <w:rPr>
          <w:rFonts w:ascii="Times New Roman" w:hAnsi="Times New Roman" w:cs="Times New Roman"/>
          <w:i/>
          <w:iCs/>
          <w:sz w:val="24"/>
          <w:szCs w:val="24"/>
        </w:rPr>
        <w:t xml:space="preserve">Spiritus </w:t>
      </w:r>
      <w:r w:rsidRPr="008043BF">
        <w:rPr>
          <w:rFonts w:ascii="Times New Roman" w:hAnsi="Times New Roman" w:cs="Times New Roman"/>
          <w:sz w:val="24"/>
          <w:szCs w:val="24"/>
        </w:rPr>
        <w:t xml:space="preserve">Domini </w:t>
      </w:r>
      <w:r w:rsidRPr="008043BF">
        <w:rPr>
          <w:rFonts w:ascii="Times New Roman" w:hAnsi="Times New Roman" w:cs="Times New Roman"/>
          <w:i/>
          <w:iCs/>
          <w:sz w:val="24"/>
          <w:szCs w:val="24"/>
        </w:rPr>
        <w:t>ornavit celos</w:t>
      </w:r>
      <w:r w:rsidRPr="008043BF">
        <w:rPr>
          <w:rFonts w:ascii="Times New Roman" w:hAnsi="Times New Roman" w:cs="Times New Roman"/>
          <w:sz w:val="24"/>
          <w:szCs w:val="24"/>
        </w:rPr>
        <w:t xml:space="preserve">. Secundo, propter vniformitatem motus, id est, bonorum operum, Psal. [32:6]: </w:t>
      </w:r>
      <w:r w:rsidRPr="008043BF">
        <w:rPr>
          <w:rFonts w:ascii="Times New Roman" w:hAnsi="Times New Roman" w:cs="Times New Roman"/>
          <w:i/>
          <w:iCs/>
          <w:sz w:val="24"/>
          <w:szCs w:val="24"/>
        </w:rPr>
        <w:t>Verbo [Domini] celi firmati [sunt]</w:t>
      </w:r>
      <w:r w:rsidRPr="008043BF">
        <w:rPr>
          <w:rFonts w:ascii="Times New Roman" w:hAnsi="Times New Roman" w:cs="Times New Roman"/>
          <w:sz w:val="24"/>
          <w:szCs w:val="24"/>
        </w:rPr>
        <w:t xml:space="preserve">. Job 37[:18]: Celi </w:t>
      </w:r>
      <w:r w:rsidRPr="008043BF">
        <w:rPr>
          <w:rFonts w:ascii="Times New Roman" w:hAnsi="Times New Roman" w:cs="Times New Roman"/>
          <w:i/>
          <w:iCs/>
          <w:sz w:val="24"/>
          <w:szCs w:val="24"/>
        </w:rPr>
        <w:t>solidissimi quasi ere</w:t>
      </w:r>
      <w:r w:rsidRPr="008043BF">
        <w:rPr>
          <w:rFonts w:ascii="Times New Roman" w:hAnsi="Times New Roman" w:cs="Times New Roman"/>
          <w:sz w:val="24"/>
          <w:szCs w:val="24"/>
        </w:rPr>
        <w:t xml:space="preserve"> firmati </w:t>
      </w:r>
      <w:r w:rsidRPr="008043BF">
        <w:rPr>
          <w:rFonts w:ascii="Times New Roman" w:hAnsi="Times New Roman" w:cs="Times New Roman"/>
          <w:i/>
          <w:iCs/>
          <w:sz w:val="24"/>
          <w:szCs w:val="24"/>
        </w:rPr>
        <w:t>sunt</w:t>
      </w:r>
      <w:r w:rsidRPr="008043BF">
        <w:rPr>
          <w:rFonts w:ascii="Times New Roman" w:hAnsi="Times New Roman" w:cs="Times New Roman"/>
          <w:sz w:val="24"/>
          <w:szCs w:val="24"/>
        </w:rPr>
        <w:t xml:space="preserve">. Tercio, propter vtilitatem influencie, id est, predicacionum et exordium, Psal. [18:2]: </w:t>
      </w:r>
      <w:r w:rsidRPr="008043BF">
        <w:rPr>
          <w:rFonts w:ascii="Times New Roman" w:hAnsi="Times New Roman" w:cs="Times New Roman"/>
          <w:i/>
          <w:iCs/>
          <w:sz w:val="24"/>
          <w:szCs w:val="24"/>
        </w:rPr>
        <w:t>Celi enarrant gloriam Dei</w:t>
      </w:r>
      <w:r w:rsidRPr="008043BF">
        <w:rPr>
          <w:rFonts w:ascii="Times New Roman" w:hAnsi="Times New Roman" w:cs="Times New Roman"/>
          <w:sz w:val="24"/>
          <w:szCs w:val="24"/>
        </w:rPr>
        <w:t>.</w:t>
      </w:r>
    </w:p>
    <w:p w14:paraId="255CB046" w14:textId="77777777" w:rsidR="00973388"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Item, annunciabunt celi iusticiam eius. </w:t>
      </w:r>
    </w:p>
    <w:p w14:paraId="6FE3210D"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Item, quique fideles et potissime clerici debent esse celi, quia alti per contemplandem, concaui per humilitatem, puri per paupertatem, luminosi per bone conuersacionis extrarietatem et doctrine diffusionem, clari per cognicionem, stellati per virtutum varietatem, rotundi per terrenorum abiectionem. </w:t>
      </w:r>
      <w:smartTag w:uri="urn:schemas-microsoft-com:office:smarttags" w:element="place">
        <w:smartTag w:uri="urn:schemas-microsoft-com:office:smarttags" w:element="country-region">
          <w:r w:rsidRPr="008043BF">
            <w:rPr>
              <w:rFonts w:ascii="Times New Roman" w:hAnsi="Times New Roman" w:cs="Times New Roman"/>
              <w:sz w:val="24"/>
              <w:szCs w:val="24"/>
            </w:rPr>
            <w:t>Nam</w:t>
          </w:r>
        </w:smartTag>
      </w:smartTag>
      <w:r w:rsidRPr="008043BF">
        <w:rPr>
          <w:rFonts w:ascii="Times New Roman" w:hAnsi="Times New Roman" w:cs="Times New Roman"/>
          <w:sz w:val="24"/>
          <w:szCs w:val="24"/>
        </w:rPr>
        <w:t xml:space="preserve"> corpus sphericum in modico tangit terram planam, set, heu, quia Ysai. 50[:3] dicitur, </w:t>
      </w:r>
      <w:r w:rsidRPr="008043BF">
        <w:rPr>
          <w:rFonts w:ascii="Times New Roman" w:hAnsi="Times New Roman" w:cs="Times New Roman"/>
          <w:i/>
          <w:iCs/>
          <w:sz w:val="24"/>
          <w:szCs w:val="24"/>
        </w:rPr>
        <w:t>Induam celos tenebris</w:t>
      </w:r>
      <w:r w:rsidRPr="008043BF">
        <w:rPr>
          <w:rFonts w:ascii="Times New Roman" w:hAnsi="Times New Roman" w:cs="Times New Roman"/>
          <w:sz w:val="24"/>
          <w:szCs w:val="24"/>
        </w:rPr>
        <w:t xml:space="preserve">, ut faciam </w:t>
      </w:r>
      <w:r w:rsidRPr="008043BF">
        <w:rPr>
          <w:rFonts w:ascii="Times New Roman" w:hAnsi="Times New Roman" w:cs="Times New Roman"/>
          <w:i/>
          <w:iCs/>
          <w:sz w:val="24"/>
          <w:szCs w:val="24"/>
        </w:rPr>
        <w:t>operimentum eorum saccum</w:t>
      </w:r>
      <w:r w:rsidRPr="008043BF">
        <w:rPr>
          <w:rFonts w:ascii="Times New Roman" w:hAnsi="Times New Roman" w:cs="Times New Roman"/>
          <w:sz w:val="24"/>
          <w:szCs w:val="24"/>
        </w:rPr>
        <w:t xml:space="preserve">, quia vix modo apparet in ecclesia lux alicuius virtutis. </w:t>
      </w:r>
    </w:p>
    <w:p w14:paraId="7777F5B1"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Item, quia celum est altum sublimitate, amplum immensitate, luminosum serenitate, speciosum formositate, ornatum varietate. Ideo, anima iusti comparatur celo. </w:t>
      </w:r>
    </w:p>
    <w:p w14:paraId="50197ED0" w14:textId="77777777" w:rsidR="00973388"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Item, appetitur ab omnibus propter quatuor. Primo, propter amenitatem, sicut tempus vernum et pictura domorum. </w:t>
      </w:r>
    </w:p>
    <w:p w14:paraId="7D22C09C"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 O quanta amenitas erit ibi ut sunt lilia virginum, rose martirum, viole confessorum, pomarium apostolorum, oliue prophetarum, cedri patriarcharum, philomene angelorum, Psal. [41:5]: Introibo </w:t>
      </w:r>
      <w:r w:rsidRPr="008043BF">
        <w:rPr>
          <w:rFonts w:ascii="Times New Roman" w:hAnsi="Times New Roman" w:cs="Times New Roman"/>
          <w:i/>
          <w:iCs/>
          <w:sz w:val="24"/>
          <w:szCs w:val="24"/>
        </w:rPr>
        <w:t>in locum tabernaculi.</w:t>
      </w:r>
      <w:r w:rsidRPr="008043BF">
        <w:rPr>
          <w:rFonts w:ascii="Times New Roman" w:hAnsi="Times New Roman" w:cs="Times New Roman"/>
          <w:sz w:val="24"/>
          <w:szCs w:val="24"/>
        </w:rPr>
        <w:t xml:space="preserve"> </w:t>
      </w:r>
    </w:p>
    <w:p w14:paraId="394412B7"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Secundo, propter fertilitatem, ideo pauperes vadunt ad ostia diuitum, Jud. 18[:10]: Tradet vobis </w:t>
      </w:r>
      <w:r w:rsidRPr="008043BF">
        <w:rPr>
          <w:rFonts w:ascii="Times New Roman" w:hAnsi="Times New Roman" w:cs="Times New Roman"/>
          <w:i/>
          <w:iCs/>
          <w:sz w:val="24"/>
          <w:szCs w:val="24"/>
        </w:rPr>
        <w:t>locum, in quo nullius rei est penuria</w:t>
      </w:r>
      <w:r w:rsidRPr="008043BF">
        <w:rPr>
          <w:rFonts w:ascii="Times New Roman" w:hAnsi="Times New Roman" w:cs="Times New Roman"/>
          <w:sz w:val="24"/>
          <w:szCs w:val="24"/>
        </w:rPr>
        <w:t xml:space="preserve">. </w:t>
      </w:r>
    </w:p>
    <w:p w14:paraId="038EBBA5"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xml:space="preserve">Tercio, propter securitatem, ideo, minus securi petunt sibi loca tuta, nos autem sumus hic inter hostes, Psal. [83:5]: </w:t>
      </w:r>
      <w:r w:rsidRPr="008043BF">
        <w:rPr>
          <w:rFonts w:ascii="Times New Roman" w:hAnsi="Times New Roman" w:cs="Times New Roman"/>
          <w:i/>
          <w:iCs/>
          <w:sz w:val="24"/>
          <w:szCs w:val="24"/>
        </w:rPr>
        <w:t>Beati qui habitant in domo tua, Domine, in secula seculorum laudabunt te</w:t>
      </w:r>
      <w:r w:rsidRPr="008043BF">
        <w:rPr>
          <w:rFonts w:ascii="Times New Roman" w:hAnsi="Times New Roman" w:cs="Times New Roman"/>
          <w:sz w:val="24"/>
          <w:szCs w:val="24"/>
        </w:rPr>
        <w:t xml:space="preserve">, id est, improperium. </w:t>
      </w:r>
    </w:p>
    <w:p w14:paraId="15C14F28" w14:textId="77777777" w:rsidR="007A6239" w:rsidRPr="008043BF" w:rsidRDefault="007A6239" w:rsidP="00973388">
      <w:pPr>
        <w:spacing w:line="480" w:lineRule="auto"/>
        <w:rPr>
          <w:rFonts w:ascii="Times New Roman" w:hAnsi="Times New Roman" w:cs="Times New Roman"/>
          <w:sz w:val="24"/>
          <w:szCs w:val="24"/>
        </w:rPr>
      </w:pPr>
      <w:r w:rsidRPr="008043BF">
        <w:rPr>
          <w:rFonts w:ascii="Times New Roman" w:hAnsi="Times New Roman" w:cs="Times New Roman"/>
          <w:sz w:val="24"/>
          <w:szCs w:val="24"/>
        </w:rPr>
        <w:t>¶ Item, de gaudi et gloria celi, vide plus supra, [39] De beatitudine, infra capitulo [155] Gaudium, et capitulo [157] Gloria.</w:t>
      </w:r>
    </w:p>
    <w:sectPr w:rsidR="007A6239" w:rsidRPr="008043BF" w:rsidSect="00E44DF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CF60" w14:textId="77777777" w:rsidR="00CF4FD2" w:rsidRDefault="00CF4FD2" w:rsidP="004154DD">
      <w:pPr>
        <w:spacing w:after="0" w:line="240" w:lineRule="auto"/>
      </w:pPr>
      <w:r>
        <w:separator/>
      </w:r>
    </w:p>
  </w:endnote>
  <w:endnote w:type="continuationSeparator" w:id="0">
    <w:p w14:paraId="0BC85B30" w14:textId="77777777" w:rsidR="00CF4FD2" w:rsidRDefault="00CF4FD2" w:rsidP="004154DD">
      <w:pPr>
        <w:spacing w:after="0" w:line="240" w:lineRule="auto"/>
      </w:pPr>
      <w:r>
        <w:continuationSeparator/>
      </w:r>
    </w:p>
  </w:endnote>
  <w:endnote w:id="1">
    <w:p w14:paraId="6AB404C5" w14:textId="71FE5090" w:rsidR="008043BF" w:rsidRPr="008043BF" w:rsidRDefault="008043BF">
      <w:pPr>
        <w:pStyle w:val="EndnoteText"/>
        <w:rPr>
          <w:rFonts w:ascii="Times New Roman" w:hAnsi="Times New Roman" w:cs="Times New Roman"/>
          <w:sz w:val="24"/>
          <w:szCs w:val="24"/>
        </w:rPr>
      </w:pPr>
      <w:r w:rsidRPr="008043BF">
        <w:rPr>
          <w:rStyle w:val="EndnoteReference"/>
          <w:rFonts w:ascii="Times New Roman" w:hAnsi="Times New Roman" w:cs="Times New Roman"/>
          <w:sz w:val="24"/>
          <w:szCs w:val="24"/>
        </w:rPr>
        <w:endnoteRef/>
      </w:r>
      <w:r w:rsidRPr="008043BF">
        <w:rPr>
          <w:rFonts w:ascii="Times New Roman" w:hAnsi="Times New Roman" w:cs="Times New Roman"/>
          <w:sz w:val="24"/>
          <w:szCs w:val="24"/>
        </w:rPr>
        <w:t xml:space="preserve"> </w:t>
      </w:r>
      <w:proofErr w:type="gramStart"/>
      <w:r w:rsidRPr="008043BF">
        <w:rPr>
          <w:rFonts w:ascii="Times New Roman" w:hAnsi="Times New Roman" w:cs="Times New Roman"/>
          <w:i/>
          <w:iCs/>
          <w:sz w:val="24"/>
          <w:szCs w:val="24"/>
        </w:rPr>
        <w:t>terra</w:t>
      </w:r>
      <w:r w:rsidRPr="008043BF">
        <w:rPr>
          <w:rFonts w:ascii="Times New Roman" w:hAnsi="Times New Roman" w:cs="Times New Roman"/>
          <w:i/>
          <w:iCs/>
          <w:sz w:val="24"/>
          <w:szCs w:val="24"/>
        </w:rPr>
        <w:t xml:space="preserve"> </w:t>
      </w:r>
      <w:r w:rsidRPr="008043BF">
        <w:rPr>
          <w:rFonts w:ascii="Times New Roman" w:hAnsi="Times New Roman" w:cs="Times New Roman"/>
          <w:sz w:val="24"/>
          <w:szCs w:val="24"/>
        </w:rPr>
        <w:t>]</w:t>
      </w:r>
      <w:proofErr w:type="gramEnd"/>
      <w:r w:rsidRPr="008043BF">
        <w:rPr>
          <w:rFonts w:ascii="Times New Roman" w:hAnsi="Times New Roman" w:cs="Times New Roman"/>
          <w:sz w:val="24"/>
          <w:szCs w:val="24"/>
        </w:rPr>
        <w:t xml:space="preserve"> </w:t>
      </w:r>
      <w:r w:rsidRPr="008043BF">
        <w:rPr>
          <w:rFonts w:ascii="Times New Roman" w:hAnsi="Times New Roman" w:cs="Times New Roman"/>
          <w:sz w:val="24"/>
          <w:szCs w:val="24"/>
        </w:rPr>
        <w:t>Matt. 6:19</w:t>
      </w:r>
      <w:r w:rsidRPr="008043BF">
        <w:rPr>
          <w:rFonts w:ascii="Times New Roman" w:hAnsi="Times New Roman" w:cs="Times New Roman"/>
          <w:sz w:val="24"/>
          <w:szCs w:val="24"/>
        </w:rPr>
        <w:t xml:space="preserve"> </w:t>
      </w:r>
      <w:r w:rsidRPr="008043BF">
        <w:rPr>
          <w:rFonts w:ascii="Times New Roman" w:hAnsi="Times New Roman" w:cs="Times New Roman"/>
          <w:i/>
          <w:iCs/>
          <w:sz w:val="24"/>
          <w:szCs w:val="24"/>
        </w:rPr>
        <w:t xml:space="preserve">corr. </w:t>
      </w:r>
      <w:r w:rsidRPr="008043BF">
        <w:rPr>
          <w:rFonts w:ascii="Times New Roman" w:hAnsi="Times New Roman" w:cs="Times New Roman"/>
          <w:sz w:val="24"/>
          <w:szCs w:val="24"/>
        </w:rPr>
        <w:t>celo</w:t>
      </w:r>
      <w:r w:rsidRPr="008043BF">
        <w:rPr>
          <w:rFonts w:ascii="Times New Roman" w:hAnsi="Times New Roman" w:cs="Times New Roman"/>
          <w:i/>
          <w:iCs/>
          <w:sz w:val="24"/>
          <w:szCs w:val="24"/>
        </w:rPr>
        <w:t xml:space="preserve"> </w:t>
      </w:r>
      <w:r w:rsidRPr="008043BF">
        <w:rPr>
          <w:rFonts w:ascii="Times New Roman" w:hAnsi="Times New Roman" w:cs="Times New Roman"/>
          <w:sz w:val="24"/>
          <w:szCs w:val="24"/>
        </w:rPr>
        <w:t xml:space="preserve">F.128.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F75E9" w14:textId="77777777" w:rsidR="00CF4FD2" w:rsidRDefault="00CF4FD2" w:rsidP="004154DD">
      <w:pPr>
        <w:spacing w:after="0" w:line="240" w:lineRule="auto"/>
      </w:pPr>
      <w:r>
        <w:separator/>
      </w:r>
    </w:p>
  </w:footnote>
  <w:footnote w:type="continuationSeparator" w:id="0">
    <w:p w14:paraId="35E17DFC" w14:textId="77777777" w:rsidR="00CF4FD2" w:rsidRDefault="00CF4FD2" w:rsidP="00415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E8E"/>
    <w:rsid w:val="00016A15"/>
    <w:rsid w:val="000507DD"/>
    <w:rsid w:val="00056866"/>
    <w:rsid w:val="0006675B"/>
    <w:rsid w:val="0006798B"/>
    <w:rsid w:val="00083389"/>
    <w:rsid w:val="000C55D4"/>
    <w:rsid w:val="00142A26"/>
    <w:rsid w:val="00164C22"/>
    <w:rsid w:val="001745F5"/>
    <w:rsid w:val="001852B1"/>
    <w:rsid w:val="001B6A32"/>
    <w:rsid w:val="001C168C"/>
    <w:rsid w:val="001C5A6E"/>
    <w:rsid w:val="00265676"/>
    <w:rsid w:val="00292C0C"/>
    <w:rsid w:val="002A0536"/>
    <w:rsid w:val="002D166F"/>
    <w:rsid w:val="002D7E90"/>
    <w:rsid w:val="002D7FCA"/>
    <w:rsid w:val="002F5824"/>
    <w:rsid w:val="002F7B5B"/>
    <w:rsid w:val="00382922"/>
    <w:rsid w:val="00382FAB"/>
    <w:rsid w:val="003D5DAE"/>
    <w:rsid w:val="003E1E3C"/>
    <w:rsid w:val="003F6D41"/>
    <w:rsid w:val="004154DD"/>
    <w:rsid w:val="00457623"/>
    <w:rsid w:val="004727DA"/>
    <w:rsid w:val="0054426F"/>
    <w:rsid w:val="0055056E"/>
    <w:rsid w:val="005835A7"/>
    <w:rsid w:val="0058601F"/>
    <w:rsid w:val="006020D2"/>
    <w:rsid w:val="0061209B"/>
    <w:rsid w:val="00634A1F"/>
    <w:rsid w:val="006755CD"/>
    <w:rsid w:val="00710351"/>
    <w:rsid w:val="0072622F"/>
    <w:rsid w:val="00736AE5"/>
    <w:rsid w:val="007513F6"/>
    <w:rsid w:val="00783FF6"/>
    <w:rsid w:val="00795838"/>
    <w:rsid w:val="007A6239"/>
    <w:rsid w:val="007E2906"/>
    <w:rsid w:val="008043BF"/>
    <w:rsid w:val="00836E8E"/>
    <w:rsid w:val="00880380"/>
    <w:rsid w:val="008B5EBF"/>
    <w:rsid w:val="0090553D"/>
    <w:rsid w:val="00973388"/>
    <w:rsid w:val="00A052F6"/>
    <w:rsid w:val="00A5109E"/>
    <w:rsid w:val="00AA4104"/>
    <w:rsid w:val="00AC609B"/>
    <w:rsid w:val="00B72063"/>
    <w:rsid w:val="00B7609A"/>
    <w:rsid w:val="00B85E22"/>
    <w:rsid w:val="00BB6CAC"/>
    <w:rsid w:val="00BC7B74"/>
    <w:rsid w:val="00C04232"/>
    <w:rsid w:val="00C37FC8"/>
    <w:rsid w:val="00CA4C8A"/>
    <w:rsid w:val="00CF4FD2"/>
    <w:rsid w:val="00D532E6"/>
    <w:rsid w:val="00D61E1A"/>
    <w:rsid w:val="00DA45B5"/>
    <w:rsid w:val="00DC2E73"/>
    <w:rsid w:val="00DE5483"/>
    <w:rsid w:val="00E13029"/>
    <w:rsid w:val="00E44DF2"/>
    <w:rsid w:val="00E567D9"/>
    <w:rsid w:val="00EA1A01"/>
    <w:rsid w:val="00ED41CC"/>
    <w:rsid w:val="00F44A22"/>
    <w:rsid w:val="00F92CC8"/>
    <w:rsid w:val="00F96AF5"/>
    <w:rsid w:val="00FA61E4"/>
    <w:rsid w:val="00FE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26C20C2C"/>
  <w15:docId w15:val="{75AF3CA7-1082-4ED9-B5B0-C041B8E0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4DF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61E1A"/>
    <w:rPr>
      <w:sz w:val="20"/>
      <w:szCs w:val="20"/>
    </w:rPr>
  </w:style>
  <w:style w:type="character" w:customStyle="1" w:styleId="EndnoteTextChar">
    <w:name w:val="Endnote Text Char"/>
    <w:link w:val="EndnoteText"/>
    <w:uiPriority w:val="99"/>
    <w:semiHidden/>
    <w:rsid w:val="0058601F"/>
    <w:rPr>
      <w:sz w:val="20"/>
      <w:szCs w:val="20"/>
    </w:rPr>
  </w:style>
  <w:style w:type="character" w:styleId="EndnoteReference">
    <w:name w:val="endnote reference"/>
    <w:uiPriority w:val="99"/>
    <w:semiHidden/>
    <w:rsid w:val="00D61E1A"/>
    <w:rPr>
      <w:vertAlign w:val="superscript"/>
    </w:rPr>
  </w:style>
  <w:style w:type="paragraph" w:styleId="BalloonText">
    <w:name w:val="Balloon Text"/>
    <w:basedOn w:val="Normal"/>
    <w:link w:val="BalloonTextChar"/>
    <w:uiPriority w:val="99"/>
    <w:semiHidden/>
    <w:unhideWhenUsed/>
    <w:rsid w:val="001745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4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84402">
      <w:marLeft w:val="0"/>
      <w:marRight w:val="0"/>
      <w:marTop w:val="0"/>
      <w:marBottom w:val="0"/>
      <w:divBdr>
        <w:top w:val="none" w:sz="0" w:space="0" w:color="auto"/>
        <w:left w:val="none" w:sz="0" w:space="0" w:color="auto"/>
        <w:bottom w:val="none" w:sz="0" w:space="0" w:color="auto"/>
        <w:right w:val="none" w:sz="0" w:space="0" w:color="auto"/>
      </w:divBdr>
      <w:divsChild>
        <w:div w:id="1291284404">
          <w:marLeft w:val="0"/>
          <w:marRight w:val="0"/>
          <w:marTop w:val="0"/>
          <w:marBottom w:val="0"/>
          <w:divBdr>
            <w:top w:val="none" w:sz="0" w:space="0" w:color="auto"/>
            <w:left w:val="none" w:sz="0" w:space="0" w:color="auto"/>
            <w:bottom w:val="none" w:sz="0" w:space="0" w:color="auto"/>
            <w:right w:val="none" w:sz="0" w:space="0" w:color="auto"/>
          </w:divBdr>
          <w:divsChild>
            <w:div w:id="1291284412">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291284408">
      <w:marLeft w:val="0"/>
      <w:marRight w:val="0"/>
      <w:marTop w:val="0"/>
      <w:marBottom w:val="0"/>
      <w:divBdr>
        <w:top w:val="none" w:sz="0" w:space="0" w:color="auto"/>
        <w:left w:val="none" w:sz="0" w:space="0" w:color="auto"/>
        <w:bottom w:val="none" w:sz="0" w:space="0" w:color="auto"/>
        <w:right w:val="none" w:sz="0" w:space="0" w:color="auto"/>
      </w:divBdr>
      <w:divsChild>
        <w:div w:id="1291284403">
          <w:marLeft w:val="0"/>
          <w:marRight w:val="0"/>
          <w:marTop w:val="0"/>
          <w:marBottom w:val="0"/>
          <w:divBdr>
            <w:top w:val="none" w:sz="0" w:space="0" w:color="auto"/>
            <w:left w:val="none" w:sz="0" w:space="0" w:color="auto"/>
            <w:bottom w:val="none" w:sz="0" w:space="0" w:color="auto"/>
            <w:right w:val="none" w:sz="0" w:space="0" w:color="auto"/>
          </w:divBdr>
          <w:divsChild>
            <w:div w:id="1291284399">
              <w:marLeft w:val="0"/>
              <w:marRight w:val="0"/>
              <w:marTop w:val="0"/>
              <w:marBottom w:val="0"/>
              <w:divBdr>
                <w:top w:val="none" w:sz="0" w:space="0" w:color="auto"/>
                <w:left w:val="single" w:sz="6" w:space="0" w:color="666699"/>
                <w:bottom w:val="none" w:sz="0" w:space="0" w:color="auto"/>
                <w:right w:val="none" w:sz="0" w:space="0" w:color="auto"/>
              </w:divBdr>
              <w:divsChild>
                <w:div w:id="1291284409">
                  <w:marLeft w:val="0"/>
                  <w:marRight w:val="0"/>
                  <w:marTop w:val="0"/>
                  <w:marBottom w:val="0"/>
                  <w:divBdr>
                    <w:top w:val="none" w:sz="0" w:space="0" w:color="auto"/>
                    <w:left w:val="none" w:sz="0" w:space="0" w:color="auto"/>
                    <w:bottom w:val="none" w:sz="0" w:space="0" w:color="auto"/>
                    <w:right w:val="none" w:sz="0" w:space="0" w:color="auto"/>
                  </w:divBdr>
                  <w:divsChild>
                    <w:div w:id="1291284400">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4411">
      <w:marLeft w:val="0"/>
      <w:marRight w:val="0"/>
      <w:marTop w:val="0"/>
      <w:marBottom w:val="0"/>
      <w:divBdr>
        <w:top w:val="none" w:sz="0" w:space="0" w:color="auto"/>
        <w:left w:val="none" w:sz="0" w:space="0" w:color="auto"/>
        <w:bottom w:val="none" w:sz="0" w:space="0" w:color="auto"/>
        <w:right w:val="none" w:sz="0" w:space="0" w:color="auto"/>
      </w:divBdr>
      <w:divsChild>
        <w:div w:id="1291284407">
          <w:marLeft w:val="0"/>
          <w:marRight w:val="0"/>
          <w:marTop w:val="0"/>
          <w:marBottom w:val="0"/>
          <w:divBdr>
            <w:top w:val="none" w:sz="0" w:space="0" w:color="auto"/>
            <w:left w:val="none" w:sz="0" w:space="0" w:color="auto"/>
            <w:bottom w:val="none" w:sz="0" w:space="0" w:color="auto"/>
            <w:right w:val="none" w:sz="0" w:space="0" w:color="auto"/>
          </w:divBdr>
          <w:divsChild>
            <w:div w:id="1291284406">
              <w:marLeft w:val="0"/>
              <w:marRight w:val="0"/>
              <w:marTop w:val="0"/>
              <w:marBottom w:val="0"/>
              <w:divBdr>
                <w:top w:val="none" w:sz="0" w:space="0" w:color="auto"/>
                <w:left w:val="single" w:sz="6" w:space="0" w:color="666699"/>
                <w:bottom w:val="none" w:sz="0" w:space="0" w:color="auto"/>
                <w:right w:val="none" w:sz="0" w:space="0" w:color="auto"/>
              </w:divBdr>
              <w:divsChild>
                <w:div w:id="1291284415">
                  <w:marLeft w:val="0"/>
                  <w:marRight w:val="0"/>
                  <w:marTop w:val="0"/>
                  <w:marBottom w:val="0"/>
                  <w:divBdr>
                    <w:top w:val="none" w:sz="0" w:space="0" w:color="auto"/>
                    <w:left w:val="none" w:sz="0" w:space="0" w:color="auto"/>
                    <w:bottom w:val="none" w:sz="0" w:space="0" w:color="auto"/>
                    <w:right w:val="none" w:sz="0" w:space="0" w:color="auto"/>
                  </w:divBdr>
                  <w:divsChild>
                    <w:div w:id="1291284410">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4414">
      <w:marLeft w:val="0"/>
      <w:marRight w:val="0"/>
      <w:marTop w:val="0"/>
      <w:marBottom w:val="0"/>
      <w:divBdr>
        <w:top w:val="none" w:sz="0" w:space="0" w:color="auto"/>
        <w:left w:val="none" w:sz="0" w:space="0" w:color="auto"/>
        <w:bottom w:val="none" w:sz="0" w:space="0" w:color="auto"/>
        <w:right w:val="none" w:sz="0" w:space="0" w:color="auto"/>
      </w:divBdr>
      <w:divsChild>
        <w:div w:id="1291284401">
          <w:marLeft w:val="0"/>
          <w:marRight w:val="0"/>
          <w:marTop w:val="0"/>
          <w:marBottom w:val="0"/>
          <w:divBdr>
            <w:top w:val="none" w:sz="0" w:space="0" w:color="auto"/>
            <w:left w:val="none" w:sz="0" w:space="0" w:color="auto"/>
            <w:bottom w:val="none" w:sz="0" w:space="0" w:color="auto"/>
            <w:right w:val="none" w:sz="0" w:space="0" w:color="auto"/>
          </w:divBdr>
          <w:divsChild>
            <w:div w:id="1291284405">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291284417">
      <w:marLeft w:val="0"/>
      <w:marRight w:val="0"/>
      <w:marTop w:val="0"/>
      <w:marBottom w:val="0"/>
      <w:divBdr>
        <w:top w:val="none" w:sz="0" w:space="0" w:color="auto"/>
        <w:left w:val="none" w:sz="0" w:space="0" w:color="auto"/>
        <w:bottom w:val="none" w:sz="0" w:space="0" w:color="auto"/>
        <w:right w:val="none" w:sz="0" w:space="0" w:color="auto"/>
      </w:divBdr>
      <w:divsChild>
        <w:div w:id="1291284413">
          <w:marLeft w:val="0"/>
          <w:marRight w:val="0"/>
          <w:marTop w:val="0"/>
          <w:marBottom w:val="0"/>
          <w:divBdr>
            <w:top w:val="none" w:sz="0" w:space="0" w:color="auto"/>
            <w:left w:val="none" w:sz="0" w:space="0" w:color="auto"/>
            <w:bottom w:val="none" w:sz="0" w:space="0" w:color="auto"/>
            <w:right w:val="none" w:sz="0" w:space="0" w:color="auto"/>
          </w:divBdr>
          <w:divsChild>
            <w:div w:id="1291284416">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1291284425">
      <w:marLeft w:val="0"/>
      <w:marRight w:val="0"/>
      <w:marTop w:val="0"/>
      <w:marBottom w:val="0"/>
      <w:divBdr>
        <w:top w:val="none" w:sz="0" w:space="0" w:color="auto"/>
        <w:left w:val="none" w:sz="0" w:space="0" w:color="auto"/>
        <w:bottom w:val="none" w:sz="0" w:space="0" w:color="auto"/>
        <w:right w:val="none" w:sz="0" w:space="0" w:color="auto"/>
      </w:divBdr>
      <w:divsChild>
        <w:div w:id="1291284427">
          <w:marLeft w:val="0"/>
          <w:marRight w:val="0"/>
          <w:marTop w:val="0"/>
          <w:marBottom w:val="0"/>
          <w:divBdr>
            <w:top w:val="none" w:sz="0" w:space="0" w:color="auto"/>
            <w:left w:val="none" w:sz="0" w:space="0" w:color="auto"/>
            <w:bottom w:val="none" w:sz="0" w:space="0" w:color="auto"/>
            <w:right w:val="none" w:sz="0" w:space="0" w:color="auto"/>
          </w:divBdr>
          <w:divsChild>
            <w:div w:id="1291284430">
              <w:marLeft w:val="0"/>
              <w:marRight w:val="0"/>
              <w:marTop w:val="0"/>
              <w:marBottom w:val="0"/>
              <w:divBdr>
                <w:top w:val="none" w:sz="0" w:space="0" w:color="auto"/>
                <w:left w:val="none" w:sz="0" w:space="0" w:color="auto"/>
                <w:bottom w:val="none" w:sz="0" w:space="0" w:color="auto"/>
                <w:right w:val="none" w:sz="0" w:space="0" w:color="auto"/>
              </w:divBdr>
              <w:divsChild>
                <w:div w:id="1291284454">
                  <w:marLeft w:val="0"/>
                  <w:marRight w:val="0"/>
                  <w:marTop w:val="0"/>
                  <w:marBottom w:val="0"/>
                  <w:divBdr>
                    <w:top w:val="none" w:sz="0" w:space="0" w:color="auto"/>
                    <w:left w:val="none" w:sz="0" w:space="0" w:color="auto"/>
                    <w:bottom w:val="none" w:sz="0" w:space="0" w:color="auto"/>
                    <w:right w:val="none" w:sz="0" w:space="0" w:color="auto"/>
                  </w:divBdr>
                  <w:divsChild>
                    <w:div w:id="1291284445">
                      <w:marLeft w:val="0"/>
                      <w:marRight w:val="0"/>
                      <w:marTop w:val="0"/>
                      <w:marBottom w:val="0"/>
                      <w:divBdr>
                        <w:top w:val="none" w:sz="0" w:space="0" w:color="auto"/>
                        <w:left w:val="none" w:sz="0" w:space="0" w:color="auto"/>
                        <w:bottom w:val="none" w:sz="0" w:space="0" w:color="auto"/>
                        <w:right w:val="none" w:sz="0" w:space="0" w:color="auto"/>
                      </w:divBdr>
                      <w:divsChild>
                        <w:div w:id="1291284426">
                          <w:marLeft w:val="0"/>
                          <w:marRight w:val="0"/>
                          <w:marTop w:val="0"/>
                          <w:marBottom w:val="0"/>
                          <w:divBdr>
                            <w:top w:val="none" w:sz="0" w:space="0" w:color="auto"/>
                            <w:left w:val="none" w:sz="0" w:space="0" w:color="auto"/>
                            <w:bottom w:val="none" w:sz="0" w:space="0" w:color="auto"/>
                            <w:right w:val="none" w:sz="0" w:space="0" w:color="auto"/>
                          </w:divBdr>
                          <w:divsChild>
                            <w:div w:id="1291284418">
                              <w:marLeft w:val="0"/>
                              <w:marRight w:val="0"/>
                              <w:marTop w:val="0"/>
                              <w:marBottom w:val="0"/>
                              <w:divBdr>
                                <w:top w:val="none" w:sz="0" w:space="0" w:color="auto"/>
                                <w:left w:val="none" w:sz="0" w:space="0" w:color="auto"/>
                                <w:bottom w:val="none" w:sz="0" w:space="0" w:color="auto"/>
                                <w:right w:val="none" w:sz="0" w:space="0" w:color="auto"/>
                              </w:divBdr>
                              <w:divsChild>
                                <w:div w:id="1291284446">
                                  <w:marLeft w:val="0"/>
                                  <w:marRight w:val="0"/>
                                  <w:marTop w:val="0"/>
                                  <w:marBottom w:val="0"/>
                                  <w:divBdr>
                                    <w:top w:val="none" w:sz="0" w:space="0" w:color="auto"/>
                                    <w:left w:val="none" w:sz="0" w:space="0" w:color="auto"/>
                                    <w:bottom w:val="none" w:sz="0" w:space="0" w:color="auto"/>
                                    <w:right w:val="none" w:sz="0" w:space="0" w:color="auto"/>
                                  </w:divBdr>
                                  <w:divsChild>
                                    <w:div w:id="1291284455">
                                      <w:marLeft w:val="0"/>
                                      <w:marRight w:val="0"/>
                                      <w:marTop w:val="0"/>
                                      <w:marBottom w:val="0"/>
                                      <w:divBdr>
                                        <w:top w:val="none" w:sz="0" w:space="0" w:color="auto"/>
                                        <w:left w:val="none" w:sz="0" w:space="0" w:color="auto"/>
                                        <w:bottom w:val="none" w:sz="0" w:space="0" w:color="auto"/>
                                        <w:right w:val="none" w:sz="0" w:space="0" w:color="auto"/>
                                      </w:divBdr>
                                      <w:divsChild>
                                        <w:div w:id="1291284440">
                                          <w:marLeft w:val="0"/>
                                          <w:marRight w:val="0"/>
                                          <w:marTop w:val="0"/>
                                          <w:marBottom w:val="0"/>
                                          <w:divBdr>
                                            <w:top w:val="none" w:sz="0" w:space="0" w:color="auto"/>
                                            <w:left w:val="none" w:sz="0" w:space="0" w:color="auto"/>
                                            <w:bottom w:val="none" w:sz="0" w:space="0" w:color="auto"/>
                                            <w:right w:val="none" w:sz="0" w:space="0" w:color="auto"/>
                                          </w:divBdr>
                                          <w:divsChild>
                                            <w:div w:id="1291284442">
                                              <w:marLeft w:val="0"/>
                                              <w:marRight w:val="0"/>
                                              <w:marTop w:val="0"/>
                                              <w:marBottom w:val="0"/>
                                              <w:divBdr>
                                                <w:top w:val="none" w:sz="0" w:space="0" w:color="auto"/>
                                                <w:left w:val="none" w:sz="0" w:space="0" w:color="auto"/>
                                                <w:bottom w:val="none" w:sz="0" w:space="0" w:color="auto"/>
                                                <w:right w:val="none" w:sz="0" w:space="0" w:color="auto"/>
                                              </w:divBdr>
                                              <w:divsChild>
                                                <w:div w:id="1291284435">
                                                  <w:marLeft w:val="0"/>
                                                  <w:marRight w:val="0"/>
                                                  <w:marTop w:val="0"/>
                                                  <w:marBottom w:val="0"/>
                                                  <w:divBdr>
                                                    <w:top w:val="none" w:sz="0" w:space="0" w:color="auto"/>
                                                    <w:left w:val="none" w:sz="0" w:space="0" w:color="auto"/>
                                                    <w:bottom w:val="none" w:sz="0" w:space="0" w:color="auto"/>
                                                    <w:right w:val="none" w:sz="0" w:space="0" w:color="auto"/>
                                                  </w:divBdr>
                                                  <w:divsChild>
                                                    <w:div w:id="1291284431">
                                                      <w:marLeft w:val="0"/>
                                                      <w:marRight w:val="0"/>
                                                      <w:marTop w:val="0"/>
                                                      <w:marBottom w:val="0"/>
                                                      <w:divBdr>
                                                        <w:top w:val="none" w:sz="0" w:space="0" w:color="auto"/>
                                                        <w:left w:val="none" w:sz="0" w:space="0" w:color="auto"/>
                                                        <w:bottom w:val="none" w:sz="0" w:space="0" w:color="auto"/>
                                                        <w:right w:val="none" w:sz="0" w:space="0" w:color="auto"/>
                                                      </w:divBdr>
                                                      <w:divsChild>
                                                        <w:div w:id="1291284443">
                                                          <w:marLeft w:val="0"/>
                                                          <w:marRight w:val="0"/>
                                                          <w:marTop w:val="0"/>
                                                          <w:marBottom w:val="0"/>
                                                          <w:divBdr>
                                                            <w:top w:val="none" w:sz="0" w:space="0" w:color="auto"/>
                                                            <w:left w:val="none" w:sz="0" w:space="0" w:color="auto"/>
                                                            <w:bottom w:val="none" w:sz="0" w:space="0" w:color="auto"/>
                                                            <w:right w:val="none" w:sz="0" w:space="0" w:color="auto"/>
                                                          </w:divBdr>
                                                          <w:divsChild>
                                                            <w:div w:id="1291284429">
                                                              <w:marLeft w:val="0"/>
                                                              <w:marRight w:val="0"/>
                                                              <w:marTop w:val="0"/>
                                                              <w:marBottom w:val="0"/>
                                                              <w:divBdr>
                                                                <w:top w:val="none" w:sz="0" w:space="0" w:color="auto"/>
                                                                <w:left w:val="none" w:sz="0" w:space="0" w:color="auto"/>
                                                                <w:bottom w:val="none" w:sz="0" w:space="0" w:color="auto"/>
                                                                <w:right w:val="none" w:sz="0" w:space="0" w:color="auto"/>
                                                              </w:divBdr>
                                                              <w:divsChild>
                                                                <w:div w:id="1291284421">
                                                                  <w:marLeft w:val="0"/>
                                                                  <w:marRight w:val="0"/>
                                                                  <w:marTop w:val="0"/>
                                                                  <w:marBottom w:val="0"/>
                                                                  <w:divBdr>
                                                                    <w:top w:val="none" w:sz="0" w:space="0" w:color="auto"/>
                                                                    <w:left w:val="none" w:sz="0" w:space="0" w:color="auto"/>
                                                                    <w:bottom w:val="none" w:sz="0" w:space="0" w:color="auto"/>
                                                                    <w:right w:val="none" w:sz="0" w:space="0" w:color="auto"/>
                                                                  </w:divBdr>
                                                                  <w:divsChild>
                                                                    <w:div w:id="1291284448">
                                                                      <w:marLeft w:val="0"/>
                                                                      <w:marRight w:val="0"/>
                                                                      <w:marTop w:val="0"/>
                                                                      <w:marBottom w:val="0"/>
                                                                      <w:divBdr>
                                                                        <w:top w:val="none" w:sz="0" w:space="0" w:color="auto"/>
                                                                        <w:left w:val="none" w:sz="0" w:space="0" w:color="auto"/>
                                                                        <w:bottom w:val="none" w:sz="0" w:space="0" w:color="auto"/>
                                                                        <w:right w:val="none" w:sz="0" w:space="0" w:color="auto"/>
                                                                      </w:divBdr>
                                                                      <w:divsChild>
                                                                        <w:div w:id="1291284434">
                                                                          <w:marLeft w:val="0"/>
                                                                          <w:marRight w:val="0"/>
                                                                          <w:marTop w:val="0"/>
                                                                          <w:marBottom w:val="0"/>
                                                                          <w:divBdr>
                                                                            <w:top w:val="none" w:sz="0" w:space="0" w:color="auto"/>
                                                                            <w:left w:val="none" w:sz="0" w:space="0" w:color="auto"/>
                                                                            <w:bottom w:val="none" w:sz="0" w:space="0" w:color="auto"/>
                                                                            <w:right w:val="none" w:sz="0" w:space="0" w:color="auto"/>
                                                                          </w:divBdr>
                                                                          <w:divsChild>
                                                                            <w:div w:id="1291284450">
                                                                              <w:marLeft w:val="0"/>
                                                                              <w:marRight w:val="0"/>
                                                                              <w:marTop w:val="0"/>
                                                                              <w:marBottom w:val="0"/>
                                                                              <w:divBdr>
                                                                                <w:top w:val="none" w:sz="0" w:space="0" w:color="auto"/>
                                                                                <w:left w:val="none" w:sz="0" w:space="0" w:color="auto"/>
                                                                                <w:bottom w:val="none" w:sz="0" w:space="0" w:color="auto"/>
                                                                                <w:right w:val="none" w:sz="0" w:space="0" w:color="auto"/>
                                                                              </w:divBdr>
                                                                              <w:divsChild>
                                                                                <w:div w:id="1291284436">
                                                                                  <w:marLeft w:val="0"/>
                                                                                  <w:marRight w:val="0"/>
                                                                                  <w:marTop w:val="0"/>
                                                                                  <w:marBottom w:val="0"/>
                                                                                  <w:divBdr>
                                                                                    <w:top w:val="none" w:sz="0" w:space="0" w:color="auto"/>
                                                                                    <w:left w:val="none" w:sz="0" w:space="0" w:color="auto"/>
                                                                                    <w:bottom w:val="none" w:sz="0" w:space="0" w:color="auto"/>
                                                                                    <w:right w:val="none" w:sz="0" w:space="0" w:color="auto"/>
                                                                                  </w:divBdr>
                                                                                  <w:divsChild>
                                                                                    <w:div w:id="1291284428">
                                                                                      <w:marLeft w:val="0"/>
                                                                                      <w:marRight w:val="0"/>
                                                                                      <w:marTop w:val="0"/>
                                                                                      <w:marBottom w:val="0"/>
                                                                                      <w:divBdr>
                                                                                        <w:top w:val="none" w:sz="0" w:space="0" w:color="auto"/>
                                                                                        <w:left w:val="none" w:sz="0" w:space="0" w:color="auto"/>
                                                                                        <w:bottom w:val="none" w:sz="0" w:space="0" w:color="auto"/>
                                                                                        <w:right w:val="none" w:sz="0" w:space="0" w:color="auto"/>
                                                                                      </w:divBdr>
                                                                                    </w:div>
                                                                                    <w:div w:id="1291284438">
                                                                                      <w:marLeft w:val="0"/>
                                                                                      <w:marRight w:val="0"/>
                                                                                      <w:marTop w:val="0"/>
                                                                                      <w:marBottom w:val="0"/>
                                                                                      <w:divBdr>
                                                                                        <w:top w:val="none" w:sz="0" w:space="0" w:color="auto"/>
                                                                                        <w:left w:val="none" w:sz="0" w:space="0" w:color="auto"/>
                                                                                        <w:bottom w:val="none" w:sz="0" w:space="0" w:color="auto"/>
                                                                                        <w:right w:val="none" w:sz="0" w:space="0" w:color="auto"/>
                                                                                      </w:divBdr>
                                                                                    </w:div>
                                                                                    <w:div w:id="12912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4451">
      <w:marLeft w:val="0"/>
      <w:marRight w:val="0"/>
      <w:marTop w:val="0"/>
      <w:marBottom w:val="0"/>
      <w:divBdr>
        <w:top w:val="none" w:sz="0" w:space="0" w:color="auto"/>
        <w:left w:val="none" w:sz="0" w:space="0" w:color="auto"/>
        <w:bottom w:val="none" w:sz="0" w:space="0" w:color="auto"/>
        <w:right w:val="none" w:sz="0" w:space="0" w:color="auto"/>
      </w:divBdr>
      <w:divsChild>
        <w:div w:id="1291284447">
          <w:marLeft w:val="0"/>
          <w:marRight w:val="0"/>
          <w:marTop w:val="0"/>
          <w:marBottom w:val="0"/>
          <w:divBdr>
            <w:top w:val="none" w:sz="0" w:space="0" w:color="auto"/>
            <w:left w:val="none" w:sz="0" w:space="0" w:color="auto"/>
            <w:bottom w:val="none" w:sz="0" w:space="0" w:color="auto"/>
            <w:right w:val="none" w:sz="0" w:space="0" w:color="auto"/>
          </w:divBdr>
          <w:divsChild>
            <w:div w:id="1291284458">
              <w:marLeft w:val="0"/>
              <w:marRight w:val="0"/>
              <w:marTop w:val="0"/>
              <w:marBottom w:val="0"/>
              <w:divBdr>
                <w:top w:val="none" w:sz="0" w:space="0" w:color="auto"/>
                <w:left w:val="none" w:sz="0" w:space="0" w:color="auto"/>
                <w:bottom w:val="none" w:sz="0" w:space="0" w:color="auto"/>
                <w:right w:val="none" w:sz="0" w:space="0" w:color="auto"/>
              </w:divBdr>
              <w:divsChild>
                <w:div w:id="1291284437">
                  <w:marLeft w:val="0"/>
                  <w:marRight w:val="0"/>
                  <w:marTop w:val="0"/>
                  <w:marBottom w:val="0"/>
                  <w:divBdr>
                    <w:top w:val="none" w:sz="0" w:space="0" w:color="auto"/>
                    <w:left w:val="none" w:sz="0" w:space="0" w:color="auto"/>
                    <w:bottom w:val="none" w:sz="0" w:space="0" w:color="auto"/>
                    <w:right w:val="none" w:sz="0" w:space="0" w:color="auto"/>
                  </w:divBdr>
                  <w:divsChild>
                    <w:div w:id="1291284462">
                      <w:marLeft w:val="0"/>
                      <w:marRight w:val="0"/>
                      <w:marTop w:val="0"/>
                      <w:marBottom w:val="0"/>
                      <w:divBdr>
                        <w:top w:val="none" w:sz="0" w:space="0" w:color="auto"/>
                        <w:left w:val="none" w:sz="0" w:space="0" w:color="auto"/>
                        <w:bottom w:val="none" w:sz="0" w:space="0" w:color="auto"/>
                        <w:right w:val="none" w:sz="0" w:space="0" w:color="auto"/>
                      </w:divBdr>
                      <w:divsChild>
                        <w:div w:id="1291284461">
                          <w:marLeft w:val="0"/>
                          <w:marRight w:val="0"/>
                          <w:marTop w:val="0"/>
                          <w:marBottom w:val="0"/>
                          <w:divBdr>
                            <w:top w:val="none" w:sz="0" w:space="0" w:color="auto"/>
                            <w:left w:val="none" w:sz="0" w:space="0" w:color="auto"/>
                            <w:bottom w:val="none" w:sz="0" w:space="0" w:color="auto"/>
                            <w:right w:val="none" w:sz="0" w:space="0" w:color="auto"/>
                          </w:divBdr>
                          <w:divsChild>
                            <w:div w:id="1291284456">
                              <w:marLeft w:val="0"/>
                              <w:marRight w:val="0"/>
                              <w:marTop w:val="0"/>
                              <w:marBottom w:val="0"/>
                              <w:divBdr>
                                <w:top w:val="none" w:sz="0" w:space="0" w:color="auto"/>
                                <w:left w:val="none" w:sz="0" w:space="0" w:color="auto"/>
                                <w:bottom w:val="none" w:sz="0" w:space="0" w:color="auto"/>
                                <w:right w:val="none" w:sz="0" w:space="0" w:color="auto"/>
                              </w:divBdr>
                              <w:divsChild>
                                <w:div w:id="1291284424">
                                  <w:marLeft w:val="0"/>
                                  <w:marRight w:val="0"/>
                                  <w:marTop w:val="0"/>
                                  <w:marBottom w:val="0"/>
                                  <w:divBdr>
                                    <w:top w:val="none" w:sz="0" w:space="0" w:color="auto"/>
                                    <w:left w:val="none" w:sz="0" w:space="0" w:color="auto"/>
                                    <w:bottom w:val="none" w:sz="0" w:space="0" w:color="auto"/>
                                    <w:right w:val="none" w:sz="0" w:space="0" w:color="auto"/>
                                  </w:divBdr>
                                  <w:divsChild>
                                    <w:div w:id="1291284432">
                                      <w:marLeft w:val="0"/>
                                      <w:marRight w:val="0"/>
                                      <w:marTop w:val="0"/>
                                      <w:marBottom w:val="0"/>
                                      <w:divBdr>
                                        <w:top w:val="none" w:sz="0" w:space="0" w:color="auto"/>
                                        <w:left w:val="none" w:sz="0" w:space="0" w:color="auto"/>
                                        <w:bottom w:val="none" w:sz="0" w:space="0" w:color="auto"/>
                                        <w:right w:val="none" w:sz="0" w:space="0" w:color="auto"/>
                                      </w:divBdr>
                                      <w:divsChild>
                                        <w:div w:id="1291284460">
                                          <w:marLeft w:val="0"/>
                                          <w:marRight w:val="0"/>
                                          <w:marTop w:val="0"/>
                                          <w:marBottom w:val="0"/>
                                          <w:divBdr>
                                            <w:top w:val="none" w:sz="0" w:space="0" w:color="auto"/>
                                            <w:left w:val="none" w:sz="0" w:space="0" w:color="auto"/>
                                            <w:bottom w:val="none" w:sz="0" w:space="0" w:color="auto"/>
                                            <w:right w:val="none" w:sz="0" w:space="0" w:color="auto"/>
                                          </w:divBdr>
                                          <w:divsChild>
                                            <w:div w:id="1291284420">
                                              <w:marLeft w:val="0"/>
                                              <w:marRight w:val="0"/>
                                              <w:marTop w:val="0"/>
                                              <w:marBottom w:val="0"/>
                                              <w:divBdr>
                                                <w:top w:val="none" w:sz="0" w:space="0" w:color="auto"/>
                                                <w:left w:val="none" w:sz="0" w:space="0" w:color="auto"/>
                                                <w:bottom w:val="none" w:sz="0" w:space="0" w:color="auto"/>
                                                <w:right w:val="none" w:sz="0" w:space="0" w:color="auto"/>
                                              </w:divBdr>
                                              <w:divsChild>
                                                <w:div w:id="1291284433">
                                                  <w:marLeft w:val="0"/>
                                                  <w:marRight w:val="0"/>
                                                  <w:marTop w:val="0"/>
                                                  <w:marBottom w:val="0"/>
                                                  <w:divBdr>
                                                    <w:top w:val="none" w:sz="0" w:space="0" w:color="auto"/>
                                                    <w:left w:val="none" w:sz="0" w:space="0" w:color="auto"/>
                                                    <w:bottom w:val="none" w:sz="0" w:space="0" w:color="auto"/>
                                                    <w:right w:val="none" w:sz="0" w:space="0" w:color="auto"/>
                                                  </w:divBdr>
                                                  <w:divsChild>
                                                    <w:div w:id="1291284444">
                                                      <w:marLeft w:val="0"/>
                                                      <w:marRight w:val="0"/>
                                                      <w:marTop w:val="0"/>
                                                      <w:marBottom w:val="0"/>
                                                      <w:divBdr>
                                                        <w:top w:val="none" w:sz="0" w:space="0" w:color="auto"/>
                                                        <w:left w:val="none" w:sz="0" w:space="0" w:color="auto"/>
                                                        <w:bottom w:val="none" w:sz="0" w:space="0" w:color="auto"/>
                                                        <w:right w:val="none" w:sz="0" w:space="0" w:color="auto"/>
                                                      </w:divBdr>
                                                      <w:divsChild>
                                                        <w:div w:id="1291284439">
                                                          <w:marLeft w:val="0"/>
                                                          <w:marRight w:val="0"/>
                                                          <w:marTop w:val="0"/>
                                                          <w:marBottom w:val="0"/>
                                                          <w:divBdr>
                                                            <w:top w:val="none" w:sz="0" w:space="0" w:color="auto"/>
                                                            <w:left w:val="none" w:sz="0" w:space="0" w:color="auto"/>
                                                            <w:bottom w:val="none" w:sz="0" w:space="0" w:color="auto"/>
                                                            <w:right w:val="none" w:sz="0" w:space="0" w:color="auto"/>
                                                          </w:divBdr>
                                                          <w:divsChild>
                                                            <w:div w:id="1291284452">
                                                              <w:marLeft w:val="0"/>
                                                              <w:marRight w:val="0"/>
                                                              <w:marTop w:val="0"/>
                                                              <w:marBottom w:val="0"/>
                                                              <w:divBdr>
                                                                <w:top w:val="none" w:sz="0" w:space="0" w:color="auto"/>
                                                                <w:left w:val="none" w:sz="0" w:space="0" w:color="auto"/>
                                                                <w:bottom w:val="none" w:sz="0" w:space="0" w:color="auto"/>
                                                                <w:right w:val="none" w:sz="0" w:space="0" w:color="auto"/>
                                                              </w:divBdr>
                                                              <w:divsChild>
                                                                <w:div w:id="1291284441">
                                                                  <w:marLeft w:val="0"/>
                                                                  <w:marRight w:val="0"/>
                                                                  <w:marTop w:val="0"/>
                                                                  <w:marBottom w:val="0"/>
                                                                  <w:divBdr>
                                                                    <w:top w:val="none" w:sz="0" w:space="0" w:color="auto"/>
                                                                    <w:left w:val="none" w:sz="0" w:space="0" w:color="auto"/>
                                                                    <w:bottom w:val="none" w:sz="0" w:space="0" w:color="auto"/>
                                                                    <w:right w:val="none" w:sz="0" w:space="0" w:color="auto"/>
                                                                  </w:divBdr>
                                                                  <w:divsChild>
                                                                    <w:div w:id="1291284459">
                                                                      <w:marLeft w:val="0"/>
                                                                      <w:marRight w:val="0"/>
                                                                      <w:marTop w:val="0"/>
                                                                      <w:marBottom w:val="0"/>
                                                                      <w:divBdr>
                                                                        <w:top w:val="none" w:sz="0" w:space="0" w:color="auto"/>
                                                                        <w:left w:val="none" w:sz="0" w:space="0" w:color="auto"/>
                                                                        <w:bottom w:val="none" w:sz="0" w:space="0" w:color="auto"/>
                                                                        <w:right w:val="none" w:sz="0" w:space="0" w:color="auto"/>
                                                                      </w:divBdr>
                                                                      <w:divsChild>
                                                                        <w:div w:id="1291284453">
                                                                          <w:marLeft w:val="0"/>
                                                                          <w:marRight w:val="0"/>
                                                                          <w:marTop w:val="0"/>
                                                                          <w:marBottom w:val="0"/>
                                                                          <w:divBdr>
                                                                            <w:top w:val="none" w:sz="0" w:space="0" w:color="auto"/>
                                                                            <w:left w:val="none" w:sz="0" w:space="0" w:color="auto"/>
                                                                            <w:bottom w:val="none" w:sz="0" w:space="0" w:color="auto"/>
                                                                            <w:right w:val="none" w:sz="0" w:space="0" w:color="auto"/>
                                                                          </w:divBdr>
                                                                          <w:divsChild>
                                                                            <w:div w:id="1291284457">
                                                                              <w:marLeft w:val="0"/>
                                                                              <w:marRight w:val="0"/>
                                                                              <w:marTop w:val="0"/>
                                                                              <w:marBottom w:val="0"/>
                                                                              <w:divBdr>
                                                                                <w:top w:val="none" w:sz="0" w:space="0" w:color="auto"/>
                                                                                <w:left w:val="none" w:sz="0" w:space="0" w:color="auto"/>
                                                                                <w:bottom w:val="none" w:sz="0" w:space="0" w:color="auto"/>
                                                                                <w:right w:val="none" w:sz="0" w:space="0" w:color="auto"/>
                                                                              </w:divBdr>
                                                                              <w:divsChild>
                                                                                <w:div w:id="1291284423">
                                                                                  <w:marLeft w:val="0"/>
                                                                                  <w:marRight w:val="0"/>
                                                                                  <w:marTop w:val="0"/>
                                                                                  <w:marBottom w:val="0"/>
                                                                                  <w:divBdr>
                                                                                    <w:top w:val="none" w:sz="0" w:space="0" w:color="auto"/>
                                                                                    <w:left w:val="none" w:sz="0" w:space="0" w:color="auto"/>
                                                                                    <w:bottom w:val="none" w:sz="0" w:space="0" w:color="auto"/>
                                                                                    <w:right w:val="none" w:sz="0" w:space="0" w:color="auto"/>
                                                                                  </w:divBdr>
                                                                                  <w:divsChild>
                                                                                    <w:div w:id="1291284419">
                                                                                      <w:marLeft w:val="0"/>
                                                                                      <w:marRight w:val="0"/>
                                                                                      <w:marTop w:val="0"/>
                                                                                      <w:marBottom w:val="0"/>
                                                                                      <w:divBdr>
                                                                                        <w:top w:val="none" w:sz="0" w:space="0" w:color="auto"/>
                                                                                        <w:left w:val="none" w:sz="0" w:space="0" w:color="auto"/>
                                                                                        <w:bottom w:val="none" w:sz="0" w:space="0" w:color="auto"/>
                                                                                        <w:right w:val="none" w:sz="0" w:space="0" w:color="auto"/>
                                                                                      </w:divBdr>
                                                                                    </w:div>
                                                                                    <w:div w:id="12912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309C1FB-0733-4B40-BC32-F10DAC5E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844</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[53] Celum</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Celum</dc:title>
  <dc:subject/>
  <dc:creator>Eugene Crook</dc:creator>
  <cp:keywords/>
  <dc:description/>
  <cp:lastModifiedBy>Eugene Crook</cp:lastModifiedBy>
  <cp:revision>5</cp:revision>
  <cp:lastPrinted>2019-01-05T22:58:00Z</cp:lastPrinted>
  <dcterms:created xsi:type="dcterms:W3CDTF">2020-07-18T22:56:00Z</dcterms:created>
  <dcterms:modified xsi:type="dcterms:W3CDTF">2020-07-18T23:24:00Z</dcterms:modified>
</cp:coreProperties>
</file>