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41533" w14:textId="77777777" w:rsidR="009E2750" w:rsidRPr="000B0ABC" w:rsidRDefault="00162DA2" w:rsidP="002F1CDF">
      <w:pPr>
        <w:spacing w:line="480" w:lineRule="auto"/>
        <w:rPr>
          <w:rFonts w:ascii="Times New Roman" w:hAnsi="Times New Roman" w:cs="Times New Roman"/>
          <w:sz w:val="24"/>
          <w:szCs w:val="24"/>
        </w:rPr>
      </w:pPr>
      <w:r w:rsidRPr="000B0ABC">
        <w:rPr>
          <w:rFonts w:ascii="Times New Roman" w:hAnsi="Times New Roman" w:cs="Times New Roman"/>
          <w:sz w:val="24"/>
          <w:szCs w:val="24"/>
        </w:rPr>
        <w:t>48</w:t>
      </w:r>
      <w:r w:rsidR="009E2750" w:rsidRPr="000B0ABC">
        <w:rPr>
          <w:rFonts w:ascii="Times New Roman" w:hAnsi="Times New Roman" w:cs="Times New Roman"/>
          <w:sz w:val="24"/>
          <w:szCs w:val="24"/>
        </w:rPr>
        <w:t xml:space="preserve"> Carbo</w:t>
      </w:r>
    </w:p>
    <w:p w14:paraId="312E0FA2" w14:textId="5C1760CA" w:rsidR="009E2750" w:rsidRPr="000B0ABC" w:rsidRDefault="00162DA2" w:rsidP="002F1CDF">
      <w:pPr>
        <w:spacing w:line="480" w:lineRule="auto"/>
        <w:rPr>
          <w:rFonts w:ascii="Times New Roman" w:hAnsi="Times New Roman" w:cs="Times New Roman"/>
          <w:sz w:val="24"/>
          <w:szCs w:val="24"/>
        </w:rPr>
      </w:pPr>
      <w:r w:rsidRPr="000B0ABC">
        <w:rPr>
          <w:rFonts w:ascii="Times New Roman" w:hAnsi="Times New Roman" w:cs="Times New Roman"/>
          <w:sz w:val="24"/>
          <w:szCs w:val="24"/>
        </w:rPr>
        <w:t xml:space="preserve">Carbo. </w:t>
      </w:r>
      <w:r w:rsidR="009E2750" w:rsidRPr="000B0ABC">
        <w:rPr>
          <w:rFonts w:ascii="Times New Roman" w:hAnsi="Times New Roman" w:cs="Times New Roman"/>
          <w:sz w:val="24"/>
          <w:szCs w:val="24"/>
        </w:rPr>
        <w:t xml:space="preserve">Per carbonem intelligitur peccator quia, proprie loquendo, carbo dicitur vbi prius fuit ignis, set nunc extinctus est. Sic est de peccatore, nam qui prius erat lucidus, modo est niger, Can. 1[:4] de nigrata est super carbones facies eorum. Et Eccli. 8[:13] dicitur, </w:t>
      </w:r>
      <w:r w:rsidR="009E2750" w:rsidRPr="000B0ABC">
        <w:rPr>
          <w:rFonts w:ascii="Times New Roman" w:hAnsi="Times New Roman" w:cs="Times New Roman"/>
          <w:i/>
          <w:iCs/>
          <w:sz w:val="24"/>
          <w:szCs w:val="24"/>
        </w:rPr>
        <w:t xml:space="preserve">Non incendas carbones peccatorum. </w:t>
      </w:r>
      <w:r w:rsidR="009E2750" w:rsidRPr="000B0ABC">
        <w:rPr>
          <w:rFonts w:ascii="Times New Roman" w:hAnsi="Times New Roman" w:cs="Times New Roman"/>
          <w:sz w:val="24"/>
          <w:szCs w:val="24"/>
        </w:rPr>
        <w:t xml:space="preserve">De carbonibus dicit Augustinus, </w:t>
      </w:r>
      <w:bookmarkStart w:id="0" w:name="_Hlk534295121"/>
      <w:r w:rsidR="009E2750" w:rsidRPr="000B0ABC">
        <w:rPr>
          <w:rFonts w:ascii="Times New Roman" w:hAnsi="Times New Roman" w:cs="Times New Roman"/>
          <w:sz w:val="24"/>
          <w:szCs w:val="24"/>
        </w:rPr>
        <w:t xml:space="preserve">41, </w:t>
      </w:r>
      <w:r w:rsidR="009E2750" w:rsidRPr="000B0ABC">
        <w:rPr>
          <w:rFonts w:ascii="Times New Roman" w:hAnsi="Times New Roman" w:cs="Times New Roman"/>
          <w:i/>
          <w:iCs/>
          <w:sz w:val="24"/>
          <w:szCs w:val="24"/>
        </w:rPr>
        <w:t>De civitate,</w:t>
      </w:r>
      <w:r w:rsidR="009E2750" w:rsidRPr="000B0ABC">
        <w:rPr>
          <w:rFonts w:ascii="Times New Roman" w:hAnsi="Times New Roman" w:cs="Times New Roman"/>
          <w:sz w:val="24"/>
          <w:szCs w:val="24"/>
        </w:rPr>
        <w:t xml:space="preserve"> capitulo 4</w:t>
      </w:r>
      <w:bookmarkEnd w:id="0"/>
      <w:r w:rsidR="009E2750" w:rsidRPr="000B0ABC">
        <w:rPr>
          <w:rFonts w:ascii="Times New Roman" w:hAnsi="Times New Roman" w:cs="Times New Roman"/>
          <w:sz w:val="24"/>
          <w:szCs w:val="24"/>
        </w:rPr>
        <w:t xml:space="preserve">, quod licet carbones super terram facile frangantur; sub terra cum nullo humore nulla etate vincuntur. Vnde et edificorum fundamenta de eis fiunt, sicut peccata dum homo est super terram facile remittuntur et consumuntur. Set sub terra, id est, post mortem hominis improperium. </w:t>
      </w:r>
    </w:p>
    <w:p w14:paraId="4F1A85FA" w14:textId="77777777" w:rsidR="009E2750" w:rsidRPr="000B0ABC" w:rsidRDefault="009E2750" w:rsidP="003866FC">
      <w:pPr>
        <w:spacing w:line="480" w:lineRule="auto"/>
        <w:rPr>
          <w:rFonts w:ascii="Times New Roman" w:hAnsi="Times New Roman" w:cs="Times New Roman"/>
          <w:sz w:val="24"/>
          <w:szCs w:val="24"/>
        </w:rPr>
      </w:pPr>
      <w:r w:rsidRPr="000B0ABC">
        <w:rPr>
          <w:rFonts w:ascii="Times New Roman" w:hAnsi="Times New Roman" w:cs="Times New Roman"/>
          <w:sz w:val="24"/>
          <w:szCs w:val="24"/>
        </w:rPr>
        <w:t xml:space="preserve">¶ Item, sicut </w:t>
      </w:r>
      <w:bookmarkStart w:id="1" w:name="_GoBack"/>
      <w:r w:rsidRPr="000B0ABC">
        <w:rPr>
          <w:rFonts w:ascii="Times New Roman" w:hAnsi="Times New Roman" w:cs="Times New Roman"/>
          <w:sz w:val="24"/>
          <w:szCs w:val="24"/>
        </w:rPr>
        <w:t>ex carbonibus fit ignis feruencior quam ex lignis</w:t>
      </w:r>
      <w:bookmarkEnd w:id="1"/>
      <w:r w:rsidRPr="000B0ABC">
        <w:rPr>
          <w:rFonts w:ascii="Times New Roman" w:hAnsi="Times New Roman" w:cs="Times New Roman"/>
          <w:sz w:val="24"/>
          <w:szCs w:val="24"/>
        </w:rPr>
        <w:t xml:space="preserve">, sic ex illis in quibus fuit ignis Spiritus Sancti, et est extinctus forcior est quam in aliis, utpote Saracenis et paganis, Psal. [139:11]: </w:t>
      </w:r>
      <w:r w:rsidRPr="000B0ABC">
        <w:rPr>
          <w:rFonts w:ascii="Times New Roman" w:hAnsi="Times New Roman" w:cs="Times New Roman"/>
          <w:i/>
          <w:iCs/>
          <w:sz w:val="24"/>
          <w:szCs w:val="24"/>
        </w:rPr>
        <w:t xml:space="preserve">Cadent super eos carbones; in ignem dejicies [eos] </w:t>
      </w:r>
      <w:r w:rsidRPr="000B0ABC">
        <w:rPr>
          <w:rFonts w:ascii="Times New Roman" w:hAnsi="Times New Roman" w:cs="Times New Roman"/>
          <w:sz w:val="24"/>
          <w:szCs w:val="24"/>
        </w:rPr>
        <w:t xml:space="preserve">et nos. </w:t>
      </w:r>
    </w:p>
    <w:p w14:paraId="4792B6A4" w14:textId="07E918DA" w:rsidR="009E2750" w:rsidRPr="000B0ABC" w:rsidRDefault="009E2750" w:rsidP="003866FC">
      <w:pPr>
        <w:spacing w:line="480" w:lineRule="auto"/>
        <w:rPr>
          <w:rFonts w:ascii="Times New Roman" w:hAnsi="Times New Roman" w:cs="Times New Roman"/>
          <w:sz w:val="24"/>
          <w:szCs w:val="24"/>
        </w:rPr>
      </w:pPr>
      <w:r w:rsidRPr="000B0ABC">
        <w:rPr>
          <w:rFonts w:ascii="Times New Roman" w:hAnsi="Times New Roman" w:cs="Times New Roman"/>
          <w:sz w:val="24"/>
          <w:szCs w:val="24"/>
        </w:rPr>
        <w:t xml:space="preserve">¶ Item, Psal. [119:4]: </w:t>
      </w:r>
      <w:r w:rsidRPr="000B0ABC">
        <w:rPr>
          <w:rFonts w:ascii="Times New Roman" w:hAnsi="Times New Roman" w:cs="Times New Roman"/>
          <w:i/>
          <w:iCs/>
          <w:sz w:val="24"/>
          <w:szCs w:val="24"/>
        </w:rPr>
        <w:t>Sagitte potentis acute, cum carbonibus desolatoriis</w:t>
      </w:r>
      <w:r w:rsidRPr="000B0ABC">
        <w:rPr>
          <w:rFonts w:ascii="Times New Roman" w:hAnsi="Times New Roman" w:cs="Times New Roman"/>
          <w:sz w:val="24"/>
          <w:szCs w:val="24"/>
        </w:rPr>
        <w:t xml:space="preserve">. Qui intime cogitaret de istis carbonibus forsitan compungeretur, Tob. 6[:8] Cor piscis positum </w:t>
      </w:r>
      <w:r w:rsidRPr="000B0ABC">
        <w:rPr>
          <w:rFonts w:ascii="Times New Roman" w:hAnsi="Times New Roman" w:cs="Times New Roman"/>
          <w:i/>
          <w:iCs/>
          <w:sz w:val="24"/>
          <w:szCs w:val="24"/>
        </w:rPr>
        <w:t>super carbones extricat omne genus de</w:t>
      </w:r>
      <w:r w:rsidR="003866FC" w:rsidRPr="000B0ABC">
        <w:rPr>
          <w:rFonts w:ascii="Times New Roman" w:hAnsi="Times New Roman" w:cs="Times New Roman"/>
          <w:i/>
          <w:iCs/>
          <w:sz w:val="24"/>
          <w:szCs w:val="24"/>
        </w:rPr>
        <w:t>moniorum.</w:t>
      </w:r>
      <w:r w:rsidRPr="000B0ABC">
        <w:rPr>
          <w:rFonts w:ascii="Times New Roman" w:hAnsi="Times New Roman" w:cs="Times New Roman"/>
          <w:i/>
          <w:iCs/>
          <w:sz w:val="24"/>
          <w:szCs w:val="24"/>
        </w:rPr>
        <w:t xml:space="preserve"> </w:t>
      </w:r>
      <w:r w:rsidR="003866FC" w:rsidRPr="000B0ABC">
        <w:rPr>
          <w:rFonts w:ascii="Times New Roman" w:hAnsi="Times New Roman" w:cs="Times New Roman"/>
          <w:sz w:val="24"/>
          <w:szCs w:val="24"/>
        </w:rPr>
        <w:t>S</w:t>
      </w:r>
      <w:r w:rsidRPr="000B0ABC">
        <w:rPr>
          <w:rFonts w:ascii="Times New Roman" w:hAnsi="Times New Roman" w:cs="Times New Roman"/>
          <w:sz w:val="24"/>
          <w:szCs w:val="24"/>
        </w:rPr>
        <w:t xml:space="preserve">ic cor peccatoris extractum de aquis voluptatum positum per consideracionem super ardorem peccatorum uel ignis inferni extricaret appetitum peccandi. Vnde et </w:t>
      </w:r>
      <w:r w:rsidRPr="000B0ABC">
        <w:rPr>
          <w:rFonts w:ascii="Times New Roman" w:hAnsi="Times New Roman" w:cs="Times New Roman"/>
          <w:i/>
          <w:iCs/>
          <w:sz w:val="24"/>
          <w:szCs w:val="24"/>
        </w:rPr>
        <w:t>aspectus</w:t>
      </w:r>
      <w:r w:rsidRPr="000B0ABC">
        <w:rPr>
          <w:rFonts w:ascii="Times New Roman" w:hAnsi="Times New Roman" w:cs="Times New Roman"/>
          <w:sz w:val="24"/>
          <w:szCs w:val="24"/>
        </w:rPr>
        <w:t xml:space="preserve"> illorum sanctorum </w:t>
      </w:r>
      <w:r w:rsidRPr="000B0ABC">
        <w:rPr>
          <w:rFonts w:ascii="Times New Roman" w:hAnsi="Times New Roman" w:cs="Times New Roman"/>
          <w:i/>
          <w:iCs/>
          <w:sz w:val="24"/>
          <w:szCs w:val="24"/>
        </w:rPr>
        <w:t>animalium,</w:t>
      </w:r>
      <w:r w:rsidRPr="000B0ABC">
        <w:rPr>
          <w:rFonts w:ascii="Times New Roman" w:hAnsi="Times New Roman" w:cs="Times New Roman"/>
          <w:sz w:val="24"/>
          <w:szCs w:val="24"/>
        </w:rPr>
        <w:t xml:space="preserve"> Ezech. primo [</w:t>
      </w:r>
      <w:smartTag w:uri="urn:schemas-microsoft-com:office:smarttags" w:element="time">
        <w:smartTagPr>
          <w:attr w:name="Minute" w:val="13"/>
          <w:attr w:name="Hour" w:val="13"/>
        </w:smartTagPr>
        <w:r w:rsidRPr="000B0ABC">
          <w:rPr>
            <w:rFonts w:ascii="Times New Roman" w:hAnsi="Times New Roman" w:cs="Times New Roman"/>
            <w:sz w:val="24"/>
            <w:szCs w:val="24"/>
          </w:rPr>
          <w:t>1:13</w:t>
        </w:r>
      </w:smartTag>
      <w:r w:rsidRPr="000B0ABC">
        <w:rPr>
          <w:rFonts w:ascii="Times New Roman" w:hAnsi="Times New Roman" w:cs="Times New Roman"/>
          <w:sz w:val="24"/>
          <w:szCs w:val="24"/>
        </w:rPr>
        <w:t xml:space="preserve">] erat </w:t>
      </w:r>
      <w:r w:rsidRPr="000B0ABC">
        <w:rPr>
          <w:rFonts w:ascii="Times New Roman" w:hAnsi="Times New Roman" w:cs="Times New Roman"/>
          <w:i/>
          <w:iCs/>
          <w:sz w:val="24"/>
          <w:szCs w:val="24"/>
        </w:rPr>
        <w:t>quasi carbonum ignis ardencium</w:t>
      </w:r>
      <w:r w:rsidRPr="000B0ABC">
        <w:rPr>
          <w:rFonts w:ascii="Times New Roman" w:hAnsi="Times New Roman" w:cs="Times New Roman"/>
          <w:sz w:val="24"/>
          <w:szCs w:val="24"/>
        </w:rPr>
        <w:t xml:space="preserve">. Dicit, autem, Salomon [Prou. 25:21]: </w:t>
      </w:r>
      <w:r w:rsidRPr="000B0ABC">
        <w:rPr>
          <w:rFonts w:ascii="Times New Roman" w:hAnsi="Times New Roman" w:cs="Times New Roman"/>
          <w:i/>
          <w:iCs/>
          <w:sz w:val="24"/>
          <w:szCs w:val="24"/>
        </w:rPr>
        <w:t>Si esurierit inimicus tuus, ciba illum</w:t>
      </w:r>
      <w:r w:rsidRPr="000B0ABC">
        <w:rPr>
          <w:rFonts w:ascii="Times New Roman" w:hAnsi="Times New Roman" w:cs="Times New Roman"/>
          <w:sz w:val="24"/>
          <w:szCs w:val="24"/>
        </w:rPr>
        <w:t xml:space="preserve">. </w:t>
      </w:r>
      <w:r w:rsidRPr="000B0ABC">
        <w:rPr>
          <w:rFonts w:ascii="Times New Roman" w:hAnsi="Times New Roman" w:cs="Times New Roman"/>
          <w:i/>
          <w:iCs/>
          <w:sz w:val="24"/>
          <w:szCs w:val="24"/>
        </w:rPr>
        <w:t>Hoc enim faciens</w:t>
      </w:r>
      <w:r w:rsidRPr="000B0ABC">
        <w:rPr>
          <w:rFonts w:ascii="Times New Roman" w:hAnsi="Times New Roman" w:cs="Times New Roman"/>
          <w:sz w:val="24"/>
          <w:szCs w:val="24"/>
        </w:rPr>
        <w:t xml:space="preserve"> congerens </w:t>
      </w:r>
      <w:r w:rsidRPr="000B0ABC">
        <w:rPr>
          <w:rFonts w:ascii="Times New Roman" w:hAnsi="Times New Roman" w:cs="Times New Roman"/>
          <w:i/>
          <w:iCs/>
          <w:sz w:val="24"/>
          <w:szCs w:val="24"/>
        </w:rPr>
        <w:t>carbones super caput eius</w:t>
      </w:r>
      <w:r w:rsidRPr="000B0ABC">
        <w:rPr>
          <w:rFonts w:ascii="Times New Roman" w:hAnsi="Times New Roman" w:cs="Times New Roman"/>
          <w:sz w:val="24"/>
          <w:szCs w:val="24"/>
        </w:rPr>
        <w:t xml:space="preserve"> [Rom. </w:t>
      </w:r>
      <w:smartTag w:uri="urn:schemas-microsoft-com:office:smarttags" w:element="time">
        <w:smartTagPr>
          <w:attr w:name="Minute" w:val="20"/>
          <w:attr w:name="Hour" w:val="12"/>
        </w:smartTagPr>
        <w:r w:rsidRPr="000B0ABC">
          <w:rPr>
            <w:rFonts w:ascii="Times New Roman" w:hAnsi="Times New Roman" w:cs="Times New Roman"/>
            <w:sz w:val="24"/>
            <w:szCs w:val="24"/>
          </w:rPr>
          <w:t>12:20</w:t>
        </w:r>
      </w:smartTag>
      <w:r w:rsidRPr="000B0ABC">
        <w:rPr>
          <w:rFonts w:ascii="Times New Roman" w:hAnsi="Times New Roman" w:cs="Times New Roman"/>
          <w:sz w:val="24"/>
          <w:szCs w:val="24"/>
        </w:rPr>
        <w:t xml:space="preserve">]. Quod exponens Chrisostomus, </w:t>
      </w:r>
      <w:bookmarkStart w:id="2" w:name="_Hlk534295313"/>
      <w:r w:rsidRPr="000B0ABC">
        <w:rPr>
          <w:rFonts w:ascii="Times New Roman" w:hAnsi="Times New Roman" w:cs="Times New Roman"/>
          <w:sz w:val="24"/>
          <w:szCs w:val="24"/>
        </w:rPr>
        <w:t xml:space="preserve">homelia 41, </w:t>
      </w:r>
      <w:r w:rsidRPr="000B0ABC">
        <w:rPr>
          <w:rFonts w:ascii="Times New Roman" w:hAnsi="Times New Roman" w:cs="Times New Roman"/>
          <w:i/>
          <w:iCs/>
          <w:sz w:val="24"/>
          <w:szCs w:val="24"/>
        </w:rPr>
        <w:t>Super Matthaeum</w:t>
      </w:r>
      <w:bookmarkEnd w:id="2"/>
      <w:r w:rsidRPr="000B0ABC">
        <w:rPr>
          <w:rFonts w:ascii="Times New Roman" w:hAnsi="Times New Roman" w:cs="Times New Roman"/>
          <w:i/>
          <w:iCs/>
          <w:sz w:val="24"/>
          <w:szCs w:val="24"/>
        </w:rPr>
        <w:t xml:space="preserve">, </w:t>
      </w:r>
      <w:r w:rsidRPr="000B0ABC">
        <w:rPr>
          <w:rFonts w:ascii="Times New Roman" w:hAnsi="Times New Roman" w:cs="Times New Roman"/>
          <w:sz w:val="24"/>
          <w:szCs w:val="24"/>
        </w:rPr>
        <w:t>dicit quid est congere carbones super inimici nisi facere eum magis reum ante Deum. Si igitur benefaciens inimico magis reum facit ante Deum, sequitur quia qui orat pro inimico magis reum eum facit nisi se conuertat.</w:t>
      </w:r>
    </w:p>
    <w:sectPr w:rsidR="009E2750" w:rsidRPr="000B0ABC" w:rsidSect="009E1C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AE844" w14:textId="77777777" w:rsidR="00AF5238" w:rsidRDefault="00AF5238" w:rsidP="00266365">
      <w:pPr>
        <w:spacing w:after="0" w:line="240" w:lineRule="auto"/>
      </w:pPr>
      <w:r>
        <w:separator/>
      </w:r>
    </w:p>
  </w:endnote>
  <w:endnote w:type="continuationSeparator" w:id="0">
    <w:p w14:paraId="777FB9BC" w14:textId="77777777" w:rsidR="00AF5238" w:rsidRDefault="00AF5238" w:rsidP="0026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57DDA" w14:textId="77777777" w:rsidR="00AF5238" w:rsidRDefault="00AF5238" w:rsidP="00266365">
      <w:pPr>
        <w:spacing w:after="0" w:line="240" w:lineRule="auto"/>
      </w:pPr>
      <w:r>
        <w:separator/>
      </w:r>
    </w:p>
  </w:footnote>
  <w:footnote w:type="continuationSeparator" w:id="0">
    <w:p w14:paraId="101924AE" w14:textId="77777777" w:rsidR="00AF5238" w:rsidRDefault="00AF5238" w:rsidP="002663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86A"/>
    <w:rsid w:val="00046D95"/>
    <w:rsid w:val="000B0ABC"/>
    <w:rsid w:val="000F3CCC"/>
    <w:rsid w:val="0012568E"/>
    <w:rsid w:val="00162DA2"/>
    <w:rsid w:val="00215A2F"/>
    <w:rsid w:val="002429E6"/>
    <w:rsid w:val="00262A84"/>
    <w:rsid w:val="00266365"/>
    <w:rsid w:val="002F1CDF"/>
    <w:rsid w:val="00353C60"/>
    <w:rsid w:val="003866FC"/>
    <w:rsid w:val="0039656F"/>
    <w:rsid w:val="003A11A1"/>
    <w:rsid w:val="003C19AD"/>
    <w:rsid w:val="003C38F9"/>
    <w:rsid w:val="003D3680"/>
    <w:rsid w:val="00424313"/>
    <w:rsid w:val="005E7CDF"/>
    <w:rsid w:val="00655EB4"/>
    <w:rsid w:val="00855AE9"/>
    <w:rsid w:val="00935C41"/>
    <w:rsid w:val="009647C4"/>
    <w:rsid w:val="00964EB3"/>
    <w:rsid w:val="009E1C28"/>
    <w:rsid w:val="009E2750"/>
    <w:rsid w:val="00AF3B7C"/>
    <w:rsid w:val="00AF5238"/>
    <w:rsid w:val="00C1158E"/>
    <w:rsid w:val="00C4286A"/>
    <w:rsid w:val="00E1419A"/>
    <w:rsid w:val="00E23B37"/>
    <w:rsid w:val="00E62A87"/>
    <w:rsid w:val="00F1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55B8C978"/>
  <w15:docId w15:val="{11259C53-DEEB-4C27-87C6-757B6587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C2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66365"/>
    <w:pPr>
      <w:spacing w:after="0" w:line="240" w:lineRule="auto"/>
    </w:pPr>
    <w:rPr>
      <w:sz w:val="20"/>
      <w:szCs w:val="20"/>
    </w:rPr>
  </w:style>
  <w:style w:type="character" w:customStyle="1" w:styleId="EndnoteTextChar">
    <w:name w:val="Endnote Text Char"/>
    <w:link w:val="EndnoteText"/>
    <w:uiPriority w:val="99"/>
    <w:semiHidden/>
    <w:rsid w:val="00266365"/>
    <w:rPr>
      <w:sz w:val="20"/>
      <w:szCs w:val="20"/>
    </w:rPr>
  </w:style>
  <w:style w:type="character" w:styleId="EndnoteReference">
    <w:name w:val="endnote reference"/>
    <w:uiPriority w:val="99"/>
    <w:semiHidden/>
    <w:rsid w:val="00266365"/>
    <w:rPr>
      <w:vertAlign w:val="superscript"/>
    </w:rPr>
  </w:style>
  <w:style w:type="paragraph" w:styleId="BalloonText">
    <w:name w:val="Balloon Text"/>
    <w:basedOn w:val="Normal"/>
    <w:link w:val="BalloonTextChar"/>
    <w:uiPriority w:val="99"/>
    <w:semiHidden/>
    <w:rsid w:val="00AF3B7C"/>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[48] Carbo; per carbonem intelligitur peccator quia proprie loquendo car-</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Carbo; per carbonem intelligitur peccator quia proprie loquendo car-</dc:title>
  <dc:subject/>
  <dc:creator>Eugene Crook</dc:creator>
  <cp:keywords/>
  <dc:description/>
  <cp:lastModifiedBy>Eugene Crook</cp:lastModifiedBy>
  <cp:revision>2</cp:revision>
  <cp:lastPrinted>2020-07-16T20:27:00Z</cp:lastPrinted>
  <dcterms:created xsi:type="dcterms:W3CDTF">2020-07-16T20:30:00Z</dcterms:created>
  <dcterms:modified xsi:type="dcterms:W3CDTF">2020-07-16T20:30:00Z</dcterms:modified>
</cp:coreProperties>
</file>