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7F3D8" w14:textId="77777777" w:rsidR="004B63EC" w:rsidRPr="004C5D50" w:rsidRDefault="004B63EC" w:rsidP="004B63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5D50">
        <w:rPr>
          <w:rFonts w:ascii="Times New Roman" w:hAnsi="Times New Roman" w:cs="Times New Roman"/>
          <w:sz w:val="24"/>
          <w:szCs w:val="24"/>
        </w:rPr>
        <w:t>399 Y (Twenty-fifth Letter)</w:t>
      </w:r>
    </w:p>
    <w:p w14:paraId="14C25C3F" w14:textId="449557EA" w:rsidR="004B63EC" w:rsidRPr="004C5D50" w:rsidRDefault="004B63EC" w:rsidP="004B63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5D50">
        <w:rPr>
          <w:rFonts w:ascii="Times New Roman" w:hAnsi="Times New Roman" w:cs="Times New Roman"/>
          <w:sz w:val="24"/>
          <w:szCs w:val="24"/>
        </w:rPr>
        <w:t xml:space="preserve">This letter the philosopher Pythagoras of Samos first thought of as an example for human life. Of which the lower staff designates the first </w:t>
      </w:r>
      <w:r w:rsidR="008F5762" w:rsidRPr="004C5D50">
        <w:rPr>
          <w:rFonts w:ascii="Times New Roman" w:hAnsi="Times New Roman" w:cs="Times New Roman"/>
          <w:sz w:val="24"/>
          <w:szCs w:val="24"/>
        </w:rPr>
        <w:t>age</w:t>
      </w:r>
      <w:r w:rsidRPr="004C5D50">
        <w:rPr>
          <w:rFonts w:ascii="Times New Roman" w:hAnsi="Times New Roman" w:cs="Times New Roman"/>
          <w:sz w:val="24"/>
          <w:szCs w:val="24"/>
        </w:rPr>
        <w:t xml:space="preserve"> of man. It is uncertain enough</w:t>
      </w:r>
      <w:r w:rsidR="00867C1B" w:rsidRPr="004C5D50">
        <w:rPr>
          <w:rFonts w:ascii="Times New Roman" w:hAnsi="Times New Roman" w:cs="Times New Roman"/>
          <w:sz w:val="24"/>
          <w:szCs w:val="24"/>
        </w:rPr>
        <w:t>,</w:t>
      </w:r>
      <w:r w:rsidRPr="004C5D50">
        <w:rPr>
          <w:rFonts w:ascii="Times New Roman" w:hAnsi="Times New Roman" w:cs="Times New Roman"/>
          <w:sz w:val="24"/>
          <w:szCs w:val="24"/>
        </w:rPr>
        <w:t xml:space="preserve"> which yet neither gives itself to vices nor to virtues. However, the fork, which is above, begins adolescence. Of which the right part is </w:t>
      </w:r>
      <w:r w:rsidR="008F5762" w:rsidRPr="004C5D50">
        <w:rPr>
          <w:rFonts w:ascii="Times New Roman" w:hAnsi="Times New Roman" w:cs="Times New Roman"/>
          <w:sz w:val="24"/>
          <w:szCs w:val="24"/>
        </w:rPr>
        <w:t>difficult but</w:t>
      </w:r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r w:rsidR="008F5762" w:rsidRPr="004C5D50">
        <w:rPr>
          <w:rFonts w:ascii="Times New Roman" w:hAnsi="Times New Roman" w:cs="Times New Roman"/>
          <w:sz w:val="24"/>
          <w:szCs w:val="24"/>
        </w:rPr>
        <w:t>leads</w:t>
      </w:r>
      <w:r w:rsidRPr="004C5D50">
        <w:rPr>
          <w:rFonts w:ascii="Times New Roman" w:hAnsi="Times New Roman" w:cs="Times New Roman"/>
          <w:sz w:val="24"/>
          <w:szCs w:val="24"/>
        </w:rPr>
        <w:t xml:space="preserve"> to the blessed life.</w:t>
      </w:r>
      <w:r w:rsidR="00305306" w:rsidRPr="004C5D50">
        <w:rPr>
          <w:rFonts w:ascii="Times New Roman" w:hAnsi="Times New Roman" w:cs="Times New Roman"/>
          <w:sz w:val="24"/>
          <w:szCs w:val="24"/>
        </w:rPr>
        <w:t xml:space="preserve"> The left is easier, but it </w:t>
      </w:r>
      <w:r w:rsidR="008F5762" w:rsidRPr="004C5D50">
        <w:rPr>
          <w:rFonts w:ascii="Times New Roman" w:hAnsi="Times New Roman" w:cs="Times New Roman"/>
          <w:sz w:val="24"/>
          <w:szCs w:val="24"/>
        </w:rPr>
        <w:t>leads</w:t>
      </w:r>
      <w:r w:rsidR="00305306" w:rsidRPr="004C5D50">
        <w:rPr>
          <w:rFonts w:ascii="Times New Roman" w:hAnsi="Times New Roman" w:cs="Times New Roman"/>
          <w:sz w:val="24"/>
          <w:szCs w:val="24"/>
        </w:rPr>
        <w:t xml:space="preserve"> to a fall.</w:t>
      </w:r>
    </w:p>
    <w:p w14:paraId="7F5987E4" w14:textId="671403D1" w:rsidR="00305306" w:rsidRPr="004C5D50" w:rsidRDefault="00305306" w:rsidP="004B63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5D50">
        <w:rPr>
          <w:rFonts w:ascii="Times New Roman" w:hAnsi="Times New Roman" w:cs="Times New Roman"/>
          <w:sz w:val="24"/>
          <w:szCs w:val="24"/>
        </w:rPr>
        <w:t>About which Persius says:</w:t>
      </w:r>
      <w:r w:rsidR="00F2754E" w:rsidRPr="004C5D50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4C5D50">
        <w:rPr>
          <w:rFonts w:ascii="Times New Roman" w:hAnsi="Times New Roman" w:cs="Times New Roman"/>
          <w:sz w:val="24"/>
          <w:szCs w:val="24"/>
        </w:rPr>
        <w:t xml:space="preserve"> The letter which divides its Samian branches showed its rising hill on the right path to you, too. Isidore notes these things in his </w:t>
      </w:r>
      <w:r w:rsidRPr="004C5D50">
        <w:rPr>
          <w:rFonts w:ascii="Times New Roman" w:hAnsi="Times New Roman" w:cs="Times New Roman"/>
          <w:i/>
          <w:iCs/>
          <w:sz w:val="24"/>
          <w:szCs w:val="24"/>
        </w:rPr>
        <w:t>Etymologiae</w:t>
      </w:r>
      <w:r w:rsidRPr="004C5D50">
        <w:rPr>
          <w:rFonts w:ascii="Times New Roman" w:hAnsi="Times New Roman" w:cs="Times New Roman"/>
          <w:sz w:val="24"/>
          <w:szCs w:val="24"/>
        </w:rPr>
        <w:t>, book 1, c.3.</w:t>
      </w:r>
      <w:r w:rsidR="004C5D50" w:rsidRPr="004C5D50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</w:p>
    <w:p w14:paraId="28BF4013" w14:textId="77777777" w:rsidR="00305306" w:rsidRPr="004C5D50" w:rsidRDefault="00305306" w:rsidP="004B63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5D50">
        <w:rPr>
          <w:rFonts w:ascii="Times New Roman" w:hAnsi="Times New Roman" w:cs="Times New Roman"/>
          <w:sz w:val="24"/>
          <w:szCs w:val="24"/>
        </w:rPr>
        <w:t>Wherefore it is said in Prov. 4[:27]: “</w:t>
      </w:r>
      <w:r w:rsidR="009B1C80" w:rsidRPr="004C5D50">
        <w:rPr>
          <w:rFonts w:ascii="Times New Roman" w:hAnsi="Times New Roman" w:cs="Times New Roman"/>
          <w:sz w:val="24"/>
          <w:szCs w:val="24"/>
        </w:rPr>
        <w:t xml:space="preserve">The Lord knows the ways that are on the right hand: but those are perverse which are on the left hand.” They will be damned. </w:t>
      </w:r>
      <w:r w:rsidR="008F5762" w:rsidRPr="004C5D50">
        <w:rPr>
          <w:rFonts w:ascii="Times New Roman" w:hAnsi="Times New Roman" w:cs="Times New Roman"/>
          <w:sz w:val="24"/>
          <w:szCs w:val="24"/>
        </w:rPr>
        <w:t>However,</w:t>
      </w:r>
      <w:r w:rsidR="009B1C80" w:rsidRPr="004C5D50">
        <w:rPr>
          <w:rFonts w:ascii="Times New Roman" w:hAnsi="Times New Roman" w:cs="Times New Roman"/>
          <w:sz w:val="24"/>
          <w:szCs w:val="24"/>
        </w:rPr>
        <w:t xml:space="preserve"> they who are on the right will be saved.</w:t>
      </w:r>
    </w:p>
    <w:sectPr w:rsidR="00305306" w:rsidRPr="004C5D50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8D328" w14:textId="77777777" w:rsidR="00F2754E" w:rsidRDefault="00F2754E" w:rsidP="00F2754E">
      <w:pPr>
        <w:spacing w:after="0" w:line="240" w:lineRule="auto"/>
      </w:pPr>
      <w:r>
        <w:separator/>
      </w:r>
    </w:p>
  </w:endnote>
  <w:endnote w:type="continuationSeparator" w:id="0">
    <w:p w14:paraId="6E5DEC8E" w14:textId="77777777" w:rsidR="00F2754E" w:rsidRDefault="00F2754E" w:rsidP="00F2754E">
      <w:pPr>
        <w:spacing w:after="0" w:line="240" w:lineRule="auto"/>
      </w:pPr>
      <w:r>
        <w:continuationSeparator/>
      </w:r>
    </w:p>
  </w:endnote>
  <w:endnote w:id="1">
    <w:p w14:paraId="462C5578" w14:textId="77777777" w:rsidR="00F2754E" w:rsidRPr="004C5D50" w:rsidRDefault="00F2754E" w:rsidP="00F2754E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4C5D5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7824772"/>
      <w:proofErr w:type="spellStart"/>
      <w:r w:rsidRPr="004C5D50">
        <w:rPr>
          <w:rFonts w:ascii="Times New Roman" w:hAnsi="Times New Roman" w:cs="Times New Roman"/>
          <w:sz w:val="24"/>
          <w:szCs w:val="24"/>
        </w:rPr>
        <w:t>Persius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>, Satire 3.55 (LCL 91:78-79)</w:t>
      </w:r>
      <w:bookmarkEnd w:id="0"/>
      <w:r w:rsidRPr="004C5D50">
        <w:rPr>
          <w:rFonts w:ascii="Times New Roman" w:hAnsi="Times New Roman" w:cs="Times New Roman"/>
          <w:sz w:val="24"/>
          <w:szCs w:val="24"/>
        </w:rPr>
        <w:t xml:space="preserve">: et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Samios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diduxit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littera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ramos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surgentem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dextro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monstravit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limite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collem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>.</w:t>
      </w:r>
    </w:p>
    <w:p w14:paraId="2DD7AA5F" w14:textId="77777777" w:rsidR="00F2754E" w:rsidRPr="004C5D50" w:rsidRDefault="00F2754E" w:rsidP="00F2754E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45AFC6D1" w14:textId="77777777" w:rsidR="00F2754E" w:rsidRPr="004C5D50" w:rsidRDefault="00F2754E" w:rsidP="00F2754E">
      <w:pPr>
        <w:pStyle w:val="EndnoteText"/>
        <w:rPr>
          <w:rFonts w:ascii="Times New Roman" w:hAnsi="Times New Roman" w:cs="Times New Roman"/>
          <w:sz w:val="24"/>
          <w:szCs w:val="24"/>
        </w:rPr>
      </w:pPr>
      <w:bookmarkStart w:id="1" w:name="_Hlk24454858"/>
      <w:r w:rsidRPr="004C5D50">
        <w:rPr>
          <w:rFonts w:ascii="Times New Roman" w:hAnsi="Times New Roman" w:cs="Times New Roman"/>
          <w:sz w:val="24"/>
          <w:szCs w:val="24"/>
        </w:rPr>
        <w:t>The letter which divides its Samian branches showed its rising hill on the right path [15] to you, too</w:t>
      </w:r>
      <w:bookmarkEnd w:id="1"/>
      <w:r w:rsidRPr="004C5D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6B24A2" w14:textId="77777777" w:rsidR="00F2754E" w:rsidRPr="004C5D50" w:rsidRDefault="00F2754E" w:rsidP="00F2754E">
      <w:pPr>
        <w:pStyle w:val="EndnoteText"/>
        <w:ind w:left="720"/>
        <w:rPr>
          <w:rFonts w:ascii="Times New Roman" w:hAnsi="Times New Roman" w:cs="Times New Roman"/>
          <w:sz w:val="24"/>
          <w:szCs w:val="24"/>
        </w:rPr>
      </w:pPr>
      <w:r w:rsidRPr="004C5D50">
        <w:rPr>
          <w:rFonts w:ascii="Times New Roman" w:hAnsi="Times New Roman" w:cs="Times New Roman"/>
          <w:sz w:val="24"/>
          <w:szCs w:val="24"/>
        </w:rPr>
        <w:t>[15. Pythagoras, the philosopher from Samos, represented the choice which faces a young person as the Greek letter upsilon, originally written: ɥ. After childhood (the stem) a choice must be made between the difficult path of goodness (the vertical) and the easy path of vice (the sloping branch to the left).]</w:t>
      </w:r>
    </w:p>
    <w:p w14:paraId="209126A7" w14:textId="4069131F" w:rsidR="00F2754E" w:rsidRPr="004C5D50" w:rsidRDefault="00F2754E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52F59AF1" w14:textId="77777777" w:rsidR="004C5D50" w:rsidRPr="004C5D50" w:rsidRDefault="004C5D50" w:rsidP="004C5D5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4C5D5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7824824"/>
      <w:r w:rsidRPr="004C5D50">
        <w:rPr>
          <w:rFonts w:ascii="Times New Roman" w:hAnsi="Times New Roman" w:cs="Times New Roman"/>
          <w:sz w:val="24"/>
          <w:szCs w:val="24"/>
        </w:rPr>
        <w:t xml:space="preserve">Isidore, </w:t>
      </w:r>
      <w:r w:rsidRPr="004C5D50">
        <w:rPr>
          <w:rFonts w:ascii="Times New Roman" w:hAnsi="Times New Roman" w:cs="Times New Roman"/>
          <w:i/>
          <w:iCs/>
          <w:sz w:val="24"/>
          <w:szCs w:val="24"/>
        </w:rPr>
        <w:t>Etymologiae</w:t>
      </w:r>
      <w:r w:rsidRPr="004C5D50">
        <w:rPr>
          <w:rFonts w:ascii="Times New Roman" w:hAnsi="Times New Roman" w:cs="Times New Roman"/>
          <w:sz w:val="24"/>
          <w:szCs w:val="24"/>
        </w:rPr>
        <w:t xml:space="preserve"> 1.3.7-8 (PL 82:76)</w:t>
      </w:r>
      <w:bookmarkEnd w:id="2"/>
      <w:r w:rsidRPr="004C5D50">
        <w:rPr>
          <w:rFonts w:ascii="Times New Roman" w:hAnsi="Times New Roman" w:cs="Times New Roman"/>
          <w:sz w:val="24"/>
          <w:szCs w:val="24"/>
        </w:rPr>
        <w:t xml:space="preserve">: Υ litteram Pythagoras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Samius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ad exemplum vitae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humanae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primus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formavit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cujus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virgula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subterior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primam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aetatem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significat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incertam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adhuc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vitiis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virtutibus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Bivium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superest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, ab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adolescentia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incipit;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cujus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dextera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pars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ardua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, sed ad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beatam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tendens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; sinistra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facilior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, sed ad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labem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interitumque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deducens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. De qua sic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Persius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45E665" w14:textId="77777777" w:rsidR="004C5D50" w:rsidRPr="004C5D50" w:rsidRDefault="004C5D50" w:rsidP="004C5D5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4C5D50">
        <w:rPr>
          <w:rFonts w:ascii="Times New Roman" w:hAnsi="Times New Roman" w:cs="Times New Roman"/>
          <w:sz w:val="24"/>
          <w:szCs w:val="24"/>
        </w:rPr>
        <w:t xml:space="preserve">[Col.0076B] Et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Samios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deduxit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littera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ramos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A4782D" w14:textId="77777777" w:rsidR="004C5D50" w:rsidRPr="004C5D50" w:rsidRDefault="004C5D50" w:rsidP="004C5D50">
      <w:pPr>
        <w:pStyle w:val="EndnoteText"/>
        <w:rPr>
          <w:rFonts w:ascii="Times New Roman" w:hAnsi="Times New Roman" w:cs="Times New Roman"/>
          <w:sz w:val="24"/>
          <w:szCs w:val="24"/>
        </w:rPr>
      </w:pPr>
      <w:proofErr w:type="spellStart"/>
      <w:r w:rsidRPr="004C5D50">
        <w:rPr>
          <w:rFonts w:ascii="Times New Roman" w:hAnsi="Times New Roman" w:cs="Times New Roman"/>
          <w:sz w:val="24"/>
          <w:szCs w:val="24"/>
        </w:rPr>
        <w:t>Surgentem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dextro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monstravit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limite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callem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>.</w:t>
      </w:r>
    </w:p>
    <w:p w14:paraId="0FA314C4" w14:textId="77777777" w:rsidR="004C5D50" w:rsidRPr="004C5D50" w:rsidRDefault="004C5D50" w:rsidP="004C5D50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4C5D5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autem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esse apud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Graecos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mysticas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litteras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. Prima Υ,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significat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, de qua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D50">
        <w:rPr>
          <w:rFonts w:ascii="Times New Roman" w:hAnsi="Times New Roman" w:cs="Times New Roman"/>
          <w:sz w:val="24"/>
          <w:szCs w:val="24"/>
        </w:rPr>
        <w:t>diximus</w:t>
      </w:r>
      <w:proofErr w:type="spellEnd"/>
      <w:r w:rsidRPr="004C5D50">
        <w:rPr>
          <w:rFonts w:ascii="Times New Roman" w:hAnsi="Times New Roman" w:cs="Times New Roman"/>
          <w:sz w:val="24"/>
          <w:szCs w:val="24"/>
        </w:rPr>
        <w:t>.</w:t>
      </w:r>
    </w:p>
    <w:p w14:paraId="05E34936" w14:textId="7E606270" w:rsidR="004C5D50" w:rsidRPr="004C5D50" w:rsidRDefault="004C5D50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C53B9" w14:textId="77777777" w:rsidR="00F2754E" w:rsidRDefault="00F2754E" w:rsidP="00F2754E">
      <w:pPr>
        <w:spacing w:after="0" w:line="240" w:lineRule="auto"/>
      </w:pPr>
      <w:r>
        <w:separator/>
      </w:r>
    </w:p>
  </w:footnote>
  <w:footnote w:type="continuationSeparator" w:id="0">
    <w:p w14:paraId="3B56F689" w14:textId="77777777" w:rsidR="00F2754E" w:rsidRDefault="00F2754E" w:rsidP="00F27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EC"/>
    <w:rsid w:val="00305306"/>
    <w:rsid w:val="004B63EC"/>
    <w:rsid w:val="004C5D50"/>
    <w:rsid w:val="00562015"/>
    <w:rsid w:val="00867C1B"/>
    <w:rsid w:val="008F5762"/>
    <w:rsid w:val="009A058D"/>
    <w:rsid w:val="009B1C80"/>
    <w:rsid w:val="00C22B15"/>
    <w:rsid w:val="00CF1B72"/>
    <w:rsid w:val="00F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2E60"/>
  <w15:chartTrackingRefBased/>
  <w15:docId w15:val="{C6E2A37D-7A50-4DF3-96AE-1381DF6D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275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754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7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BAAA-A461-4781-908B-27F1CC67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3</cp:revision>
  <cp:lastPrinted>2019-12-21T18:47:00Z</cp:lastPrinted>
  <dcterms:created xsi:type="dcterms:W3CDTF">2021-03-01T22:58:00Z</dcterms:created>
  <dcterms:modified xsi:type="dcterms:W3CDTF">2021-03-01T23:05:00Z</dcterms:modified>
</cp:coreProperties>
</file>