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D297" w14:textId="36D2F339" w:rsidR="005365E9" w:rsidRPr="006D336F" w:rsidRDefault="00FD0405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>387 Man</w:t>
      </w:r>
      <w:r w:rsidR="00971DE5" w:rsidRPr="006D336F">
        <w:rPr>
          <w:rFonts w:ascii="Times New Roman" w:hAnsi="Times New Roman" w:cs="Times New Roman"/>
        </w:rPr>
        <w:t xml:space="preserve"> (</w:t>
      </w:r>
      <w:r w:rsidR="00971DE5" w:rsidRPr="006D336F">
        <w:rPr>
          <w:rFonts w:ascii="Times New Roman" w:hAnsi="Times New Roman" w:cs="Times New Roman"/>
          <w:i/>
        </w:rPr>
        <w:t>Vir</w:t>
      </w:r>
      <w:r w:rsidR="00971DE5" w:rsidRPr="006D336F">
        <w:rPr>
          <w:rFonts w:ascii="Times New Roman" w:hAnsi="Times New Roman" w:cs="Times New Roman"/>
        </w:rPr>
        <w:t>)</w:t>
      </w:r>
    </w:p>
    <w:p w14:paraId="7AEAC5E4" w14:textId="5F00F6E4" w:rsidR="00FD0405" w:rsidRPr="006D336F" w:rsidRDefault="00126055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>I</w:t>
      </w:r>
      <w:r w:rsidR="00FD0405" w:rsidRPr="006D336F">
        <w:rPr>
          <w:rFonts w:ascii="Times New Roman" w:hAnsi="Times New Roman" w:cs="Times New Roman"/>
        </w:rPr>
        <w:t>n this name i</w:t>
      </w:r>
      <w:r w:rsidR="00971DE5" w:rsidRPr="006D336F">
        <w:rPr>
          <w:rFonts w:ascii="Times New Roman" w:hAnsi="Times New Roman" w:cs="Times New Roman"/>
        </w:rPr>
        <w:t>s</w:t>
      </w:r>
      <w:r w:rsidR="00FD0405" w:rsidRPr="006D336F">
        <w:rPr>
          <w:rFonts w:ascii="Times New Roman" w:hAnsi="Times New Roman" w:cs="Times New Roman"/>
        </w:rPr>
        <w:t xml:space="preserve"> noted the moral condition or the hard work of character. And man (</w:t>
      </w:r>
      <w:r w:rsidR="00FD0405" w:rsidRPr="006D336F">
        <w:rPr>
          <w:rFonts w:ascii="Times New Roman" w:hAnsi="Times New Roman" w:cs="Times New Roman"/>
          <w:i/>
          <w:iCs/>
        </w:rPr>
        <w:t>vir</w:t>
      </w:r>
      <w:r w:rsidR="00FD0405" w:rsidRPr="006D336F">
        <w:rPr>
          <w:rFonts w:ascii="Times New Roman" w:hAnsi="Times New Roman" w:cs="Times New Roman"/>
        </w:rPr>
        <w:t xml:space="preserve">) can be said from verdure, from virtue, according to that, </w:t>
      </w:r>
      <w:r w:rsidR="00D07A1E" w:rsidRPr="006D336F">
        <w:rPr>
          <w:rFonts w:ascii="Times New Roman" w:hAnsi="Times New Roman" w:cs="Times New Roman"/>
        </w:rPr>
        <w:t>v</w:t>
      </w:r>
      <w:r w:rsidR="00FD0405" w:rsidRPr="006D336F">
        <w:rPr>
          <w:rFonts w:ascii="Times New Roman" w:hAnsi="Times New Roman" w:cs="Times New Roman"/>
        </w:rPr>
        <w:t xml:space="preserve">erdancy, virtue, and vigor </w:t>
      </w:r>
      <w:r w:rsidR="00CA555C" w:rsidRPr="006D336F">
        <w:rPr>
          <w:rFonts w:ascii="Times New Roman" w:hAnsi="Times New Roman" w:cs="Times New Roman"/>
        </w:rPr>
        <w:t xml:space="preserve">give what it is to be a man. </w:t>
      </w:r>
      <w:r w:rsidR="00D07A1E" w:rsidRPr="006D336F">
        <w:rPr>
          <w:rFonts w:ascii="Times New Roman" w:hAnsi="Times New Roman" w:cs="Times New Roman"/>
        </w:rPr>
        <w:t>Wherefore</w:t>
      </w:r>
      <w:r w:rsidR="00CA555C" w:rsidRPr="006D336F">
        <w:rPr>
          <w:rFonts w:ascii="Times New Roman" w:hAnsi="Times New Roman" w:cs="Times New Roman"/>
        </w:rPr>
        <w:t xml:space="preserve"> also in antiquity three </w:t>
      </w:r>
      <w:r w:rsidR="00D07A1E" w:rsidRPr="006D336F">
        <w:rPr>
          <w:rFonts w:ascii="Times New Roman" w:hAnsi="Times New Roman" w:cs="Times New Roman"/>
        </w:rPr>
        <w:t>famous</w:t>
      </w:r>
      <w:r w:rsidR="00CA555C" w:rsidRPr="006D336F">
        <w:rPr>
          <w:rFonts w:ascii="Times New Roman" w:hAnsi="Times New Roman" w:cs="Times New Roman"/>
        </w:rPr>
        <w:t xml:space="preserve"> men were considered by this name, namely, Daniel in whom there was the freshness of worldly things, Dan. 5[:11]: “There is a man in your kingdom that has the spirit of the holy gods in him.”</w:t>
      </w:r>
    </w:p>
    <w:p w14:paraId="1BB6BBBC" w14:textId="77777777" w:rsidR="00CA555C" w:rsidRPr="006D336F" w:rsidRDefault="00CA555C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>Again, Job in whom was the force of patience, Job 34[:7]: “What man is there like Job.”</w:t>
      </w:r>
    </w:p>
    <w:p w14:paraId="4C4CD12B" w14:textId="07131B41" w:rsidR="00CA555C" w:rsidRPr="006D336F" w:rsidRDefault="00CA555C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 xml:space="preserve">Again, </w:t>
      </w:r>
      <w:r w:rsidR="008900CC" w:rsidRPr="006D336F">
        <w:rPr>
          <w:rFonts w:ascii="Times New Roman" w:hAnsi="Times New Roman" w:cs="Times New Roman"/>
        </w:rPr>
        <w:t xml:space="preserve">Noah in whom were the virtues of prudence and justice. Therefore [Gen.] 6[:9]: “Noe was a just and perfect man.” These three men merited to be liberated in the earth, Ezech. 14[:14]: “If these three men, Noe, Daniel, and Job, shall be in it: they shall deliver their own souls by their justice.” When therefore Christ on account of the </w:t>
      </w:r>
      <w:r w:rsidR="006D336F" w:rsidRPr="006D336F">
        <w:rPr>
          <w:rFonts w:ascii="Times New Roman" w:hAnsi="Times New Roman" w:cs="Times New Roman"/>
        </w:rPr>
        <w:t>excellences</w:t>
      </w:r>
      <w:r w:rsidR="008900CC" w:rsidRPr="006D336F">
        <w:rPr>
          <w:rFonts w:ascii="Times New Roman" w:hAnsi="Times New Roman" w:cs="Times New Roman"/>
        </w:rPr>
        <w:t xml:space="preserve"> of virtues did not have an equal or similar in heaven </w:t>
      </w:r>
      <w:r w:rsidR="006D336F" w:rsidRPr="006D336F">
        <w:rPr>
          <w:rFonts w:ascii="Times New Roman" w:hAnsi="Times New Roman" w:cs="Times New Roman"/>
        </w:rPr>
        <w:t>or</w:t>
      </w:r>
      <w:r w:rsidR="008900CC" w:rsidRPr="006D336F">
        <w:rPr>
          <w:rFonts w:ascii="Times New Roman" w:hAnsi="Times New Roman" w:cs="Times New Roman"/>
        </w:rPr>
        <w:t xml:space="preserve"> on earth, Eccle. 7[:29]: “One man among all I have found.” Unhappy is he who sent away such a one, Prov. last chapter [31:23]: “Her husband is </w:t>
      </w:r>
      <w:r w:rsidR="00D07A1E" w:rsidRPr="006D336F">
        <w:rPr>
          <w:rFonts w:ascii="Times New Roman" w:hAnsi="Times New Roman" w:cs="Times New Roman"/>
        </w:rPr>
        <w:t>honorable</w:t>
      </w:r>
      <w:r w:rsidR="008900CC" w:rsidRPr="006D336F">
        <w:rPr>
          <w:rFonts w:ascii="Times New Roman" w:hAnsi="Times New Roman" w:cs="Times New Roman"/>
        </w:rPr>
        <w:t xml:space="preserve"> in the gates, when he sits among the senators of the land.” But </w:t>
      </w:r>
      <w:r w:rsidR="0020433F" w:rsidRPr="006D336F">
        <w:rPr>
          <w:rFonts w:ascii="Times New Roman" w:hAnsi="Times New Roman" w:cs="Times New Roman"/>
        </w:rPr>
        <w:t xml:space="preserve">no elder contemns this man, no one more merciful to the returning one, and therefore he wants to be feared and loved. The example of Assuerus and Vasthi, Esther 2[:1]. The example of the lion who spares the </w:t>
      </w:r>
      <w:r w:rsidR="00D07A1E" w:rsidRPr="006D336F">
        <w:rPr>
          <w:rFonts w:ascii="Times New Roman" w:hAnsi="Times New Roman" w:cs="Times New Roman"/>
        </w:rPr>
        <w:t>prostrate</w:t>
      </w:r>
      <w:r w:rsidR="0020433F" w:rsidRPr="006D336F">
        <w:rPr>
          <w:rFonts w:ascii="Times New Roman" w:hAnsi="Times New Roman" w:cs="Times New Roman"/>
        </w:rPr>
        <w:t xml:space="preserve"> and </w:t>
      </w:r>
      <w:r w:rsidR="00442EF1" w:rsidRPr="006D336F">
        <w:rPr>
          <w:rFonts w:ascii="Times New Roman" w:hAnsi="Times New Roman" w:cs="Times New Roman"/>
        </w:rPr>
        <w:t xml:space="preserve">rages against the revolting, Prov. 6[:34-35]: “Because the jealousy and rage of the husband will not spare in the day of revenge, nor will he yield to any man's prayers, nor will he </w:t>
      </w:r>
      <w:proofErr w:type="gramStart"/>
      <w:r w:rsidR="00442EF1" w:rsidRPr="006D336F">
        <w:rPr>
          <w:rFonts w:ascii="Times New Roman" w:hAnsi="Times New Roman" w:cs="Times New Roman"/>
        </w:rPr>
        <w:t>accept</w:t>
      </w:r>
      <w:proofErr w:type="gramEnd"/>
      <w:r w:rsidR="00442EF1" w:rsidRPr="006D336F">
        <w:rPr>
          <w:rFonts w:ascii="Times New Roman" w:hAnsi="Times New Roman" w:cs="Times New Roman"/>
        </w:rPr>
        <w:t xml:space="preserve"> for satisfaction ever so many gifts.” And so it is evident that neither natural mercy, nor familiar love, nor a peculiar offering can calm this man in the time of wrath, but no one is more merciful than this one, as for the one returning the example of the dove </w:t>
      </w:r>
      <w:r w:rsidR="00316020" w:rsidRPr="006D336F">
        <w:rPr>
          <w:rFonts w:ascii="Times New Roman" w:hAnsi="Times New Roman" w:cs="Times New Roman"/>
        </w:rPr>
        <w:t xml:space="preserve">by some signs or the bill and the wings applaud his partner returning, Jer. 3[:1]: “If a man put away his wife, and she go from him, and marry another man, shall he return to her </w:t>
      </w:r>
      <w:r w:rsidR="00BF2C02" w:rsidRPr="006D336F">
        <w:rPr>
          <w:rFonts w:ascii="Times New Roman" w:hAnsi="Times New Roman" w:cs="Times New Roman"/>
        </w:rPr>
        <w:t>anymore</w:t>
      </w:r>
      <w:r w:rsidR="00316020" w:rsidRPr="006D336F">
        <w:rPr>
          <w:rFonts w:ascii="Times New Roman" w:hAnsi="Times New Roman" w:cs="Times New Roman"/>
        </w:rPr>
        <w:t xml:space="preserve">?” And it </w:t>
      </w:r>
      <w:r w:rsidR="00BF2C02" w:rsidRPr="006D336F">
        <w:rPr>
          <w:rFonts w:ascii="Times New Roman" w:hAnsi="Times New Roman" w:cs="Times New Roman"/>
        </w:rPr>
        <w:t>follows, “</w:t>
      </w:r>
      <w:r w:rsidR="00316020" w:rsidRPr="006D336F">
        <w:rPr>
          <w:rFonts w:ascii="Times New Roman" w:hAnsi="Times New Roman" w:cs="Times New Roman"/>
        </w:rPr>
        <w:t xml:space="preserve">But You have prostituted </w:t>
      </w:r>
      <w:r w:rsidR="00316020" w:rsidRPr="006D336F">
        <w:rPr>
          <w:rFonts w:ascii="Times New Roman" w:hAnsi="Times New Roman" w:cs="Times New Roman"/>
        </w:rPr>
        <w:lastRenderedPageBreak/>
        <w:t xml:space="preserve">yourself to many lovers: </w:t>
      </w:r>
      <w:r w:rsidR="00BF2C02" w:rsidRPr="006D336F">
        <w:rPr>
          <w:rFonts w:ascii="Times New Roman" w:hAnsi="Times New Roman" w:cs="Times New Roman"/>
        </w:rPr>
        <w:t>nevertheless,</w:t>
      </w:r>
      <w:r w:rsidR="00316020" w:rsidRPr="006D336F">
        <w:rPr>
          <w:rFonts w:ascii="Times New Roman" w:hAnsi="Times New Roman" w:cs="Times New Roman"/>
        </w:rPr>
        <w:t xml:space="preserve"> return to me</w:t>
      </w:r>
      <w:r w:rsidR="00113766" w:rsidRPr="006D336F">
        <w:rPr>
          <w:rFonts w:ascii="Times New Roman" w:hAnsi="Times New Roman" w:cs="Times New Roman"/>
        </w:rPr>
        <w:t>,</w:t>
      </w:r>
      <w:r w:rsidR="00316020" w:rsidRPr="006D336F">
        <w:rPr>
          <w:rFonts w:ascii="Times New Roman" w:hAnsi="Times New Roman" w:cs="Times New Roman"/>
        </w:rPr>
        <w:t xml:space="preserve"> and I will receive thee.</w:t>
      </w:r>
      <w:r w:rsidR="00113766" w:rsidRPr="006D336F">
        <w:rPr>
          <w:rFonts w:ascii="Times New Roman" w:hAnsi="Times New Roman" w:cs="Times New Roman"/>
        </w:rPr>
        <w:t xml:space="preserve">” See therefore how wretched </w:t>
      </w:r>
      <w:proofErr w:type="gramStart"/>
      <w:r w:rsidR="00113766" w:rsidRPr="006D336F">
        <w:rPr>
          <w:rFonts w:ascii="Times New Roman" w:hAnsi="Times New Roman" w:cs="Times New Roman"/>
        </w:rPr>
        <w:t>is the queen</w:t>
      </w:r>
      <w:proofErr w:type="gramEnd"/>
      <w:r w:rsidR="00113766" w:rsidRPr="006D336F">
        <w:rPr>
          <w:rFonts w:ascii="Times New Roman" w:hAnsi="Times New Roman" w:cs="Times New Roman"/>
        </w:rPr>
        <w:t xml:space="preserve"> to fornicate with the one obstructing. </w:t>
      </w:r>
      <w:r w:rsidR="00BF2C02" w:rsidRPr="006D336F">
        <w:rPr>
          <w:rFonts w:ascii="Times New Roman" w:hAnsi="Times New Roman" w:cs="Times New Roman"/>
        </w:rPr>
        <w:t>Therefore,</w:t>
      </w:r>
      <w:r w:rsidR="00113766" w:rsidRPr="006D336F">
        <w:rPr>
          <w:rFonts w:ascii="Times New Roman" w:hAnsi="Times New Roman" w:cs="Times New Roman"/>
        </w:rPr>
        <w:t xml:space="preserve"> someone said, Ose. 2[:7]: “I will return to my first husband, because it was better with me then, than now.”</w:t>
      </w:r>
    </w:p>
    <w:p w14:paraId="4119D4C3" w14:textId="2B4C06F4" w:rsidR="00113766" w:rsidRPr="006D336F" w:rsidRDefault="00113766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>¶ However a man out to consider his own peril just as the keeper of a castle more frequently considers the place</w:t>
      </w:r>
      <w:r w:rsidR="006773BF" w:rsidRPr="006D336F">
        <w:rPr>
          <w:rFonts w:ascii="Times New Roman" w:hAnsi="Times New Roman" w:cs="Times New Roman"/>
        </w:rPr>
        <w:t xml:space="preserve"> of the castle</w:t>
      </w:r>
      <w:r w:rsidRPr="006D336F">
        <w:rPr>
          <w:rFonts w:ascii="Times New Roman" w:hAnsi="Times New Roman" w:cs="Times New Roman"/>
        </w:rPr>
        <w:t xml:space="preserve"> for fighting </w:t>
      </w:r>
      <w:r w:rsidR="006773BF" w:rsidRPr="006D336F">
        <w:rPr>
          <w:rFonts w:ascii="Times New Roman" w:hAnsi="Times New Roman" w:cs="Times New Roman"/>
        </w:rPr>
        <w:t>as to restore it in a timely manner, lest a greater thing happen or lest through that place the castle would be captured, Lam. 3[:1]: “I am the man that see</w:t>
      </w:r>
      <w:r w:rsidR="00D22E2A" w:rsidRPr="006D336F">
        <w:rPr>
          <w:rFonts w:ascii="Times New Roman" w:hAnsi="Times New Roman" w:cs="Times New Roman"/>
        </w:rPr>
        <w:t>s</w:t>
      </w:r>
      <w:r w:rsidR="006773BF" w:rsidRPr="006D336F">
        <w:rPr>
          <w:rFonts w:ascii="Times New Roman" w:hAnsi="Times New Roman" w:cs="Times New Roman"/>
        </w:rPr>
        <w:t xml:space="preserve"> my poverty.” I am a man not a boy, who seeing himself naked is not embarrassed, but a man because 1 Cor. 13[:11] it is said, “When I became a man, I put away the things of a child.” Seeing poverty is not </w:t>
      </w:r>
      <w:r w:rsidR="0034786E" w:rsidRPr="006D336F">
        <w:rPr>
          <w:rFonts w:ascii="Times New Roman" w:hAnsi="Times New Roman" w:cs="Times New Roman"/>
        </w:rPr>
        <w:t xml:space="preserve">physically pleasing. For he is more secure who has his eyes on the ground than on </w:t>
      </w:r>
      <w:r w:rsidR="00D07A1E" w:rsidRPr="006D336F">
        <w:rPr>
          <w:rFonts w:ascii="Times New Roman" w:hAnsi="Times New Roman" w:cs="Times New Roman"/>
        </w:rPr>
        <w:t>high</w:t>
      </w:r>
      <w:r w:rsidR="0034786E" w:rsidRPr="006D336F">
        <w:rPr>
          <w:rFonts w:ascii="Times New Roman" w:hAnsi="Times New Roman" w:cs="Times New Roman"/>
        </w:rPr>
        <w:t>. The prudent household considers not only my business alon</w:t>
      </w:r>
      <w:r w:rsidR="00D22E2A" w:rsidRPr="006D336F">
        <w:rPr>
          <w:rFonts w:ascii="Times New Roman" w:hAnsi="Times New Roman" w:cs="Times New Roman"/>
        </w:rPr>
        <w:t>e</w:t>
      </w:r>
      <w:r w:rsidR="0034786E" w:rsidRPr="006D336F">
        <w:rPr>
          <w:rFonts w:ascii="Times New Roman" w:hAnsi="Times New Roman" w:cs="Times New Roman"/>
        </w:rPr>
        <w:t xml:space="preserve"> but </w:t>
      </w:r>
      <w:proofErr w:type="gramStart"/>
      <w:r w:rsidR="0034786E" w:rsidRPr="006D336F">
        <w:rPr>
          <w:rFonts w:ascii="Times New Roman" w:hAnsi="Times New Roman" w:cs="Times New Roman"/>
        </w:rPr>
        <w:t>another’s</w:t>
      </w:r>
      <w:proofErr w:type="gramEnd"/>
      <w:r w:rsidR="0034786E" w:rsidRPr="006D336F">
        <w:rPr>
          <w:rFonts w:ascii="Times New Roman" w:hAnsi="Times New Roman" w:cs="Times New Roman"/>
        </w:rPr>
        <w:t xml:space="preserve"> more diligently, </w:t>
      </w:r>
      <w:r w:rsidR="00A51B61" w:rsidRPr="006D336F">
        <w:rPr>
          <w:rFonts w:ascii="Times New Roman" w:hAnsi="Times New Roman" w:cs="Times New Roman"/>
        </w:rPr>
        <w:t xml:space="preserve">what is lacking in his own hospitality than what is lacking in another’s. But alas because often a man does not know nor considers his own defect, which is very dangerous, just as the </w:t>
      </w:r>
      <w:r w:rsidR="00D07A1E" w:rsidRPr="006D336F">
        <w:rPr>
          <w:rFonts w:ascii="Times New Roman" w:hAnsi="Times New Roman" w:cs="Times New Roman"/>
        </w:rPr>
        <w:t>sick man</w:t>
      </w:r>
      <w:r w:rsidR="00A51B61" w:rsidRPr="006D336F">
        <w:rPr>
          <w:rFonts w:ascii="Times New Roman" w:hAnsi="Times New Roman" w:cs="Times New Roman"/>
        </w:rPr>
        <w:t xml:space="preserve"> when he ignores his sickness, and the merchant when he ignores a bad passage, Psal. [91:7]: “The senseless man shall not </w:t>
      </w:r>
      <w:r w:rsidR="00BF2C02" w:rsidRPr="006D336F">
        <w:rPr>
          <w:rFonts w:ascii="Times New Roman" w:hAnsi="Times New Roman" w:cs="Times New Roman"/>
        </w:rPr>
        <w:t>know,</w:t>
      </w:r>
      <w:r w:rsidR="00A51B61" w:rsidRPr="006D336F">
        <w:rPr>
          <w:rFonts w:ascii="Times New Roman" w:hAnsi="Times New Roman" w:cs="Times New Roman"/>
        </w:rPr>
        <w:t xml:space="preserve"> nor will the fool understand these things.”</w:t>
      </w:r>
    </w:p>
    <w:p w14:paraId="0ACA0A62" w14:textId="4C267003" w:rsidR="00A51B61" w:rsidRPr="006D336F" w:rsidRDefault="00A51B61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>Second, a man ought to consider the defect of another, just as the predatory bird.</w:t>
      </w:r>
    </w:p>
    <w:p w14:paraId="79A41401" w14:textId="0AA2CD93" w:rsidR="00A51B61" w:rsidRPr="006D336F" w:rsidRDefault="00A51B61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 xml:space="preserve">First, he feeds the weak of his own kind, Prov. 11[:17]: </w:t>
      </w:r>
      <w:r w:rsidR="00B74931" w:rsidRPr="006D336F">
        <w:rPr>
          <w:rFonts w:ascii="Times New Roman" w:hAnsi="Times New Roman" w:cs="Times New Roman"/>
        </w:rPr>
        <w:t xml:space="preserve">“A merciful man doth good to his own soul.” And these as for the needy of body so that he may minister provisions, Eccli. 44[:10]: “But these were men of mercy, whose godly deeds have not failed.” </w:t>
      </w:r>
    </w:p>
    <w:p w14:paraId="13380DF5" w14:textId="1F62B015" w:rsidR="00B74931" w:rsidRPr="006D336F" w:rsidRDefault="00B74931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 xml:space="preserve">Second, </w:t>
      </w:r>
      <w:r w:rsidR="00401897" w:rsidRPr="006D336F">
        <w:rPr>
          <w:rFonts w:ascii="Times New Roman" w:hAnsi="Times New Roman" w:cs="Times New Roman"/>
        </w:rPr>
        <w:t xml:space="preserve">as far as the openness of the mind so that teaching may flow in, just as superior </w:t>
      </w:r>
      <w:r w:rsidR="00D07A1E" w:rsidRPr="006D336F">
        <w:rPr>
          <w:rFonts w:ascii="Times New Roman" w:hAnsi="Times New Roman" w:cs="Times New Roman"/>
        </w:rPr>
        <w:t>bodies</w:t>
      </w:r>
      <w:r w:rsidR="00401897" w:rsidRPr="006D336F">
        <w:rPr>
          <w:rFonts w:ascii="Times New Roman" w:hAnsi="Times New Roman" w:cs="Times New Roman"/>
        </w:rPr>
        <w:t xml:space="preserve"> influence inferior ones, Act</w:t>
      </w:r>
      <w:r w:rsidR="00D22E2A" w:rsidRPr="006D336F">
        <w:rPr>
          <w:rFonts w:ascii="Times New Roman" w:hAnsi="Times New Roman" w:cs="Times New Roman"/>
        </w:rPr>
        <w:t>s</w:t>
      </w:r>
      <w:r w:rsidR="00401897" w:rsidRPr="006D336F">
        <w:rPr>
          <w:rFonts w:ascii="Times New Roman" w:hAnsi="Times New Roman" w:cs="Times New Roman"/>
        </w:rPr>
        <w:t xml:space="preserve"> 18[:24]: “Apollo, an eloquent man, one mighty in the scriptures.</w:t>
      </w:r>
      <w:r w:rsidR="007E5B50" w:rsidRPr="006D336F">
        <w:rPr>
          <w:rFonts w:ascii="Times New Roman" w:hAnsi="Times New Roman" w:cs="Times New Roman"/>
        </w:rPr>
        <w:t xml:space="preserve">” A man where it is noted that a preacher ought to have eminence of life. For just as one does not </w:t>
      </w:r>
      <w:r w:rsidR="007E5B50" w:rsidRPr="006D336F">
        <w:rPr>
          <w:rFonts w:ascii="Times New Roman" w:hAnsi="Times New Roman" w:cs="Times New Roman"/>
        </w:rPr>
        <w:lastRenderedPageBreak/>
        <w:t xml:space="preserve">believe criminal witnesses nor cancelled letters, so neither preachers dissolute in life. </w:t>
      </w:r>
      <w:r w:rsidR="00BF2C02" w:rsidRPr="006D336F">
        <w:rPr>
          <w:rFonts w:ascii="Times New Roman" w:hAnsi="Times New Roman" w:cs="Times New Roman"/>
        </w:rPr>
        <w:t>Therefore,</w:t>
      </w:r>
      <w:r w:rsidR="007E5B50" w:rsidRPr="006D336F">
        <w:rPr>
          <w:rFonts w:ascii="Times New Roman" w:hAnsi="Times New Roman" w:cs="Times New Roman"/>
        </w:rPr>
        <w:t xml:space="preserve"> it is said man (</w:t>
      </w:r>
      <w:r w:rsidR="007E5B50" w:rsidRPr="006D336F">
        <w:rPr>
          <w:rFonts w:ascii="Times New Roman" w:hAnsi="Times New Roman" w:cs="Times New Roman"/>
          <w:i/>
          <w:iCs/>
        </w:rPr>
        <w:t>vir</w:t>
      </w:r>
      <w:r w:rsidR="007E5B50" w:rsidRPr="006D336F">
        <w:rPr>
          <w:rFonts w:ascii="Times New Roman" w:hAnsi="Times New Roman" w:cs="Times New Roman"/>
        </w:rPr>
        <w:t>) from virtue.</w:t>
      </w:r>
    </w:p>
    <w:p w14:paraId="2BA20EBA" w14:textId="17A7049B" w:rsidR="007E5B50" w:rsidRPr="006D336F" w:rsidRDefault="007E5B50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 xml:space="preserve">Second, a preacher ought to have knowledge of sacred scriptures. </w:t>
      </w:r>
      <w:r w:rsidR="00BF2C02" w:rsidRPr="006D336F">
        <w:rPr>
          <w:rFonts w:ascii="Times New Roman" w:hAnsi="Times New Roman" w:cs="Times New Roman"/>
        </w:rPr>
        <w:t>Therefore,</w:t>
      </w:r>
      <w:r w:rsidRPr="006D336F">
        <w:rPr>
          <w:rFonts w:ascii="Times New Roman" w:hAnsi="Times New Roman" w:cs="Times New Roman"/>
        </w:rPr>
        <w:t xml:space="preserve"> it is said “one might</w:t>
      </w:r>
      <w:r w:rsidR="00D22E2A" w:rsidRPr="006D336F">
        <w:rPr>
          <w:rFonts w:ascii="Times New Roman" w:hAnsi="Times New Roman" w:cs="Times New Roman"/>
        </w:rPr>
        <w:t>y</w:t>
      </w:r>
      <w:r w:rsidRPr="006D336F">
        <w:rPr>
          <w:rFonts w:ascii="Times New Roman" w:hAnsi="Times New Roman" w:cs="Times New Roman"/>
        </w:rPr>
        <w:t xml:space="preserve"> in the scriptures.” Just as it is dangerous to have a razor in the hand of a </w:t>
      </w:r>
      <w:r w:rsidR="00693D18" w:rsidRPr="006D336F">
        <w:rPr>
          <w:rFonts w:ascii="Times New Roman" w:hAnsi="Times New Roman" w:cs="Times New Roman"/>
        </w:rPr>
        <w:t>crazy barber, so preaching in the mouth of the illiterate, Eccli. 37[:22]: “A skillful man has taught many,” and it follows [Act</w:t>
      </w:r>
      <w:r w:rsidR="00D22E2A" w:rsidRPr="006D336F">
        <w:rPr>
          <w:rFonts w:ascii="Times New Roman" w:hAnsi="Times New Roman" w:cs="Times New Roman"/>
        </w:rPr>
        <w:t>s</w:t>
      </w:r>
      <w:r w:rsidR="00693D18" w:rsidRPr="006D336F">
        <w:rPr>
          <w:rFonts w:ascii="Times New Roman" w:hAnsi="Times New Roman" w:cs="Times New Roman"/>
        </w:rPr>
        <w:t xml:space="preserve"> 18:25]: “Being fervent in spirit, spoke.” Where note that the preacher should have an abundance of fervor, just as the heat of the fire </w:t>
      </w:r>
      <w:r w:rsidR="006D336F" w:rsidRPr="006D336F">
        <w:rPr>
          <w:rFonts w:ascii="Times New Roman" w:hAnsi="Times New Roman" w:cs="Times New Roman"/>
        </w:rPr>
        <w:t>liquefies</w:t>
      </w:r>
      <w:r w:rsidR="00693D18" w:rsidRPr="006D336F">
        <w:rPr>
          <w:rFonts w:ascii="Times New Roman" w:hAnsi="Times New Roman" w:cs="Times New Roman"/>
        </w:rPr>
        <w:t xml:space="preserve"> metals, the </w:t>
      </w:r>
      <w:r w:rsidR="00BF2C02" w:rsidRPr="006D336F">
        <w:rPr>
          <w:rFonts w:ascii="Times New Roman" w:hAnsi="Times New Roman" w:cs="Times New Roman"/>
        </w:rPr>
        <w:t>fervor</w:t>
      </w:r>
      <w:r w:rsidR="00693D18" w:rsidRPr="006D336F">
        <w:rPr>
          <w:rFonts w:ascii="Times New Roman" w:hAnsi="Times New Roman" w:cs="Times New Roman"/>
        </w:rPr>
        <w:t xml:space="preserve"> of the sun matures grain, so the frozen hearts of sinners.</w:t>
      </w:r>
    </w:p>
    <w:p w14:paraId="41884B49" w14:textId="1D3C87A0" w:rsidR="00693D18" w:rsidRPr="006D336F" w:rsidRDefault="00693D18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 xml:space="preserve">¶ Again, a man ought to be </w:t>
      </w:r>
      <w:r w:rsidR="00F5194E" w:rsidRPr="006D336F">
        <w:rPr>
          <w:rFonts w:ascii="Times New Roman" w:hAnsi="Times New Roman" w:cs="Times New Roman"/>
        </w:rPr>
        <w:t>girded by chastity, composed by honesty.</w:t>
      </w:r>
    </w:p>
    <w:p w14:paraId="362BCAA9" w14:textId="29018EEB" w:rsidR="00F5194E" w:rsidRPr="006D336F" w:rsidRDefault="00F5194E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>Concerning the first, Job 38[:3]: “Gird up your loins like a man.” Like a man</w:t>
      </w:r>
      <w:r w:rsidR="00BF2C02" w:rsidRPr="006D336F">
        <w:rPr>
          <w:rFonts w:ascii="Times New Roman" w:hAnsi="Times New Roman" w:cs="Times New Roman"/>
        </w:rPr>
        <w:t>,</w:t>
      </w:r>
      <w:r w:rsidRPr="006D336F">
        <w:rPr>
          <w:rFonts w:ascii="Times New Roman" w:hAnsi="Times New Roman" w:cs="Times New Roman"/>
        </w:rPr>
        <w:t xml:space="preserve"> not like a pregnant woman, but like one passing through a muddy way holds up his clothes lest his hips be defiled, because there especially the sexual desire come</w:t>
      </w:r>
      <w:r w:rsidR="00D22E2A" w:rsidRPr="006D336F">
        <w:rPr>
          <w:rFonts w:ascii="Times New Roman" w:hAnsi="Times New Roman" w:cs="Times New Roman"/>
        </w:rPr>
        <w:t>s</w:t>
      </w:r>
      <w:r w:rsidRPr="006D336F">
        <w:rPr>
          <w:rFonts w:ascii="Times New Roman" w:hAnsi="Times New Roman" w:cs="Times New Roman"/>
        </w:rPr>
        <w:t xml:space="preserve"> into use, Luke 12[:35]: “Let your loins </w:t>
      </w:r>
      <w:proofErr w:type="gramStart"/>
      <w:r w:rsidRPr="006D336F">
        <w:rPr>
          <w:rFonts w:ascii="Times New Roman" w:hAnsi="Times New Roman" w:cs="Times New Roman"/>
        </w:rPr>
        <w:t>be</w:t>
      </w:r>
      <w:proofErr w:type="gramEnd"/>
      <w:r w:rsidRPr="006D336F">
        <w:rPr>
          <w:rFonts w:ascii="Times New Roman" w:hAnsi="Times New Roman" w:cs="Times New Roman"/>
        </w:rPr>
        <w:t xml:space="preserve"> girt.” This is against the many </w:t>
      </w:r>
      <w:r w:rsidR="00BF2C02" w:rsidRPr="006D336F">
        <w:rPr>
          <w:rFonts w:ascii="Times New Roman" w:hAnsi="Times New Roman" w:cs="Times New Roman"/>
        </w:rPr>
        <w:t>who want</w:t>
      </w:r>
      <w:r w:rsidRPr="006D336F">
        <w:rPr>
          <w:rFonts w:ascii="Times New Roman" w:hAnsi="Times New Roman" w:cs="Times New Roman"/>
        </w:rPr>
        <w:t xml:space="preserve"> to have their beautiful things chaste, but themselves dirty.</w:t>
      </w:r>
    </w:p>
    <w:p w14:paraId="0EBEFC80" w14:textId="3E70114A" w:rsidR="005765D9" w:rsidRPr="006D336F" w:rsidRDefault="005765D9" w:rsidP="00FD0405">
      <w:pPr>
        <w:spacing w:line="480" w:lineRule="auto"/>
        <w:rPr>
          <w:rFonts w:ascii="Times New Roman" w:hAnsi="Times New Roman" w:cs="Times New Roman"/>
        </w:rPr>
      </w:pPr>
      <w:r w:rsidRPr="006D336F">
        <w:rPr>
          <w:rFonts w:ascii="Times New Roman" w:hAnsi="Times New Roman" w:cs="Times New Roman"/>
        </w:rPr>
        <w:t>Second, he ought to be composed by honesty, which happens when holiness is in the work, mildness in conversation, rectitude in intention, Eccli. 40[:31]: “A man, well instructed and taught, will look to himself.” For a stick shakes the dust from a piece of cloth, a file takes off the rust from iron, such a one was Job 2[:3]: “A man simple, and upright, and fearing God.”</w:t>
      </w:r>
      <w:r w:rsidR="003B2305" w:rsidRPr="006D336F">
        <w:rPr>
          <w:rFonts w:ascii="Times New Roman" w:hAnsi="Times New Roman" w:cs="Times New Roman"/>
        </w:rPr>
        <w:t xml:space="preserve"> In the folds of clothes are accustomed to </w:t>
      </w:r>
      <w:proofErr w:type="gramStart"/>
      <w:r w:rsidR="003B2305" w:rsidRPr="006D336F">
        <w:rPr>
          <w:rFonts w:ascii="Times New Roman" w:hAnsi="Times New Roman" w:cs="Times New Roman"/>
        </w:rPr>
        <w:t>be</w:t>
      </w:r>
      <w:proofErr w:type="gramEnd"/>
      <w:r w:rsidR="003B2305" w:rsidRPr="006D336F">
        <w:rPr>
          <w:rFonts w:ascii="Times New Roman" w:hAnsi="Times New Roman" w:cs="Times New Roman"/>
        </w:rPr>
        <w:t xml:space="preserve"> fleas and dust, so vices in the duplicitous and hypocrites.</w:t>
      </w:r>
    </w:p>
    <w:sectPr w:rsidR="005765D9" w:rsidRPr="006D3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FE33D" w14:textId="77777777" w:rsidR="003E4CA5" w:rsidRDefault="003E4CA5" w:rsidP="00777CF7">
      <w:pPr>
        <w:spacing w:after="0" w:line="240" w:lineRule="auto"/>
      </w:pPr>
      <w:r>
        <w:separator/>
      </w:r>
    </w:p>
  </w:endnote>
  <w:endnote w:type="continuationSeparator" w:id="0">
    <w:p w14:paraId="6744F036" w14:textId="77777777" w:rsidR="003E4CA5" w:rsidRDefault="003E4CA5" w:rsidP="0077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D73C" w14:textId="77777777" w:rsidR="00777CF7" w:rsidRDefault="00777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789B" w14:textId="77777777" w:rsidR="00777CF7" w:rsidRDefault="00777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D96E" w14:textId="77777777" w:rsidR="00777CF7" w:rsidRDefault="00777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C6AC4" w14:textId="77777777" w:rsidR="003E4CA5" w:rsidRDefault="003E4CA5" w:rsidP="00777CF7">
      <w:pPr>
        <w:spacing w:after="0" w:line="240" w:lineRule="auto"/>
      </w:pPr>
      <w:r>
        <w:separator/>
      </w:r>
    </w:p>
  </w:footnote>
  <w:footnote w:type="continuationSeparator" w:id="0">
    <w:p w14:paraId="1705B453" w14:textId="77777777" w:rsidR="003E4CA5" w:rsidRDefault="003E4CA5" w:rsidP="0077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24A0C" w14:textId="77777777" w:rsidR="00777CF7" w:rsidRDefault="00777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B4A5" w14:textId="77777777" w:rsidR="00777CF7" w:rsidRDefault="00777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B5F7" w14:textId="77777777" w:rsidR="00777CF7" w:rsidRDefault="00777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405"/>
    <w:rsid w:val="00113766"/>
    <w:rsid w:val="00126055"/>
    <w:rsid w:val="0020433F"/>
    <w:rsid w:val="00295626"/>
    <w:rsid w:val="002A3489"/>
    <w:rsid w:val="00316020"/>
    <w:rsid w:val="0034786E"/>
    <w:rsid w:val="003B2305"/>
    <w:rsid w:val="003E4CA5"/>
    <w:rsid w:val="00401897"/>
    <w:rsid w:val="00416621"/>
    <w:rsid w:val="00442EF1"/>
    <w:rsid w:val="005365E9"/>
    <w:rsid w:val="005765D9"/>
    <w:rsid w:val="00625FAA"/>
    <w:rsid w:val="006773BF"/>
    <w:rsid w:val="00693D18"/>
    <w:rsid w:val="006D336F"/>
    <w:rsid w:val="00777CF7"/>
    <w:rsid w:val="007E5B50"/>
    <w:rsid w:val="008900CC"/>
    <w:rsid w:val="00971DE5"/>
    <w:rsid w:val="00A2326D"/>
    <w:rsid w:val="00A51B61"/>
    <w:rsid w:val="00B74931"/>
    <w:rsid w:val="00B77875"/>
    <w:rsid w:val="00BF2C02"/>
    <w:rsid w:val="00CA555C"/>
    <w:rsid w:val="00D07A1E"/>
    <w:rsid w:val="00D22E2A"/>
    <w:rsid w:val="00D8619C"/>
    <w:rsid w:val="00F5194E"/>
    <w:rsid w:val="00F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50D6"/>
  <w15:docId w15:val="{850A6CF6-339B-4091-B410-2FE7DD5A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F7"/>
  </w:style>
  <w:style w:type="paragraph" w:styleId="Footer">
    <w:name w:val="footer"/>
    <w:basedOn w:val="Normal"/>
    <w:link w:val="FooterChar"/>
    <w:uiPriority w:val="99"/>
    <w:unhideWhenUsed/>
    <w:rsid w:val="0077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5</cp:revision>
  <cp:lastPrinted>2019-12-17T22:07:00Z</cp:lastPrinted>
  <dcterms:created xsi:type="dcterms:W3CDTF">2021-02-21T23:34:00Z</dcterms:created>
  <dcterms:modified xsi:type="dcterms:W3CDTF">2021-02-23T19:59:00Z</dcterms:modified>
</cp:coreProperties>
</file>