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88B79" w14:textId="77777777" w:rsidR="00221FEA" w:rsidRPr="007B6E84" w:rsidRDefault="00221FEA" w:rsidP="00221FEA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E84">
        <w:rPr>
          <w:rFonts w:ascii="Courier New" w:hAnsi="Courier New" w:cs="Courier New"/>
          <w:sz w:val="24"/>
          <w:szCs w:val="24"/>
        </w:rPr>
        <w:t>363 Tenebre</w:t>
      </w:r>
    </w:p>
    <w:p w14:paraId="2F7D13FA" w14:textId="4672F6D8" w:rsidR="00674C69" w:rsidRPr="007B6E84" w:rsidRDefault="00221FEA" w:rsidP="00221FEA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E84">
        <w:rPr>
          <w:rFonts w:ascii="Courier New" w:hAnsi="Courier New" w:cs="Courier New"/>
          <w:sz w:val="24"/>
          <w:szCs w:val="24"/>
        </w:rPr>
        <w:t xml:space="preserve">Dicuntur peccata quia tenebrosum faciunt in tenebris fiunt et ad tenebras ducunt. </w:t>
      </w:r>
    </w:p>
    <w:p w14:paraId="62CB0FAB" w14:textId="3EA8412D" w:rsidR="00221FEA" w:rsidRPr="007B6E84" w:rsidRDefault="00221FEA" w:rsidP="00221FEA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E84">
        <w:rPr>
          <w:rFonts w:ascii="Courier New" w:hAnsi="Courier New" w:cs="Courier New"/>
          <w:sz w:val="24"/>
          <w:szCs w:val="24"/>
        </w:rPr>
        <w:t>De primo</w:t>
      </w:r>
      <w:r w:rsidR="00674C69" w:rsidRPr="007B6E84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Tre. 3</w:t>
      </w:r>
      <w:r w:rsidR="00774600" w:rsidRPr="007B6E84">
        <w:rPr>
          <w:rFonts w:ascii="Courier New" w:hAnsi="Courier New" w:cs="Courier New"/>
          <w:sz w:val="24"/>
          <w:szCs w:val="24"/>
        </w:rPr>
        <w:t xml:space="preserve">[:2]: </w:t>
      </w:r>
      <w:r w:rsidR="00774600" w:rsidRPr="007B6E84">
        <w:rPr>
          <w:rFonts w:ascii="Courier New" w:hAnsi="Courier New" w:cs="Courier New"/>
          <w:i/>
          <w:sz w:val="24"/>
          <w:szCs w:val="24"/>
        </w:rPr>
        <w:t>Minavit me, in tenebras, et non in lucem</w:t>
      </w:r>
      <w:r w:rsidR="00774600" w:rsidRPr="007B6E84">
        <w:rPr>
          <w:rFonts w:ascii="Courier New" w:hAnsi="Courier New" w:cs="Courier New"/>
          <w:sz w:val="24"/>
          <w:szCs w:val="24"/>
        </w:rPr>
        <w:t>.</w:t>
      </w:r>
    </w:p>
    <w:p w14:paraId="5215EBA5" w14:textId="70F66634" w:rsidR="00A92D67" w:rsidRPr="007B6E84" w:rsidRDefault="00774600" w:rsidP="00221FEA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E84">
        <w:rPr>
          <w:rFonts w:ascii="Courier New" w:hAnsi="Courier New" w:cs="Courier New"/>
          <w:sz w:val="24"/>
          <w:szCs w:val="24"/>
        </w:rPr>
        <w:t xml:space="preserve">De </w:t>
      </w:r>
      <w:r w:rsidR="00674C69" w:rsidRPr="007B6E84">
        <w:rPr>
          <w:rFonts w:ascii="Courier New" w:hAnsi="Courier New" w:cs="Courier New"/>
          <w:sz w:val="24"/>
          <w:szCs w:val="24"/>
        </w:rPr>
        <w:t>secondo,</w:t>
      </w:r>
      <w:r w:rsidRPr="007B6E84">
        <w:rPr>
          <w:rFonts w:ascii="Courier New" w:hAnsi="Courier New" w:cs="Courier New"/>
          <w:sz w:val="24"/>
          <w:szCs w:val="24"/>
        </w:rPr>
        <w:t xml:space="preserve"> diabolus est sicut fur de nocte exercens maliciam</w:t>
      </w:r>
      <w:r w:rsidR="00674C69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>suam. Ideo vollet quod anima numquam haberet lumen gratie</w:t>
      </w:r>
      <w:r w:rsidR="00D07E22" w:rsidRPr="007B6E84">
        <w:rPr>
          <w:rFonts w:ascii="Courier New" w:hAnsi="Courier New" w:cs="Courier New"/>
          <w:sz w:val="24"/>
          <w:szCs w:val="24"/>
        </w:rPr>
        <w:t>,</w:t>
      </w:r>
      <w:r w:rsidR="00674C69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>sed in tene</w:t>
      </w:r>
      <w:r w:rsidR="00D07E22" w:rsidRPr="007B6E84">
        <w:rPr>
          <w:rFonts w:ascii="Courier New" w:hAnsi="Courier New" w:cs="Courier New"/>
          <w:sz w:val="24"/>
          <w:szCs w:val="24"/>
        </w:rPr>
        <w:t>bre</w:t>
      </w:r>
      <w:r w:rsidRPr="007B6E84">
        <w:rPr>
          <w:rFonts w:ascii="Courier New" w:hAnsi="Courier New" w:cs="Courier New"/>
          <w:sz w:val="24"/>
          <w:szCs w:val="24"/>
        </w:rPr>
        <w:t xml:space="preserve"> esse, Eph. 5[:11]:</w:t>
      </w:r>
      <w:r w:rsidR="00C27CCE" w:rsidRPr="007B6E84">
        <w:rPr>
          <w:rFonts w:ascii="Courier New" w:hAnsi="Courier New" w:cs="Courier New"/>
          <w:sz w:val="24"/>
          <w:szCs w:val="24"/>
        </w:rPr>
        <w:t xml:space="preserve"> </w:t>
      </w:r>
      <w:r w:rsidR="00C27CCE" w:rsidRPr="007B6E84">
        <w:rPr>
          <w:rFonts w:ascii="Courier New" w:hAnsi="Courier New" w:cs="Courier New"/>
          <w:i/>
          <w:sz w:val="24"/>
          <w:szCs w:val="24"/>
        </w:rPr>
        <w:t>Nolite communicare operibus infructuosis tenebrarum</w:t>
      </w:r>
      <w:r w:rsidR="00C27CCE" w:rsidRPr="007B6E84">
        <w:rPr>
          <w:rFonts w:ascii="Courier New" w:hAnsi="Courier New" w:cs="Courier New"/>
          <w:sz w:val="24"/>
          <w:szCs w:val="24"/>
        </w:rPr>
        <w:t>.</w:t>
      </w:r>
      <w:r w:rsidR="00581E81" w:rsidRPr="007B6E84">
        <w:rPr>
          <w:rFonts w:ascii="Courier New" w:hAnsi="Courier New" w:cs="Courier New"/>
          <w:sz w:val="24"/>
          <w:szCs w:val="24"/>
        </w:rPr>
        <w:t xml:space="preserve"> Ideo peccatores affilerantur pullis noctue</w:t>
      </w:r>
      <w:r w:rsidR="00A92D67" w:rsidRPr="007B6E84">
        <w:rPr>
          <w:rFonts w:ascii="Courier New" w:hAnsi="Courier New" w:cs="Courier New"/>
          <w:sz w:val="24"/>
          <w:szCs w:val="24"/>
        </w:rPr>
        <w:t xml:space="preserve"> </w:t>
      </w:r>
      <w:r w:rsidR="00581E81" w:rsidRPr="007B6E84">
        <w:rPr>
          <w:rFonts w:ascii="Courier New" w:hAnsi="Courier New" w:cs="Courier New"/>
          <w:sz w:val="24"/>
          <w:szCs w:val="24"/>
        </w:rPr>
        <w:t xml:space="preserve">et bubonis quia lucem fugiunt, Joan. 3[:19]: </w:t>
      </w:r>
      <w:r w:rsidR="00581E81" w:rsidRPr="007B6E84">
        <w:rPr>
          <w:rFonts w:ascii="Courier New" w:hAnsi="Courier New" w:cs="Courier New"/>
          <w:i/>
          <w:sz w:val="24"/>
          <w:szCs w:val="24"/>
        </w:rPr>
        <w:t>Lux venit in mundum, et dilexerunt homines magis tenebras quam lucem</w:t>
      </w:r>
      <w:r w:rsidR="00581E81" w:rsidRPr="007B6E84">
        <w:rPr>
          <w:rFonts w:ascii="Courier New" w:hAnsi="Courier New" w:cs="Courier New"/>
          <w:sz w:val="24"/>
          <w:szCs w:val="24"/>
        </w:rPr>
        <w:t>, etc. Sordes canusie melius percipiuntur ad lumen solis</w:t>
      </w:r>
      <w:r w:rsidR="00A92D67" w:rsidRPr="007B6E84">
        <w:rPr>
          <w:rFonts w:ascii="Courier New" w:hAnsi="Courier New" w:cs="Courier New"/>
          <w:sz w:val="24"/>
          <w:szCs w:val="24"/>
        </w:rPr>
        <w:t xml:space="preserve"> </w:t>
      </w:r>
      <w:r w:rsidR="00581E81" w:rsidRPr="007B6E84">
        <w:rPr>
          <w:rFonts w:ascii="Courier New" w:hAnsi="Courier New" w:cs="Courier New"/>
          <w:sz w:val="24"/>
          <w:szCs w:val="24"/>
        </w:rPr>
        <w:t xml:space="preserve">et macula speciei ad splendorem speculi. </w:t>
      </w:r>
    </w:p>
    <w:p w14:paraId="786BBF01" w14:textId="25CC43E7" w:rsidR="00A92D67" w:rsidRPr="007B6E84" w:rsidRDefault="00581E81" w:rsidP="0069272C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E84">
        <w:rPr>
          <w:rFonts w:ascii="Courier New" w:hAnsi="Courier New" w:cs="Courier New"/>
          <w:sz w:val="24"/>
          <w:szCs w:val="24"/>
        </w:rPr>
        <w:t>De tercio</w:t>
      </w:r>
      <w:r w:rsidR="00A92D67" w:rsidRPr="007B6E84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similis</w:t>
      </w:r>
      <w:r w:rsidR="00A92D67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>similem sibi querit et tenebrosis tenebram. Ideo infer</w:t>
      </w:r>
      <w:r w:rsidR="007B6E84" w:rsidRPr="007B6E84">
        <w:rPr>
          <w:rFonts w:ascii="Courier New" w:hAnsi="Courier New" w:cs="Courier New"/>
          <w:sz w:val="24"/>
          <w:szCs w:val="24"/>
        </w:rPr>
        <w:t>nu</w:t>
      </w:r>
      <w:r w:rsidRPr="007B6E84">
        <w:rPr>
          <w:rFonts w:ascii="Courier New" w:hAnsi="Courier New" w:cs="Courier New"/>
          <w:sz w:val="24"/>
          <w:szCs w:val="24"/>
        </w:rPr>
        <w:t xml:space="preserve">s competit peccatoribus sicut fures ponuntur </w:t>
      </w:r>
      <w:proofErr w:type="gramStart"/>
      <w:r w:rsidRPr="007B6E84">
        <w:rPr>
          <w:rFonts w:ascii="Courier New" w:hAnsi="Courier New" w:cs="Courier New"/>
          <w:sz w:val="24"/>
          <w:szCs w:val="24"/>
        </w:rPr>
        <w:t xml:space="preserve">in </w:t>
      </w:r>
      <w:r w:rsidR="007B6E84" w:rsidRPr="007B6E84">
        <w:rPr>
          <w:rFonts w:ascii="Courier New" w:hAnsi="Courier New" w:cs="Courier New"/>
          <w:sz w:val="24"/>
          <w:szCs w:val="24"/>
        </w:rPr>
        <w:t xml:space="preserve"> carcere</w:t>
      </w:r>
      <w:proofErr w:type="gramEnd"/>
      <w:r w:rsidR="007B6E84" w:rsidRPr="007B6E84">
        <w:rPr>
          <w:rFonts w:ascii="Courier New" w:hAnsi="Courier New" w:cs="Courier New"/>
          <w:sz w:val="24"/>
          <w:szCs w:val="24"/>
        </w:rPr>
        <w:t xml:space="preserve"> tenebroso, Matt. 25[:30]: </w:t>
      </w:r>
      <w:r w:rsidR="007B6E84" w:rsidRPr="007B6E84">
        <w:rPr>
          <w:rFonts w:ascii="Courier New" w:hAnsi="Courier New" w:cs="Courier New"/>
          <w:i/>
          <w:iCs/>
          <w:color w:val="000000"/>
          <w:sz w:val="24"/>
          <w:szCs w:val="24"/>
          <w:shd w:val="clear" w:color="auto" w:fill="FFFFFF"/>
        </w:rPr>
        <w:t>inutilem servum</w:t>
      </w:r>
      <w:r w:rsidR="007B6E84" w:rsidRPr="007B6E8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7B6E8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pro</w:t>
      </w:r>
      <w:r w:rsidR="007B6E84" w:rsidRPr="007B6E8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jicite</w:t>
      </w:r>
      <w:r w:rsidR="007B6E8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7B6E84" w:rsidRPr="007B6E84">
        <w:rPr>
          <w:rFonts w:ascii="Courier New" w:hAnsi="Courier New" w:cs="Courier New"/>
          <w:i/>
          <w:iCs/>
          <w:color w:val="000000"/>
          <w:sz w:val="24"/>
          <w:szCs w:val="24"/>
          <w:shd w:val="clear" w:color="auto" w:fill="FFFFFF"/>
        </w:rPr>
        <w:t>in tenebras exteriors</w:t>
      </w:r>
      <w:r w:rsidR="007B6E8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.</w:t>
      </w:r>
      <w:r w:rsidRPr="007B6E84">
        <w:rPr>
          <w:rFonts w:ascii="Courier New" w:hAnsi="Courier New" w:cs="Courier New"/>
          <w:sz w:val="24"/>
          <w:szCs w:val="24"/>
        </w:rPr>
        <w:t xml:space="preserve"> Vnde non erit exitus</w:t>
      </w:r>
      <w:r w:rsidR="00A92D67" w:rsidRPr="007B6E84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Job 10[:20</w:t>
      </w:r>
      <w:r w:rsidR="0069272C" w:rsidRPr="007B6E84">
        <w:rPr>
          <w:rFonts w:ascii="Courier New" w:hAnsi="Courier New" w:cs="Courier New"/>
          <w:sz w:val="24"/>
          <w:szCs w:val="24"/>
        </w:rPr>
        <w:t>-21</w:t>
      </w:r>
      <w:r w:rsidRPr="007B6E84">
        <w:rPr>
          <w:rFonts w:ascii="Courier New" w:hAnsi="Courier New" w:cs="Courier New"/>
          <w:sz w:val="24"/>
          <w:szCs w:val="24"/>
        </w:rPr>
        <w:t xml:space="preserve">]: </w:t>
      </w:r>
      <w:r w:rsidR="0069272C" w:rsidRPr="007B6E84">
        <w:rPr>
          <w:rFonts w:ascii="Courier New" w:hAnsi="Courier New" w:cs="Courier New"/>
          <w:i/>
          <w:sz w:val="24"/>
          <w:szCs w:val="24"/>
        </w:rPr>
        <w:t>D</w:t>
      </w:r>
      <w:r w:rsidRPr="007B6E84">
        <w:rPr>
          <w:rFonts w:ascii="Courier New" w:hAnsi="Courier New" w:cs="Courier New"/>
          <w:i/>
          <w:sz w:val="24"/>
          <w:szCs w:val="24"/>
        </w:rPr>
        <w:t>imitte me, ut plangam paululum dolorem meum</w:t>
      </w:r>
      <w:r w:rsidR="0069272C" w:rsidRPr="007B6E84">
        <w:rPr>
          <w:rFonts w:ascii="Courier New" w:hAnsi="Courier New" w:cs="Courier New"/>
          <w:i/>
          <w:sz w:val="24"/>
          <w:szCs w:val="24"/>
        </w:rPr>
        <w:t>, antequam vadam, et non revertar,</w:t>
      </w:r>
      <w:r w:rsidR="00A92D67" w:rsidRPr="007B6E84">
        <w:rPr>
          <w:rFonts w:ascii="Courier New" w:hAnsi="Courier New" w:cs="Courier New"/>
          <w:i/>
          <w:sz w:val="24"/>
          <w:szCs w:val="24"/>
        </w:rPr>
        <w:t xml:space="preserve"> </w:t>
      </w:r>
      <w:r w:rsidR="0069272C" w:rsidRPr="007B6E84">
        <w:rPr>
          <w:rFonts w:ascii="Courier New" w:hAnsi="Courier New" w:cs="Courier New"/>
          <w:i/>
          <w:sz w:val="24"/>
          <w:szCs w:val="24"/>
        </w:rPr>
        <w:t>ad terram tenebrosam</w:t>
      </w:r>
      <w:r w:rsidR="0069272C" w:rsidRPr="007B6E84">
        <w:rPr>
          <w:rFonts w:ascii="Courier New" w:hAnsi="Courier New" w:cs="Courier New"/>
          <w:sz w:val="24"/>
          <w:szCs w:val="24"/>
        </w:rPr>
        <w:t xml:space="preserve">, etc. </w:t>
      </w:r>
    </w:p>
    <w:p w14:paraId="40E252CC" w14:textId="1CA365F6" w:rsidR="00A92D67" w:rsidRPr="007B6E84" w:rsidRDefault="0069272C" w:rsidP="0069272C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E84">
        <w:rPr>
          <w:rFonts w:ascii="Courier New" w:hAnsi="Courier New" w:cs="Courier New"/>
          <w:sz w:val="24"/>
          <w:szCs w:val="24"/>
        </w:rPr>
        <w:t>¶ Item</w:t>
      </w:r>
      <w:r w:rsidR="00A92D67" w:rsidRPr="007B6E84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tenebra dicitur peccatum nam</w:t>
      </w:r>
      <w:r w:rsidR="00A92D67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>sicut tenebra naturalis se habet ad oculum</w:t>
      </w:r>
      <w:r w:rsidR="00C454C2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sic tenebra spiritualis ad animam. Nam tenebra materialis impedit oculum</w:t>
      </w:r>
      <w:r w:rsidR="00272799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ne videat visibilia</w:t>
      </w:r>
      <w:r w:rsidR="00272799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ne discernat operabilia</w:t>
      </w:r>
      <w:r w:rsidR="00272799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ne caueat</w:t>
      </w:r>
      <w:r w:rsidR="00A92D67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>implicabilia</w:t>
      </w:r>
      <w:r w:rsidR="00A14EE8">
        <w:rPr>
          <w:rFonts w:ascii="Courier New" w:hAnsi="Courier New" w:cs="Courier New"/>
          <w:sz w:val="24"/>
          <w:szCs w:val="24"/>
        </w:rPr>
        <w:t>.</w:t>
      </w:r>
      <w:r w:rsidRPr="007B6E84">
        <w:rPr>
          <w:rFonts w:ascii="Courier New" w:hAnsi="Courier New" w:cs="Courier New"/>
          <w:sz w:val="24"/>
          <w:szCs w:val="24"/>
        </w:rPr>
        <w:t xml:space="preserve"> </w:t>
      </w:r>
      <w:r w:rsidR="00A14EE8">
        <w:rPr>
          <w:rFonts w:ascii="Courier New" w:hAnsi="Courier New" w:cs="Courier New"/>
          <w:sz w:val="24"/>
          <w:szCs w:val="24"/>
        </w:rPr>
        <w:t>S</w:t>
      </w:r>
      <w:r w:rsidRPr="007B6E84">
        <w:rPr>
          <w:rFonts w:ascii="Courier New" w:hAnsi="Courier New" w:cs="Courier New"/>
          <w:sz w:val="24"/>
          <w:szCs w:val="24"/>
        </w:rPr>
        <w:t xml:space="preserve">ic peccatum inducit </w:t>
      </w:r>
      <w:r w:rsidRPr="007B6E84">
        <w:rPr>
          <w:rFonts w:ascii="Courier New" w:hAnsi="Courier New" w:cs="Courier New"/>
          <w:sz w:val="24"/>
          <w:szCs w:val="24"/>
        </w:rPr>
        <w:lastRenderedPageBreak/>
        <w:t>obscuritatem et ignoranciam</w:t>
      </w:r>
      <w:r w:rsidR="00A92D67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>in intellectum</w:t>
      </w:r>
      <w:r w:rsidR="00272799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ne possit verum cognoscere</w:t>
      </w:r>
      <w:r w:rsidR="00A14EE8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prauitatem et malicia in affectu</w:t>
      </w:r>
      <w:r w:rsidR="00272799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ne possit bene agere de</w:t>
      </w:r>
      <w:r w:rsidR="00A14EE8">
        <w:rPr>
          <w:rFonts w:ascii="Courier New" w:hAnsi="Courier New" w:cs="Courier New"/>
          <w:sz w:val="24"/>
          <w:szCs w:val="24"/>
        </w:rPr>
        <w:t>ui</w:t>
      </w:r>
      <w:r w:rsidRPr="007B6E84">
        <w:rPr>
          <w:rFonts w:ascii="Courier New" w:hAnsi="Courier New" w:cs="Courier New"/>
          <w:sz w:val="24"/>
          <w:szCs w:val="24"/>
        </w:rPr>
        <w:t>acionem in effectu</w:t>
      </w:r>
      <w:r w:rsidR="00272799">
        <w:rPr>
          <w:rFonts w:ascii="Courier New" w:hAnsi="Courier New" w:cs="Courier New"/>
          <w:sz w:val="24"/>
          <w:szCs w:val="24"/>
        </w:rPr>
        <w:t>,</w:t>
      </w:r>
      <w:r w:rsidR="00A92D67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 xml:space="preserve">ne possit malum cauere. </w:t>
      </w:r>
    </w:p>
    <w:p w14:paraId="5758E458" w14:textId="6BBA3F64" w:rsidR="0094362A" w:rsidRPr="007B6E84" w:rsidRDefault="0069272C" w:rsidP="00A535EF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E84">
        <w:rPr>
          <w:rFonts w:ascii="Courier New" w:hAnsi="Courier New" w:cs="Courier New"/>
          <w:sz w:val="24"/>
          <w:szCs w:val="24"/>
        </w:rPr>
        <w:t>De primo</w:t>
      </w:r>
      <w:r w:rsidR="00A92D67" w:rsidRPr="007B6E84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Eph. 4[:17-18]: </w:t>
      </w:r>
      <w:r w:rsidRPr="007B6E84">
        <w:rPr>
          <w:rFonts w:ascii="Courier New" w:hAnsi="Courier New" w:cs="Courier New"/>
          <w:i/>
          <w:sz w:val="24"/>
          <w:szCs w:val="24"/>
        </w:rPr>
        <w:t>Non ambuletis, sicut gentes que ambulant in vanitate sensus sui</w:t>
      </w:r>
      <w:r w:rsidRPr="007B6E84">
        <w:rPr>
          <w:rFonts w:ascii="Courier New" w:hAnsi="Courier New" w:cs="Courier New"/>
          <w:sz w:val="24"/>
          <w:szCs w:val="24"/>
        </w:rPr>
        <w:t xml:space="preserve">, in </w:t>
      </w:r>
      <w:r w:rsidRPr="007B6E84">
        <w:rPr>
          <w:rFonts w:ascii="Courier New" w:hAnsi="Courier New" w:cs="Courier New"/>
          <w:i/>
          <w:sz w:val="24"/>
          <w:szCs w:val="24"/>
        </w:rPr>
        <w:t>tenebris obscuratum habentes intellectum, alienati</w:t>
      </w:r>
      <w:r w:rsidRPr="007B6E84">
        <w:rPr>
          <w:rFonts w:ascii="Courier New" w:hAnsi="Courier New" w:cs="Courier New"/>
          <w:sz w:val="24"/>
          <w:szCs w:val="24"/>
        </w:rPr>
        <w:t xml:space="preserve"> in via </w:t>
      </w:r>
      <w:r w:rsidRPr="007B6E84">
        <w:rPr>
          <w:rFonts w:ascii="Courier New" w:hAnsi="Courier New" w:cs="Courier New"/>
          <w:i/>
          <w:sz w:val="24"/>
          <w:szCs w:val="24"/>
        </w:rPr>
        <w:t>Dei, propter cæcitatem cordis</w:t>
      </w:r>
      <w:r w:rsidRPr="007B6E84">
        <w:rPr>
          <w:rFonts w:ascii="Courier New" w:hAnsi="Courier New" w:cs="Courier New"/>
          <w:sz w:val="24"/>
          <w:szCs w:val="24"/>
        </w:rPr>
        <w:t xml:space="preserve"> </w:t>
      </w:r>
      <w:r w:rsidR="00A535EF" w:rsidRPr="007B6E84">
        <w:rPr>
          <w:rFonts w:ascii="Courier New" w:hAnsi="Courier New" w:cs="Courier New"/>
          <w:sz w:val="24"/>
          <w:szCs w:val="24"/>
        </w:rPr>
        <w:t>e</w:t>
      </w:r>
      <w:r w:rsidRPr="007B6E84">
        <w:rPr>
          <w:rFonts w:ascii="Courier New" w:hAnsi="Courier New" w:cs="Courier New"/>
          <w:sz w:val="24"/>
          <w:szCs w:val="24"/>
        </w:rPr>
        <w:t>orum</w:t>
      </w:r>
      <w:r w:rsidR="00A535EF" w:rsidRPr="007B6E84">
        <w:rPr>
          <w:rFonts w:ascii="Courier New" w:hAnsi="Courier New" w:cs="Courier New"/>
          <w:sz w:val="24"/>
          <w:szCs w:val="24"/>
        </w:rPr>
        <w:t>. Sic lux solaris presens est</w:t>
      </w:r>
      <w:r w:rsidR="00A92D67" w:rsidRPr="007B6E84">
        <w:rPr>
          <w:rFonts w:ascii="Courier New" w:hAnsi="Courier New" w:cs="Courier New"/>
          <w:sz w:val="24"/>
          <w:szCs w:val="24"/>
        </w:rPr>
        <w:t xml:space="preserve"> </w:t>
      </w:r>
      <w:r w:rsidR="00A535EF" w:rsidRPr="007B6E84">
        <w:rPr>
          <w:rFonts w:ascii="Courier New" w:hAnsi="Courier New" w:cs="Courier New"/>
          <w:sz w:val="24"/>
          <w:szCs w:val="24"/>
        </w:rPr>
        <w:t>ceco</w:t>
      </w:r>
      <w:r w:rsidR="00A92D67" w:rsidRPr="007B6E84">
        <w:rPr>
          <w:rFonts w:ascii="Courier New" w:hAnsi="Courier New" w:cs="Courier New"/>
          <w:sz w:val="24"/>
          <w:szCs w:val="24"/>
        </w:rPr>
        <w:t>,</w:t>
      </w:r>
      <w:r w:rsidR="00A535EF" w:rsidRPr="007B6E84">
        <w:rPr>
          <w:rFonts w:ascii="Courier New" w:hAnsi="Courier New" w:cs="Courier New"/>
          <w:sz w:val="24"/>
          <w:szCs w:val="24"/>
        </w:rPr>
        <w:t xml:space="preserve"> nec tamen videtur a ceco</w:t>
      </w:r>
      <w:r w:rsidR="00F20838">
        <w:rPr>
          <w:rFonts w:ascii="Courier New" w:hAnsi="Courier New" w:cs="Courier New"/>
          <w:sz w:val="24"/>
          <w:szCs w:val="24"/>
        </w:rPr>
        <w:t>.</w:t>
      </w:r>
      <w:r w:rsidR="00A535EF" w:rsidRPr="007B6E84">
        <w:rPr>
          <w:rFonts w:ascii="Courier New" w:hAnsi="Courier New" w:cs="Courier New"/>
          <w:sz w:val="24"/>
          <w:szCs w:val="24"/>
        </w:rPr>
        <w:t xml:space="preserve"> </w:t>
      </w:r>
      <w:r w:rsidR="00F20838">
        <w:rPr>
          <w:rFonts w:ascii="Courier New" w:hAnsi="Courier New" w:cs="Courier New"/>
          <w:sz w:val="24"/>
          <w:szCs w:val="24"/>
        </w:rPr>
        <w:t>I</w:t>
      </w:r>
      <w:r w:rsidR="00A535EF" w:rsidRPr="007B6E84">
        <w:rPr>
          <w:rFonts w:ascii="Courier New" w:hAnsi="Courier New" w:cs="Courier New"/>
          <w:sz w:val="24"/>
          <w:szCs w:val="24"/>
        </w:rPr>
        <w:t>ta lux sapientie celestis presens</w:t>
      </w:r>
      <w:r w:rsidR="0094362A" w:rsidRPr="007B6E84">
        <w:rPr>
          <w:rFonts w:ascii="Courier New" w:hAnsi="Courier New" w:cs="Courier New"/>
          <w:sz w:val="24"/>
          <w:szCs w:val="24"/>
        </w:rPr>
        <w:t xml:space="preserve"> </w:t>
      </w:r>
      <w:r w:rsidR="00A535EF" w:rsidRPr="007B6E84">
        <w:rPr>
          <w:rFonts w:ascii="Courier New" w:hAnsi="Courier New" w:cs="Courier New"/>
          <w:sz w:val="24"/>
          <w:szCs w:val="24"/>
        </w:rPr>
        <w:t xml:space="preserve">est impio per essenciam sed absens per noticiam, Joan. 1[:5]: </w:t>
      </w:r>
      <w:r w:rsidR="00A535EF" w:rsidRPr="007B6E84">
        <w:rPr>
          <w:rFonts w:ascii="Courier New" w:hAnsi="Courier New" w:cs="Courier New"/>
          <w:i/>
          <w:sz w:val="24"/>
          <w:szCs w:val="24"/>
        </w:rPr>
        <w:t>Lux in tenebris lucet, et tenebræ eam non comprehenderunt</w:t>
      </w:r>
      <w:r w:rsidR="00A535EF" w:rsidRPr="007B6E84">
        <w:rPr>
          <w:rFonts w:ascii="Courier New" w:hAnsi="Courier New" w:cs="Courier New"/>
          <w:sz w:val="24"/>
          <w:szCs w:val="24"/>
        </w:rPr>
        <w:t xml:space="preserve">, id est, peccatores. </w:t>
      </w:r>
    </w:p>
    <w:p w14:paraId="32DE3232" w14:textId="05FE689A" w:rsidR="0094362A" w:rsidRPr="007B6E84" w:rsidRDefault="00A535EF" w:rsidP="00A535EF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E84">
        <w:rPr>
          <w:rFonts w:ascii="Courier New" w:hAnsi="Courier New" w:cs="Courier New"/>
          <w:sz w:val="24"/>
          <w:szCs w:val="24"/>
        </w:rPr>
        <w:t xml:space="preserve">¶ De </w:t>
      </w:r>
      <w:r w:rsidR="0094362A" w:rsidRPr="007B6E84">
        <w:rPr>
          <w:rFonts w:ascii="Courier New" w:hAnsi="Courier New" w:cs="Courier New"/>
          <w:sz w:val="24"/>
          <w:szCs w:val="24"/>
        </w:rPr>
        <w:t>secondo,</w:t>
      </w:r>
      <w:r w:rsidRPr="007B6E84">
        <w:rPr>
          <w:rFonts w:ascii="Courier New" w:hAnsi="Courier New" w:cs="Courier New"/>
          <w:sz w:val="24"/>
          <w:szCs w:val="24"/>
        </w:rPr>
        <w:t xml:space="preserve"> peccatores sunt ita effeminati quod bene</w:t>
      </w:r>
      <w:r w:rsidR="0094362A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>facere nesciunt</w:t>
      </w:r>
      <w:r w:rsidR="0094362A" w:rsidRPr="007B6E84">
        <w:rPr>
          <w:rFonts w:ascii="Courier New" w:hAnsi="Courier New" w:cs="Courier New"/>
          <w:sz w:val="24"/>
          <w:szCs w:val="24"/>
        </w:rPr>
        <w:t>,</w:t>
      </w:r>
      <w:r w:rsidRPr="007B6E84">
        <w:rPr>
          <w:rFonts w:ascii="Courier New" w:hAnsi="Courier New" w:cs="Courier New"/>
          <w:sz w:val="24"/>
          <w:szCs w:val="24"/>
        </w:rPr>
        <w:t xml:space="preserve"> sed sicut stulti et ebrii sequendo desideria</w:t>
      </w:r>
      <w:r w:rsidR="0094362A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 xml:space="preserve">sua, Job 12[:7, 25]: </w:t>
      </w:r>
      <w:r w:rsidRPr="007B6E84">
        <w:rPr>
          <w:rFonts w:ascii="Courier New" w:hAnsi="Courier New" w:cs="Courier New"/>
          <w:i/>
          <w:sz w:val="24"/>
          <w:szCs w:val="24"/>
        </w:rPr>
        <w:t>Interroga jumenta, et docebunt te</w:t>
      </w:r>
      <w:r w:rsidRPr="007B6E84">
        <w:rPr>
          <w:rFonts w:ascii="Courier New" w:hAnsi="Courier New" w:cs="Courier New"/>
          <w:sz w:val="24"/>
          <w:szCs w:val="24"/>
        </w:rPr>
        <w:t>. Sequitur</w:t>
      </w:r>
      <w:r w:rsidR="00AD4C7E">
        <w:rPr>
          <w:rFonts w:ascii="Courier New" w:hAnsi="Courier New" w:cs="Courier New"/>
          <w:sz w:val="24"/>
          <w:szCs w:val="24"/>
        </w:rPr>
        <w:t>,</w:t>
      </w:r>
      <w:r w:rsidR="0094362A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i/>
          <w:sz w:val="24"/>
          <w:szCs w:val="24"/>
        </w:rPr>
        <w:t>Palpabunt quasi in tenebris, et non in luce, [et] errare eos faciet</w:t>
      </w:r>
      <w:r w:rsidRPr="007B6E84">
        <w:rPr>
          <w:rFonts w:ascii="Courier New" w:hAnsi="Courier New" w:cs="Courier New"/>
          <w:sz w:val="24"/>
          <w:szCs w:val="24"/>
        </w:rPr>
        <w:t xml:space="preserve"> eos</w:t>
      </w:r>
      <w:r w:rsidR="0094362A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i/>
          <w:sz w:val="24"/>
          <w:szCs w:val="24"/>
        </w:rPr>
        <w:t>quasi ebrios</w:t>
      </w:r>
      <w:r w:rsidRPr="007B6E84">
        <w:rPr>
          <w:rFonts w:ascii="Courier New" w:hAnsi="Courier New" w:cs="Courier New"/>
          <w:sz w:val="24"/>
          <w:szCs w:val="24"/>
        </w:rPr>
        <w:t>. Quia in tenebris palpat qui non considerat quid</w:t>
      </w:r>
      <w:r w:rsidR="0094362A" w:rsidRPr="007B6E84">
        <w:rPr>
          <w:rFonts w:ascii="Courier New" w:hAnsi="Courier New" w:cs="Courier New"/>
          <w:sz w:val="24"/>
          <w:szCs w:val="24"/>
        </w:rPr>
        <w:t xml:space="preserve"> </w:t>
      </w:r>
      <w:r w:rsidRPr="007B6E84">
        <w:rPr>
          <w:rFonts w:ascii="Courier New" w:hAnsi="Courier New" w:cs="Courier New"/>
          <w:sz w:val="24"/>
          <w:szCs w:val="24"/>
        </w:rPr>
        <w:t xml:space="preserve">sit agendum. </w:t>
      </w:r>
    </w:p>
    <w:p w14:paraId="647EC965" w14:textId="5707B842" w:rsidR="00996819" w:rsidRPr="007B6E84" w:rsidRDefault="00A535EF" w:rsidP="00996819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E84">
        <w:rPr>
          <w:rFonts w:ascii="Courier New" w:hAnsi="Courier New" w:cs="Courier New"/>
          <w:sz w:val="24"/>
          <w:szCs w:val="24"/>
        </w:rPr>
        <w:t xml:space="preserve">¶ </w:t>
      </w:r>
      <w:r w:rsidR="00996819" w:rsidRPr="007B6E84">
        <w:rPr>
          <w:rFonts w:ascii="Courier New" w:hAnsi="Courier New" w:cs="Courier New"/>
          <w:sz w:val="24"/>
          <w:szCs w:val="24"/>
        </w:rPr>
        <w:t>De tercio</w:t>
      </w:r>
      <w:r w:rsidR="0094362A" w:rsidRPr="007B6E84">
        <w:rPr>
          <w:rFonts w:ascii="Courier New" w:hAnsi="Courier New" w:cs="Courier New"/>
          <w:sz w:val="24"/>
          <w:szCs w:val="24"/>
        </w:rPr>
        <w:t>,</w:t>
      </w:r>
      <w:r w:rsidR="00996819" w:rsidRPr="007B6E84">
        <w:rPr>
          <w:rFonts w:ascii="Courier New" w:hAnsi="Courier New" w:cs="Courier New"/>
          <w:sz w:val="24"/>
          <w:szCs w:val="24"/>
        </w:rPr>
        <w:t xml:space="preserve"> dicuntur peccatores </w:t>
      </w:r>
      <w:r w:rsidR="0094362A" w:rsidRPr="007B6E84">
        <w:rPr>
          <w:rFonts w:ascii="Courier New" w:hAnsi="Courier New" w:cs="Courier New"/>
          <w:sz w:val="24"/>
          <w:szCs w:val="24"/>
        </w:rPr>
        <w:t>t</w:t>
      </w:r>
      <w:r w:rsidR="00996819" w:rsidRPr="007B6E84">
        <w:rPr>
          <w:rFonts w:ascii="Courier New" w:hAnsi="Courier New" w:cs="Courier New"/>
          <w:sz w:val="24"/>
          <w:szCs w:val="24"/>
        </w:rPr>
        <w:t>enebre propter effectus</w:t>
      </w:r>
      <w:r w:rsidR="0094362A" w:rsidRPr="007B6E84">
        <w:rPr>
          <w:rFonts w:ascii="Courier New" w:hAnsi="Courier New" w:cs="Courier New"/>
          <w:sz w:val="24"/>
          <w:szCs w:val="24"/>
        </w:rPr>
        <w:t xml:space="preserve"> </w:t>
      </w:r>
      <w:r w:rsidR="00996819" w:rsidRPr="007B6E84">
        <w:rPr>
          <w:rFonts w:ascii="Courier New" w:hAnsi="Courier New" w:cs="Courier New"/>
          <w:sz w:val="24"/>
          <w:szCs w:val="24"/>
        </w:rPr>
        <w:t xml:space="preserve">deuiacionem que nesciunt precauere, Psal. [81:5]: </w:t>
      </w:r>
      <w:r w:rsidR="00996819" w:rsidRPr="007B6E84">
        <w:rPr>
          <w:rFonts w:ascii="Courier New" w:hAnsi="Courier New" w:cs="Courier New"/>
          <w:i/>
          <w:sz w:val="24"/>
          <w:szCs w:val="24"/>
        </w:rPr>
        <w:t>Nescierunt, neque intellexerunt; in tenebris ambulant</w:t>
      </w:r>
      <w:r w:rsidR="00996819" w:rsidRPr="007B6E84">
        <w:rPr>
          <w:rFonts w:ascii="Courier New" w:hAnsi="Courier New" w:cs="Courier New"/>
          <w:sz w:val="24"/>
          <w:szCs w:val="24"/>
        </w:rPr>
        <w:t>.</w:t>
      </w:r>
      <w:r w:rsidR="00CF6C83">
        <w:rPr>
          <w:rFonts w:ascii="Courier New" w:hAnsi="Courier New" w:cs="Courier New"/>
          <w:sz w:val="24"/>
          <w:szCs w:val="24"/>
        </w:rPr>
        <w:t xml:space="preserve"> </w:t>
      </w:r>
    </w:p>
    <w:sectPr w:rsidR="00996819" w:rsidRPr="007B6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EA"/>
    <w:rsid w:val="00221FEA"/>
    <w:rsid w:val="00272799"/>
    <w:rsid w:val="00426AE6"/>
    <w:rsid w:val="00581E81"/>
    <w:rsid w:val="00674C69"/>
    <w:rsid w:val="0069272C"/>
    <w:rsid w:val="00717781"/>
    <w:rsid w:val="00774600"/>
    <w:rsid w:val="007972EE"/>
    <w:rsid w:val="007B6E84"/>
    <w:rsid w:val="0094362A"/>
    <w:rsid w:val="00996819"/>
    <w:rsid w:val="009E1760"/>
    <w:rsid w:val="00A14EE8"/>
    <w:rsid w:val="00A535EF"/>
    <w:rsid w:val="00A92D67"/>
    <w:rsid w:val="00AD4C7E"/>
    <w:rsid w:val="00C27CCE"/>
    <w:rsid w:val="00C454C2"/>
    <w:rsid w:val="00CF6C83"/>
    <w:rsid w:val="00D07E22"/>
    <w:rsid w:val="00F10D80"/>
    <w:rsid w:val="00F20838"/>
    <w:rsid w:val="00F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7002"/>
  <w15:chartTrackingRefBased/>
  <w15:docId w15:val="{B30821D6-DFBF-4694-ADE1-BC2950BA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2019-12-09T21:58:00Z</cp:lastPrinted>
  <dcterms:created xsi:type="dcterms:W3CDTF">2021-01-31T23:37:00Z</dcterms:created>
  <dcterms:modified xsi:type="dcterms:W3CDTF">2021-01-31T23:37:00Z</dcterms:modified>
</cp:coreProperties>
</file>