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96FE" w14:textId="77777777" w:rsidR="00761299" w:rsidRPr="00707DF7" w:rsidRDefault="00761299" w:rsidP="007612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355 Tabernaculum</w:t>
      </w:r>
    </w:p>
    <w:p w14:paraId="2739875C" w14:textId="6CFDC24E" w:rsidR="00BB034B" w:rsidRPr="00707DF7" w:rsidRDefault="00761299" w:rsidP="007612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Legimus de quodam tabernaculo materiali et historico que facta fuit sub Moyse</w:t>
      </w:r>
      <w:r w:rsidR="00EC5335" w:rsidRPr="00707DF7">
        <w:rPr>
          <w:rFonts w:ascii="Times New Roman" w:hAnsi="Times New Roman" w:cs="Times New Roman"/>
          <w:sz w:val="24"/>
          <w:szCs w:val="24"/>
        </w:rPr>
        <w:t>.</w:t>
      </w:r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EC5335" w:rsidRPr="00707DF7">
        <w:rPr>
          <w:rFonts w:ascii="Times New Roman" w:hAnsi="Times New Roman" w:cs="Times New Roman"/>
          <w:sz w:val="24"/>
          <w:szCs w:val="24"/>
        </w:rPr>
        <w:t>D</w:t>
      </w:r>
      <w:r w:rsidRPr="00707DF7">
        <w:rPr>
          <w:rFonts w:ascii="Times New Roman" w:hAnsi="Times New Roman" w:cs="Times New Roman"/>
          <w:sz w:val="24"/>
          <w:szCs w:val="24"/>
        </w:rPr>
        <w:t>e quodam allegorico, scilicet, de ecclesia militante</w:t>
      </w:r>
      <w:r w:rsidR="00F521B5" w:rsidRPr="00707DF7">
        <w:rPr>
          <w:rFonts w:ascii="Times New Roman" w:hAnsi="Times New Roman" w:cs="Times New Roman"/>
          <w:sz w:val="24"/>
          <w:szCs w:val="24"/>
        </w:rPr>
        <w:t>. D</w:t>
      </w:r>
      <w:r w:rsidRPr="00707DF7">
        <w:rPr>
          <w:rFonts w:ascii="Times New Roman" w:hAnsi="Times New Roman" w:cs="Times New Roman"/>
          <w:sz w:val="24"/>
          <w:szCs w:val="24"/>
        </w:rPr>
        <w:t>e quodam tropologico, scilicet, de anima peregrinante</w:t>
      </w:r>
      <w:r w:rsidR="00BB034B" w:rsidRPr="00707DF7">
        <w:rPr>
          <w:rFonts w:ascii="Times New Roman" w:hAnsi="Times New Roman" w:cs="Times New Roman"/>
          <w:sz w:val="24"/>
          <w:szCs w:val="24"/>
        </w:rPr>
        <w:t>.</w:t>
      </w:r>
      <w:r w:rsidR="007F005E" w:rsidRPr="00707DF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F521B5" w:rsidRPr="00707DF7">
        <w:rPr>
          <w:rFonts w:ascii="Times New Roman" w:hAnsi="Times New Roman" w:cs="Times New Roman"/>
          <w:sz w:val="24"/>
          <w:szCs w:val="24"/>
        </w:rPr>
        <w:t>D</w:t>
      </w:r>
      <w:r w:rsidRPr="00707DF7">
        <w:rPr>
          <w:rFonts w:ascii="Times New Roman" w:hAnsi="Times New Roman" w:cs="Times New Roman"/>
          <w:sz w:val="24"/>
          <w:szCs w:val="24"/>
        </w:rPr>
        <w:t xml:space="preserve">e quodam anagogico, scilicet, de ecclesia triumphante. </w:t>
      </w:r>
    </w:p>
    <w:p w14:paraId="650A9C47" w14:textId="3D78C487" w:rsidR="00BB034B" w:rsidRPr="00707DF7" w:rsidRDefault="00761299" w:rsidP="007612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Primum tabernaculum, scilicet, Moysi</w:t>
      </w:r>
      <w:r w:rsidR="00F521B5" w:rsidRPr="00707DF7">
        <w:rPr>
          <w:rFonts w:ascii="Times New Roman" w:hAnsi="Times New Roman" w:cs="Times New Roman"/>
          <w:sz w:val="24"/>
          <w:szCs w:val="24"/>
        </w:rPr>
        <w:t>,</w:t>
      </w:r>
      <w:r w:rsidRPr="00707DF7">
        <w:rPr>
          <w:rFonts w:ascii="Times New Roman" w:hAnsi="Times New Roman" w:cs="Times New Roman"/>
          <w:sz w:val="24"/>
          <w:szCs w:val="24"/>
        </w:rPr>
        <w:t xml:space="preserve"> secundum Ysidorum,</w:t>
      </w:r>
      <w:r w:rsidR="00F521B5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>et Hugonem, erat tentorium portatile</w:t>
      </w:r>
      <w:r w:rsidR="00F521B5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>de loco ad locum</w:t>
      </w:r>
      <w:r w:rsidR="00F521B5" w:rsidRPr="00707DF7">
        <w:rPr>
          <w:rFonts w:ascii="Times New Roman" w:hAnsi="Times New Roman" w:cs="Times New Roman"/>
          <w:sz w:val="24"/>
          <w:szCs w:val="24"/>
        </w:rPr>
        <w:t>.</w:t>
      </w:r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F521B5" w:rsidRPr="00707DF7">
        <w:rPr>
          <w:rFonts w:ascii="Times New Roman" w:hAnsi="Times New Roman" w:cs="Times New Roman"/>
          <w:sz w:val="24"/>
          <w:szCs w:val="24"/>
        </w:rPr>
        <w:t>V</w:t>
      </w:r>
      <w:r w:rsidRPr="00707DF7">
        <w:rPr>
          <w:rFonts w:ascii="Times New Roman" w:hAnsi="Times New Roman" w:cs="Times New Roman"/>
          <w:sz w:val="24"/>
          <w:szCs w:val="24"/>
        </w:rPr>
        <w:t>el domus Deo dicata quadrata oblonga tribus parietibus clausa, scilicet, aquilonali, meridionali, occidentali</w:t>
      </w:r>
      <w:r w:rsidR="000B28C7" w:rsidRPr="00707DF7">
        <w:rPr>
          <w:rFonts w:ascii="Times New Roman" w:hAnsi="Times New Roman" w:cs="Times New Roman"/>
          <w:sz w:val="24"/>
          <w:szCs w:val="24"/>
        </w:rPr>
        <w:t>. A</w:t>
      </w:r>
      <w:r w:rsidR="00AB1DDB" w:rsidRPr="00707DF7">
        <w:rPr>
          <w:rFonts w:ascii="Times New Roman" w:hAnsi="Times New Roman" w:cs="Times New Roman"/>
          <w:sz w:val="24"/>
          <w:szCs w:val="24"/>
        </w:rPr>
        <w:t>b</w:t>
      </w:r>
      <w:r w:rsidR="000B28C7" w:rsidRPr="00707DF7">
        <w:rPr>
          <w:rFonts w:ascii="Times New Roman" w:hAnsi="Times New Roman" w:cs="Times New Roman"/>
          <w:sz w:val="24"/>
          <w:szCs w:val="24"/>
        </w:rPr>
        <w:t xml:space="preserve"> oriente vero libera patebat ingressus</w:t>
      </w:r>
      <w:r w:rsidR="00F521B5" w:rsidRPr="00707DF7">
        <w:rPr>
          <w:rFonts w:ascii="Times New Roman" w:hAnsi="Times New Roman" w:cs="Times New Roman"/>
          <w:sz w:val="24"/>
          <w:szCs w:val="24"/>
        </w:rPr>
        <w:t>,</w:t>
      </w:r>
      <w:r w:rsidR="000B28C7" w:rsidRPr="00707DF7">
        <w:rPr>
          <w:rFonts w:ascii="Times New Roman" w:hAnsi="Times New Roman" w:cs="Times New Roman"/>
          <w:sz w:val="24"/>
          <w:szCs w:val="24"/>
        </w:rPr>
        <w:t xml:space="preserve"> ut sic</w:t>
      </w:r>
      <w:r w:rsidR="00F521B5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0B28C7" w:rsidRPr="00707DF7">
        <w:rPr>
          <w:rFonts w:ascii="Times New Roman" w:hAnsi="Times New Roman" w:cs="Times New Roman"/>
          <w:sz w:val="24"/>
          <w:szCs w:val="24"/>
        </w:rPr>
        <w:t>sole oriente posset illustrari</w:t>
      </w:r>
      <w:r w:rsidR="00A925FC" w:rsidRPr="00707DF7">
        <w:rPr>
          <w:rFonts w:ascii="Times New Roman" w:hAnsi="Times New Roman" w:cs="Times New Roman"/>
          <w:sz w:val="24"/>
          <w:szCs w:val="24"/>
        </w:rPr>
        <w:t>.</w:t>
      </w:r>
      <w:r w:rsidR="000B28C7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A925FC" w:rsidRPr="00707DF7">
        <w:rPr>
          <w:rFonts w:ascii="Times New Roman" w:hAnsi="Times New Roman" w:cs="Times New Roman"/>
          <w:sz w:val="24"/>
          <w:szCs w:val="24"/>
        </w:rPr>
        <w:t>I</w:t>
      </w:r>
      <w:r w:rsidR="000B28C7" w:rsidRPr="00707DF7">
        <w:rPr>
          <w:rFonts w:ascii="Times New Roman" w:hAnsi="Times New Roman" w:cs="Times New Roman"/>
          <w:sz w:val="24"/>
          <w:szCs w:val="24"/>
        </w:rPr>
        <w:t>n duas quoque partes erat distinctum</w:t>
      </w:r>
      <w:r w:rsidR="00F521B5" w:rsidRPr="00707DF7">
        <w:rPr>
          <w:rFonts w:ascii="Times New Roman" w:hAnsi="Times New Roman" w:cs="Times New Roman"/>
          <w:sz w:val="24"/>
          <w:szCs w:val="24"/>
        </w:rPr>
        <w:t>.</w:t>
      </w:r>
      <w:r w:rsidR="000B28C7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F521B5" w:rsidRPr="00707DF7">
        <w:rPr>
          <w:rFonts w:ascii="Times New Roman" w:hAnsi="Times New Roman" w:cs="Times New Roman"/>
          <w:sz w:val="24"/>
          <w:szCs w:val="24"/>
        </w:rPr>
        <w:t>Q</w:t>
      </w:r>
      <w:r w:rsidR="000B28C7" w:rsidRPr="00707DF7">
        <w:rPr>
          <w:rFonts w:ascii="Times New Roman" w:hAnsi="Times New Roman" w:cs="Times New Roman"/>
          <w:sz w:val="24"/>
          <w:szCs w:val="24"/>
        </w:rPr>
        <w:t>uia ad occidentem decem cubitis protendebatur</w:t>
      </w:r>
      <w:r w:rsidR="00A925FC" w:rsidRPr="00707DF7">
        <w:rPr>
          <w:rFonts w:ascii="Times New Roman" w:hAnsi="Times New Roman" w:cs="Times New Roman"/>
          <w:sz w:val="24"/>
          <w:szCs w:val="24"/>
        </w:rPr>
        <w:t>,</w:t>
      </w:r>
      <w:r w:rsidR="00F521B5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0B28C7" w:rsidRPr="00707DF7">
        <w:rPr>
          <w:rFonts w:ascii="Times New Roman" w:hAnsi="Times New Roman" w:cs="Times New Roman"/>
          <w:sz w:val="24"/>
          <w:szCs w:val="24"/>
        </w:rPr>
        <w:t>que pars erat omnino quadra in longum, latum, et altum, que pars dicebatur sanctuarium uel san</w:t>
      </w:r>
      <w:r w:rsidR="00F521B5" w:rsidRPr="00707DF7">
        <w:rPr>
          <w:rFonts w:ascii="Times New Roman" w:hAnsi="Times New Roman" w:cs="Times New Roman"/>
          <w:sz w:val="24"/>
          <w:szCs w:val="24"/>
        </w:rPr>
        <w:t>c</w:t>
      </w:r>
      <w:r w:rsidR="000B28C7" w:rsidRPr="00707DF7">
        <w:rPr>
          <w:rFonts w:ascii="Times New Roman" w:hAnsi="Times New Roman" w:cs="Times New Roman"/>
          <w:sz w:val="24"/>
          <w:szCs w:val="24"/>
        </w:rPr>
        <w:t>ta sanctorum</w:t>
      </w:r>
      <w:r w:rsidR="000B263E" w:rsidRPr="00707DF7">
        <w:rPr>
          <w:rFonts w:ascii="Times New Roman" w:hAnsi="Times New Roman" w:cs="Times New Roman"/>
          <w:sz w:val="24"/>
          <w:szCs w:val="24"/>
        </w:rPr>
        <w:t>.</w:t>
      </w:r>
      <w:r w:rsidR="000B28C7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0B263E" w:rsidRPr="00707DF7">
        <w:rPr>
          <w:rFonts w:ascii="Times New Roman" w:hAnsi="Times New Roman" w:cs="Times New Roman"/>
          <w:sz w:val="24"/>
          <w:szCs w:val="24"/>
        </w:rPr>
        <w:t>I</w:t>
      </w:r>
      <w:r w:rsidR="000B28C7" w:rsidRPr="00707DF7">
        <w:rPr>
          <w:rFonts w:ascii="Times New Roman" w:hAnsi="Times New Roman" w:cs="Times New Roman"/>
          <w:sz w:val="24"/>
          <w:szCs w:val="24"/>
        </w:rPr>
        <w:t>n anteriori parte, id est, in orientali</w:t>
      </w:r>
      <w:r w:rsidR="00A925FC" w:rsidRPr="00707DF7">
        <w:rPr>
          <w:rFonts w:ascii="Times New Roman" w:hAnsi="Times New Roman" w:cs="Times New Roman"/>
          <w:sz w:val="24"/>
          <w:szCs w:val="24"/>
        </w:rPr>
        <w:t>,</w:t>
      </w:r>
      <w:r w:rsidR="000B28C7" w:rsidRPr="00707DF7">
        <w:rPr>
          <w:rFonts w:ascii="Times New Roman" w:hAnsi="Times New Roman" w:cs="Times New Roman"/>
          <w:sz w:val="24"/>
          <w:szCs w:val="24"/>
        </w:rPr>
        <w:t xml:space="preserve"> erat candelabrum</w:t>
      </w:r>
      <w:r w:rsidR="000B263E" w:rsidRPr="00707DF7">
        <w:rPr>
          <w:rFonts w:ascii="Times New Roman" w:hAnsi="Times New Roman" w:cs="Times New Roman"/>
          <w:sz w:val="24"/>
          <w:szCs w:val="24"/>
        </w:rPr>
        <w:t>,</w:t>
      </w:r>
      <w:r w:rsidR="000B28C7" w:rsidRPr="00707DF7">
        <w:rPr>
          <w:rFonts w:ascii="Times New Roman" w:hAnsi="Times New Roman" w:cs="Times New Roman"/>
          <w:sz w:val="24"/>
          <w:szCs w:val="24"/>
        </w:rPr>
        <w:t xml:space="preserve"> ad austrum mensa</w:t>
      </w:r>
      <w:r w:rsidR="000B263E" w:rsidRPr="00707DF7">
        <w:rPr>
          <w:rFonts w:ascii="Times New Roman" w:hAnsi="Times New Roman" w:cs="Times New Roman"/>
          <w:sz w:val="24"/>
          <w:szCs w:val="24"/>
        </w:rPr>
        <w:t>,</w:t>
      </w:r>
      <w:r w:rsidR="000B28C7" w:rsidRPr="00707DF7">
        <w:rPr>
          <w:rFonts w:ascii="Times New Roman" w:hAnsi="Times New Roman" w:cs="Times New Roman"/>
          <w:sz w:val="24"/>
          <w:szCs w:val="24"/>
        </w:rPr>
        <w:t xml:space="preserve"> ad aquilonem in medio velum habens ante quod erat altare aureum</w:t>
      </w:r>
      <w:r w:rsidR="00F521B5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0B263E" w:rsidRPr="00707DF7">
        <w:rPr>
          <w:rFonts w:ascii="Times New Roman" w:hAnsi="Times New Roman" w:cs="Times New Roman"/>
          <w:sz w:val="24"/>
          <w:szCs w:val="24"/>
        </w:rPr>
        <w:t>p</w:t>
      </w:r>
      <w:r w:rsidR="000B28C7" w:rsidRPr="00707DF7">
        <w:rPr>
          <w:rFonts w:ascii="Times New Roman" w:hAnsi="Times New Roman" w:cs="Times New Roman"/>
          <w:sz w:val="24"/>
          <w:szCs w:val="24"/>
        </w:rPr>
        <w:t>er istud tabernaculum mobile</w:t>
      </w:r>
      <w:r w:rsidR="000B263E" w:rsidRPr="00707DF7">
        <w:rPr>
          <w:rFonts w:ascii="Times New Roman" w:hAnsi="Times New Roman" w:cs="Times New Roman"/>
          <w:sz w:val="24"/>
          <w:szCs w:val="24"/>
        </w:rPr>
        <w:t>.</w:t>
      </w:r>
      <w:r w:rsidR="000B28C7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0B263E" w:rsidRPr="00707DF7">
        <w:rPr>
          <w:rFonts w:ascii="Times New Roman" w:hAnsi="Times New Roman" w:cs="Times New Roman"/>
          <w:sz w:val="24"/>
          <w:szCs w:val="24"/>
        </w:rPr>
        <w:t>D</w:t>
      </w:r>
      <w:r w:rsidR="000B28C7" w:rsidRPr="00707DF7">
        <w:rPr>
          <w:rFonts w:ascii="Times New Roman" w:hAnsi="Times New Roman" w:cs="Times New Roman"/>
          <w:sz w:val="24"/>
          <w:szCs w:val="24"/>
        </w:rPr>
        <w:t>e quo tractatur, Exod. 26.</w:t>
      </w:r>
      <w:r w:rsidR="006A70DA" w:rsidRPr="00707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A310C" w14:textId="0E0558B2" w:rsidR="006A70DA" w:rsidRPr="00707DF7" w:rsidRDefault="008269F1" w:rsidP="007612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Et deinceps quo vsi sunt filii Israel per desertum vsque tempus</w:t>
      </w:r>
      <w:r w:rsidR="006A70DA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>Salomonis quando factum est templum fixum et stabile</w:t>
      </w:r>
      <w:r w:rsidR="00522172" w:rsidRPr="00707DF7">
        <w:rPr>
          <w:rFonts w:ascii="Times New Roman" w:hAnsi="Times New Roman" w:cs="Times New Roman"/>
          <w:sz w:val="24"/>
          <w:szCs w:val="24"/>
        </w:rPr>
        <w:t>.</w:t>
      </w:r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522172" w:rsidRPr="00707DF7">
        <w:rPr>
          <w:rFonts w:ascii="Times New Roman" w:hAnsi="Times New Roman" w:cs="Times New Roman"/>
          <w:sz w:val="24"/>
          <w:szCs w:val="24"/>
        </w:rPr>
        <w:t>D</w:t>
      </w:r>
      <w:r w:rsidRPr="00707DF7">
        <w:rPr>
          <w:rFonts w:ascii="Times New Roman" w:hAnsi="Times New Roman" w:cs="Times New Roman"/>
          <w:sz w:val="24"/>
          <w:szCs w:val="24"/>
        </w:rPr>
        <w:t>esignat</w:t>
      </w:r>
      <w:r w:rsidR="006A70DA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>status penitentis, sed per templum status vite future</w:t>
      </w:r>
      <w:r w:rsidR="000F7ED2" w:rsidRPr="00707DF7">
        <w:rPr>
          <w:rFonts w:ascii="Times New Roman" w:hAnsi="Times New Roman" w:cs="Times New Roman"/>
          <w:sz w:val="24"/>
          <w:szCs w:val="24"/>
        </w:rPr>
        <w:t>.</w:t>
      </w:r>
      <w:r w:rsidR="006A70DA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0F7ED2" w:rsidRPr="00707DF7">
        <w:rPr>
          <w:rFonts w:ascii="Times New Roman" w:hAnsi="Times New Roman" w:cs="Times New Roman"/>
          <w:sz w:val="24"/>
          <w:szCs w:val="24"/>
        </w:rPr>
        <w:t>N</w:t>
      </w:r>
      <w:r w:rsidRPr="00707DF7">
        <w:rPr>
          <w:rFonts w:ascii="Times New Roman" w:hAnsi="Times New Roman" w:cs="Times New Roman"/>
          <w:sz w:val="24"/>
          <w:szCs w:val="24"/>
        </w:rPr>
        <w:t>ihil etiam per primum tabernaculum</w:t>
      </w:r>
      <w:r w:rsidR="007F005E" w:rsidRPr="00707DF7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707DF7">
        <w:rPr>
          <w:rFonts w:ascii="Times New Roman" w:hAnsi="Times New Roman" w:cs="Times New Roman"/>
          <w:sz w:val="24"/>
          <w:szCs w:val="24"/>
        </w:rPr>
        <w:t xml:space="preserve"> designatur ecclesia militans que transfertur in celestem et triumphantem</w:t>
      </w:r>
      <w:r w:rsidR="000F7ED2" w:rsidRPr="00707DF7">
        <w:rPr>
          <w:rFonts w:ascii="Times New Roman" w:hAnsi="Times New Roman" w:cs="Times New Roman"/>
          <w:sz w:val="24"/>
          <w:szCs w:val="24"/>
        </w:rPr>
        <w:t>.</w:t>
      </w:r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0F7ED2" w:rsidRPr="00707DF7">
        <w:rPr>
          <w:rFonts w:ascii="Times New Roman" w:hAnsi="Times New Roman" w:cs="Times New Roman"/>
          <w:sz w:val="24"/>
          <w:szCs w:val="24"/>
        </w:rPr>
        <w:t>S</w:t>
      </w:r>
      <w:r w:rsidRPr="00707DF7">
        <w:rPr>
          <w:rFonts w:ascii="Times New Roman" w:hAnsi="Times New Roman" w:cs="Times New Roman"/>
          <w:sz w:val="24"/>
          <w:szCs w:val="24"/>
        </w:rPr>
        <w:t>ic oportet no</w:t>
      </w:r>
      <w:r w:rsidR="006A70DA" w:rsidRPr="00707DF7">
        <w:rPr>
          <w:rFonts w:ascii="Times New Roman" w:hAnsi="Times New Roman" w:cs="Times New Roman"/>
          <w:sz w:val="24"/>
          <w:szCs w:val="24"/>
        </w:rPr>
        <w:t>s</w:t>
      </w:r>
      <w:r w:rsidRPr="00707DF7">
        <w:rPr>
          <w:rFonts w:ascii="Times New Roman" w:hAnsi="Times New Roman" w:cs="Times New Roman"/>
          <w:sz w:val="24"/>
          <w:szCs w:val="24"/>
        </w:rPr>
        <w:t xml:space="preserve"> in presenti vita in hoc tabernaculo habitare</w:t>
      </w:r>
      <w:r w:rsidR="006A70DA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>et ad illud confugere donec regnet super nos rex pacifi</w:t>
      </w:r>
      <w:r w:rsidR="000F7ED2" w:rsidRPr="00707DF7">
        <w:rPr>
          <w:rFonts w:ascii="Times New Roman" w:hAnsi="Times New Roman" w:cs="Times New Roman"/>
          <w:sz w:val="24"/>
          <w:szCs w:val="24"/>
        </w:rPr>
        <w:t>c</w:t>
      </w:r>
      <w:r w:rsidRPr="00707DF7">
        <w:rPr>
          <w:rFonts w:ascii="Times New Roman" w:hAnsi="Times New Roman" w:cs="Times New Roman"/>
          <w:sz w:val="24"/>
          <w:szCs w:val="24"/>
        </w:rPr>
        <w:t>us</w:t>
      </w:r>
      <w:r w:rsidR="006A70DA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 xml:space="preserve">in regno celorum. </w:t>
      </w:r>
    </w:p>
    <w:p w14:paraId="7ED890B7" w14:textId="77777777" w:rsidR="00BB034B" w:rsidRPr="00707DF7" w:rsidRDefault="008269F1" w:rsidP="007612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¶ De isto tabernaculo dicit Apostolus Heb.</w:t>
      </w:r>
      <w:r w:rsidR="00BB034B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 xml:space="preserve">9[:2]: </w:t>
      </w:r>
      <w:r w:rsidRPr="00707DF7">
        <w:rPr>
          <w:rFonts w:ascii="Times New Roman" w:hAnsi="Times New Roman" w:cs="Times New Roman"/>
          <w:i/>
          <w:sz w:val="24"/>
          <w:szCs w:val="24"/>
        </w:rPr>
        <w:t xml:space="preserve">Tabernaculum </w:t>
      </w:r>
      <w:r w:rsidR="00FA2AE0" w:rsidRPr="00707DF7">
        <w:rPr>
          <w:rFonts w:ascii="Times New Roman" w:hAnsi="Times New Roman" w:cs="Times New Roman"/>
          <w:sz w:val="24"/>
          <w:szCs w:val="24"/>
        </w:rPr>
        <w:t>per</w:t>
      </w:r>
      <w:r w:rsidRPr="00707DF7">
        <w:rPr>
          <w:rFonts w:ascii="Times New Roman" w:hAnsi="Times New Roman" w:cs="Times New Roman"/>
          <w:sz w:val="24"/>
          <w:szCs w:val="24"/>
        </w:rPr>
        <w:t xml:space="preserve">factum </w:t>
      </w:r>
      <w:r w:rsidRPr="00707DF7">
        <w:rPr>
          <w:rFonts w:ascii="Times New Roman" w:hAnsi="Times New Roman" w:cs="Times New Roman"/>
          <w:i/>
          <w:sz w:val="24"/>
          <w:szCs w:val="24"/>
        </w:rPr>
        <w:t>est in quo erant candelabra, mensa, et propositio panum, quæ dicitur Sancta</w:t>
      </w:r>
      <w:r w:rsidRPr="00707DF7">
        <w:rPr>
          <w:rFonts w:ascii="Times New Roman" w:hAnsi="Times New Roman" w:cs="Times New Roman"/>
          <w:sz w:val="24"/>
          <w:szCs w:val="24"/>
        </w:rPr>
        <w:t>.</w:t>
      </w:r>
      <w:r w:rsidR="00FA2AE0" w:rsidRPr="00707DF7">
        <w:rPr>
          <w:rFonts w:ascii="Times New Roman" w:hAnsi="Times New Roman" w:cs="Times New Roman"/>
          <w:sz w:val="24"/>
          <w:szCs w:val="24"/>
        </w:rPr>
        <w:t xml:space="preserve"> Post velum seu velamentum</w:t>
      </w:r>
      <w:r w:rsidR="0040006F" w:rsidRPr="00707DF7">
        <w:rPr>
          <w:rFonts w:ascii="Times New Roman" w:hAnsi="Times New Roman" w:cs="Times New Roman"/>
          <w:sz w:val="24"/>
          <w:szCs w:val="24"/>
        </w:rPr>
        <w:t>,</w:t>
      </w:r>
      <w:r w:rsidR="00FA2AE0" w:rsidRPr="00707DF7">
        <w:rPr>
          <w:rFonts w:ascii="Times New Roman" w:hAnsi="Times New Roman" w:cs="Times New Roman"/>
          <w:sz w:val="24"/>
          <w:szCs w:val="24"/>
        </w:rPr>
        <w:t xml:space="preserve"> p</w:t>
      </w:r>
      <w:r w:rsidR="00BB034B" w:rsidRPr="00707DF7">
        <w:rPr>
          <w:rFonts w:ascii="Times New Roman" w:hAnsi="Times New Roman" w:cs="Times New Roman"/>
          <w:sz w:val="24"/>
          <w:szCs w:val="24"/>
        </w:rPr>
        <w:t>o</w:t>
      </w:r>
      <w:r w:rsidR="00FA2AE0" w:rsidRPr="00707DF7">
        <w:rPr>
          <w:rFonts w:ascii="Times New Roman" w:hAnsi="Times New Roman" w:cs="Times New Roman"/>
          <w:sz w:val="24"/>
          <w:szCs w:val="24"/>
        </w:rPr>
        <w:t>st quod</w:t>
      </w:r>
      <w:r w:rsidR="0040006F" w:rsidRPr="00707DF7">
        <w:rPr>
          <w:rFonts w:ascii="Times New Roman" w:hAnsi="Times New Roman" w:cs="Times New Roman"/>
          <w:sz w:val="24"/>
          <w:szCs w:val="24"/>
        </w:rPr>
        <w:t>,</w:t>
      </w:r>
      <w:r w:rsidR="00FA2AE0" w:rsidRPr="00707DF7">
        <w:rPr>
          <w:rFonts w:ascii="Times New Roman" w:hAnsi="Times New Roman" w:cs="Times New Roman"/>
          <w:sz w:val="24"/>
          <w:szCs w:val="24"/>
        </w:rPr>
        <w:t xml:space="preserve"> secundum tabernaculum cum dicitur sanctum sanctorum. Ita in</w:t>
      </w:r>
      <w:r w:rsidR="00BB034B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FA2AE0" w:rsidRPr="00707DF7">
        <w:rPr>
          <w:rFonts w:ascii="Times New Roman" w:hAnsi="Times New Roman" w:cs="Times New Roman"/>
          <w:sz w:val="24"/>
          <w:szCs w:val="24"/>
        </w:rPr>
        <w:t>ecclesia militante sunt candelabra ad illuminandum mensa</w:t>
      </w:r>
      <w:r w:rsidR="00BB034B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FA2AE0" w:rsidRPr="00707DF7">
        <w:rPr>
          <w:rFonts w:ascii="Times New Roman" w:hAnsi="Times New Roman" w:cs="Times New Roman"/>
          <w:sz w:val="24"/>
          <w:szCs w:val="24"/>
        </w:rPr>
        <w:t xml:space="preserve">ad supportandum panes ad recreandum. </w:t>
      </w:r>
    </w:p>
    <w:p w14:paraId="5534CA3E" w14:textId="77777777" w:rsidR="00033E93" w:rsidRPr="00707DF7" w:rsidRDefault="00FA2AE0" w:rsidP="007612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lastRenderedPageBreak/>
        <w:t xml:space="preserve">In secundo tabernaculo erat archa federis quod quidem </w:t>
      </w:r>
      <w:r w:rsidRPr="00707DF7">
        <w:rPr>
          <w:rFonts w:ascii="Times New Roman" w:hAnsi="Times New Roman" w:cs="Times New Roman"/>
          <w:i/>
          <w:sz w:val="24"/>
          <w:szCs w:val="24"/>
        </w:rPr>
        <w:t>tabernaculum</w:t>
      </w:r>
      <w:r w:rsidRPr="00707DF7">
        <w:rPr>
          <w:rFonts w:ascii="Times New Roman" w:hAnsi="Times New Roman" w:cs="Times New Roman"/>
          <w:sz w:val="24"/>
          <w:szCs w:val="24"/>
        </w:rPr>
        <w:t xml:space="preserve"> erat</w:t>
      </w:r>
      <w:r w:rsidR="00BB034B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 xml:space="preserve">homini </w:t>
      </w:r>
      <w:r w:rsidRPr="00707DF7">
        <w:rPr>
          <w:rFonts w:ascii="Times New Roman" w:hAnsi="Times New Roman" w:cs="Times New Roman"/>
          <w:i/>
          <w:sz w:val="24"/>
          <w:szCs w:val="24"/>
        </w:rPr>
        <w:t>in vmbraculum diei ab estu et in securitatem</w:t>
      </w:r>
      <w:r w:rsidR="00BB034B" w:rsidRPr="00707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i/>
          <w:sz w:val="24"/>
          <w:szCs w:val="24"/>
        </w:rPr>
        <w:t>et absconsionem a turbine et pluuia</w:t>
      </w:r>
      <w:r w:rsidRPr="00707DF7">
        <w:rPr>
          <w:rFonts w:ascii="Times New Roman" w:hAnsi="Times New Roman" w:cs="Times New Roman"/>
          <w:sz w:val="24"/>
          <w:szCs w:val="24"/>
        </w:rPr>
        <w:t>, Ysai. 4[:6]. Nam</w:t>
      </w:r>
      <w:r w:rsidR="00BB034B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033E93" w:rsidRPr="00707DF7">
        <w:rPr>
          <w:rFonts w:ascii="Times New Roman" w:hAnsi="Times New Roman" w:cs="Times New Roman"/>
          <w:sz w:val="24"/>
          <w:szCs w:val="24"/>
        </w:rPr>
        <w:t>sicut patet in ecclesiis cathedralibus ymagines que sunt extra ecclesiam frequenter deturpantur a tempestatibus.</w:t>
      </w:r>
    </w:p>
    <w:p w14:paraId="653F9FD6" w14:textId="79F1DED5" w:rsidR="00BB034B" w:rsidRPr="00707DF7" w:rsidRDefault="00033E93" w:rsidP="007612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¶ Nam que sunt intra tabernaculum munde custodiuntur</w:t>
      </w:r>
      <w:r w:rsidR="00BB034B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>sic illi qui sunt extra merita ecclesie temptacionibus vincuntur</w:t>
      </w:r>
      <w:r w:rsidR="00BB034B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sz w:val="24"/>
          <w:szCs w:val="24"/>
        </w:rPr>
        <w:t>quam ill</w:t>
      </w:r>
      <w:r w:rsidR="007C0762" w:rsidRPr="00707DF7">
        <w:rPr>
          <w:rFonts w:ascii="Times New Roman" w:hAnsi="Times New Roman" w:cs="Times New Roman"/>
          <w:sz w:val="24"/>
          <w:szCs w:val="24"/>
        </w:rPr>
        <w:t>i</w:t>
      </w:r>
      <w:r w:rsidRPr="00707DF7">
        <w:rPr>
          <w:rFonts w:ascii="Times New Roman" w:hAnsi="Times New Roman" w:cs="Times New Roman"/>
          <w:sz w:val="24"/>
          <w:szCs w:val="24"/>
        </w:rPr>
        <w:t xml:space="preserve"> qui sunt intra preseruantur, Gen. 2</w:t>
      </w:r>
      <w:r w:rsidR="007C0762" w:rsidRPr="00707DF7">
        <w:rPr>
          <w:rFonts w:ascii="Times New Roman" w:hAnsi="Times New Roman" w:cs="Times New Roman"/>
          <w:sz w:val="24"/>
          <w:szCs w:val="24"/>
        </w:rPr>
        <w:t>5</w:t>
      </w:r>
      <w:r w:rsidRPr="00707DF7">
        <w:rPr>
          <w:rFonts w:ascii="Times New Roman" w:hAnsi="Times New Roman" w:cs="Times New Roman"/>
          <w:sz w:val="24"/>
          <w:szCs w:val="24"/>
        </w:rPr>
        <w:t xml:space="preserve">[:27]: </w:t>
      </w:r>
      <w:r w:rsidRPr="00707DF7">
        <w:rPr>
          <w:rFonts w:ascii="Times New Roman" w:hAnsi="Times New Roman" w:cs="Times New Roman"/>
          <w:i/>
          <w:sz w:val="24"/>
          <w:szCs w:val="24"/>
        </w:rPr>
        <w:t>Jacob</w:t>
      </w:r>
      <w:r w:rsidRPr="00707DF7">
        <w:rPr>
          <w:rFonts w:ascii="Times New Roman" w:hAnsi="Times New Roman" w:cs="Times New Roman"/>
          <w:sz w:val="24"/>
          <w:szCs w:val="24"/>
        </w:rPr>
        <w:t xml:space="preserve"> fuit </w:t>
      </w:r>
      <w:r w:rsidRPr="00707DF7">
        <w:rPr>
          <w:rFonts w:ascii="Times New Roman" w:hAnsi="Times New Roman" w:cs="Times New Roman"/>
          <w:i/>
          <w:sz w:val="24"/>
          <w:szCs w:val="24"/>
        </w:rPr>
        <w:t>vir simplex</w:t>
      </w:r>
      <w:r w:rsidRPr="00707DF7">
        <w:rPr>
          <w:rFonts w:ascii="Times New Roman" w:hAnsi="Times New Roman" w:cs="Times New Roman"/>
          <w:sz w:val="24"/>
          <w:szCs w:val="24"/>
        </w:rPr>
        <w:t xml:space="preserve"> habitans </w:t>
      </w:r>
      <w:r w:rsidRPr="00707DF7">
        <w:rPr>
          <w:rFonts w:ascii="Times New Roman" w:hAnsi="Times New Roman" w:cs="Times New Roman"/>
          <w:i/>
          <w:sz w:val="24"/>
          <w:szCs w:val="24"/>
        </w:rPr>
        <w:t>in tabernaculis</w:t>
      </w:r>
      <w:r w:rsidRPr="00707DF7">
        <w:rPr>
          <w:rFonts w:ascii="Times New Roman" w:hAnsi="Times New Roman" w:cs="Times New Roman"/>
          <w:sz w:val="24"/>
          <w:szCs w:val="24"/>
        </w:rPr>
        <w:t>. Ideo ac</w:t>
      </w:r>
      <w:r w:rsidR="00674CD7" w:rsidRPr="00707DF7">
        <w:rPr>
          <w:rFonts w:ascii="Times New Roman" w:hAnsi="Times New Roman" w:cs="Times New Roman"/>
          <w:sz w:val="24"/>
          <w:szCs w:val="24"/>
        </w:rPr>
        <w:t>c</w:t>
      </w:r>
      <w:r w:rsidRPr="00707DF7">
        <w:rPr>
          <w:rFonts w:ascii="Times New Roman" w:hAnsi="Times New Roman" w:cs="Times New Roman"/>
          <w:sz w:val="24"/>
          <w:szCs w:val="24"/>
        </w:rPr>
        <w:t xml:space="preserve">epit benedictionem paternam quam amisit Esau qui erat vir venator et forinsecus ac vagus, Num. 24[:5]: </w:t>
      </w:r>
      <w:r w:rsidRPr="00707DF7">
        <w:rPr>
          <w:rFonts w:ascii="Times New Roman" w:hAnsi="Times New Roman" w:cs="Times New Roman"/>
          <w:i/>
          <w:sz w:val="24"/>
          <w:szCs w:val="24"/>
        </w:rPr>
        <w:t>Quam pulchra tabernacula tua, Jacob</w:t>
      </w:r>
      <w:r w:rsidRPr="00707DF7">
        <w:rPr>
          <w:rFonts w:ascii="Times New Roman" w:hAnsi="Times New Roman" w:cs="Times New Roman"/>
          <w:sz w:val="24"/>
          <w:szCs w:val="24"/>
        </w:rPr>
        <w:t>,</w:t>
      </w:r>
      <w:r w:rsidR="00A15492" w:rsidRPr="00707DF7">
        <w:rPr>
          <w:rFonts w:ascii="Times New Roman" w:hAnsi="Times New Roman" w:cs="Times New Roman"/>
          <w:sz w:val="24"/>
          <w:szCs w:val="24"/>
        </w:rPr>
        <w:t xml:space="preserve"> etc. Sed Job 8[:22] dicitur </w:t>
      </w:r>
      <w:r w:rsidR="00A15492" w:rsidRPr="00707DF7">
        <w:rPr>
          <w:rFonts w:ascii="Times New Roman" w:hAnsi="Times New Roman" w:cs="Times New Roman"/>
          <w:i/>
          <w:sz w:val="24"/>
          <w:szCs w:val="24"/>
        </w:rPr>
        <w:t>tabernaculum impiorum non subsistet</w:t>
      </w:r>
      <w:r w:rsidR="00A15492" w:rsidRPr="00707DF7">
        <w:rPr>
          <w:rFonts w:ascii="Times New Roman" w:hAnsi="Times New Roman" w:cs="Times New Roman"/>
          <w:sz w:val="24"/>
          <w:szCs w:val="24"/>
        </w:rPr>
        <w:t>. Quia secundum Gregorium</w:t>
      </w:r>
      <w:r w:rsidR="00674CD7" w:rsidRPr="00707DF7">
        <w:rPr>
          <w:rFonts w:ascii="Times New Roman" w:hAnsi="Times New Roman" w:cs="Times New Roman"/>
          <w:sz w:val="24"/>
          <w:szCs w:val="24"/>
        </w:rPr>
        <w:t>,</w:t>
      </w:r>
      <w:r w:rsidR="00A15492" w:rsidRPr="00707DF7">
        <w:rPr>
          <w:rFonts w:ascii="Times New Roman" w:hAnsi="Times New Roman" w:cs="Times New Roman"/>
          <w:sz w:val="24"/>
          <w:szCs w:val="24"/>
        </w:rPr>
        <w:t xml:space="preserve"> libro 8, </w:t>
      </w:r>
      <w:r w:rsidR="00A15492" w:rsidRPr="00707DF7">
        <w:rPr>
          <w:rFonts w:ascii="Times New Roman" w:hAnsi="Times New Roman" w:cs="Times New Roman"/>
          <w:i/>
          <w:sz w:val="24"/>
          <w:szCs w:val="24"/>
        </w:rPr>
        <w:t>Moralium</w:t>
      </w:r>
      <w:r w:rsidR="00A15492" w:rsidRPr="00707DF7">
        <w:rPr>
          <w:rFonts w:ascii="Times New Roman" w:hAnsi="Times New Roman" w:cs="Times New Roman"/>
          <w:sz w:val="24"/>
          <w:szCs w:val="24"/>
        </w:rPr>
        <w:t>, vite fugientis amatores</w:t>
      </w:r>
      <w:r w:rsidR="000301C8" w:rsidRPr="00707DF7">
        <w:rPr>
          <w:rFonts w:ascii="Times New Roman" w:hAnsi="Times New Roman" w:cs="Times New Roman"/>
          <w:sz w:val="24"/>
          <w:szCs w:val="24"/>
        </w:rPr>
        <w:t>,</w:t>
      </w:r>
      <w:r w:rsidR="00A15492" w:rsidRPr="00707DF7">
        <w:rPr>
          <w:rFonts w:ascii="Times New Roman" w:hAnsi="Times New Roman" w:cs="Times New Roman"/>
          <w:sz w:val="24"/>
          <w:szCs w:val="24"/>
        </w:rPr>
        <w:t xml:space="preserve"> dum studiose se in presentibus construunt</w:t>
      </w:r>
      <w:r w:rsidR="000301C8" w:rsidRPr="00707DF7">
        <w:rPr>
          <w:rFonts w:ascii="Times New Roman" w:hAnsi="Times New Roman" w:cs="Times New Roman"/>
          <w:sz w:val="24"/>
          <w:szCs w:val="24"/>
        </w:rPr>
        <w:t>,</w:t>
      </w:r>
      <w:r w:rsidR="00A15492" w:rsidRPr="00707DF7">
        <w:rPr>
          <w:rFonts w:ascii="Times New Roman" w:hAnsi="Times New Roman" w:cs="Times New Roman"/>
          <w:sz w:val="24"/>
          <w:szCs w:val="24"/>
        </w:rPr>
        <w:t xml:space="preserve"> repente ad penam eternam rapiuntur. Vnde et recte Petrus</w:t>
      </w:r>
      <w:r w:rsidR="00707DF7" w:rsidRPr="00707DF7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A15492" w:rsidRPr="00707DF7">
        <w:rPr>
          <w:rFonts w:ascii="Times New Roman" w:hAnsi="Times New Roman" w:cs="Times New Roman"/>
          <w:sz w:val="24"/>
          <w:szCs w:val="24"/>
        </w:rPr>
        <w:t xml:space="preserve"> a Christo reprehenditur quia nec dum perfecte roboratus</w:t>
      </w:r>
      <w:r w:rsidR="00BB034B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A15492" w:rsidRPr="00707DF7">
        <w:rPr>
          <w:rFonts w:ascii="Times New Roman" w:hAnsi="Times New Roman" w:cs="Times New Roman"/>
          <w:sz w:val="24"/>
          <w:szCs w:val="24"/>
        </w:rPr>
        <w:t>in terra figere tabernaculum conatur</w:t>
      </w:r>
      <w:r w:rsidR="00B56230" w:rsidRPr="00707DF7">
        <w:rPr>
          <w:rFonts w:ascii="Times New Roman" w:hAnsi="Times New Roman" w:cs="Times New Roman"/>
          <w:sz w:val="24"/>
          <w:szCs w:val="24"/>
        </w:rPr>
        <w:t>, [Luc. 9:33]</w:t>
      </w:r>
      <w:r w:rsidR="00A15492" w:rsidRPr="00707D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3C37C" w14:textId="07C21700" w:rsidR="002D7E51" w:rsidRPr="00707DF7" w:rsidRDefault="00A15492" w:rsidP="000840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¶ De secundo</w:t>
      </w:r>
      <w:r w:rsidR="00BB034B" w:rsidRPr="00707DF7">
        <w:rPr>
          <w:rFonts w:ascii="Times New Roman" w:hAnsi="Times New Roman" w:cs="Times New Roman"/>
          <w:sz w:val="24"/>
          <w:szCs w:val="24"/>
        </w:rPr>
        <w:t>,</w:t>
      </w:r>
      <w:r w:rsidRPr="00707DF7">
        <w:rPr>
          <w:rFonts w:ascii="Times New Roman" w:hAnsi="Times New Roman" w:cs="Times New Roman"/>
          <w:sz w:val="24"/>
          <w:szCs w:val="24"/>
        </w:rPr>
        <w:t xml:space="preserve"> et mer</w:t>
      </w:r>
      <w:r w:rsidR="00CF5C1C" w:rsidRPr="00707DF7">
        <w:rPr>
          <w:rFonts w:ascii="Times New Roman" w:hAnsi="Times New Roman" w:cs="Times New Roman"/>
          <w:sz w:val="24"/>
          <w:szCs w:val="24"/>
        </w:rPr>
        <w:t>it</w:t>
      </w:r>
      <w:r w:rsidRPr="00707DF7">
        <w:rPr>
          <w:rFonts w:ascii="Times New Roman" w:hAnsi="Times New Roman" w:cs="Times New Roman"/>
          <w:sz w:val="24"/>
          <w:szCs w:val="24"/>
        </w:rPr>
        <w:t>ori tabernaculo dicitur</w:t>
      </w:r>
      <w:r w:rsidR="00BB034B" w:rsidRPr="00707DF7">
        <w:rPr>
          <w:rFonts w:ascii="Times New Roman" w:hAnsi="Times New Roman" w:cs="Times New Roman"/>
          <w:sz w:val="24"/>
          <w:szCs w:val="24"/>
        </w:rPr>
        <w:t>,</w:t>
      </w:r>
      <w:r w:rsidRPr="00707DF7">
        <w:rPr>
          <w:rFonts w:ascii="Times New Roman" w:hAnsi="Times New Roman" w:cs="Times New Roman"/>
          <w:sz w:val="24"/>
          <w:szCs w:val="24"/>
        </w:rPr>
        <w:t xml:space="preserve"> Apo. 21[:3]: </w:t>
      </w:r>
      <w:r w:rsidRPr="00707DF7">
        <w:rPr>
          <w:rFonts w:ascii="Times New Roman" w:hAnsi="Times New Roman" w:cs="Times New Roman"/>
          <w:i/>
          <w:sz w:val="24"/>
          <w:szCs w:val="24"/>
        </w:rPr>
        <w:t>Ecce tabernaculum Dei cum hominibus, et habitabit cum eis</w:t>
      </w:r>
      <w:r w:rsidRPr="00707DF7">
        <w:rPr>
          <w:rFonts w:ascii="Times New Roman" w:hAnsi="Times New Roman" w:cs="Times New Roman"/>
          <w:sz w:val="24"/>
          <w:szCs w:val="24"/>
        </w:rPr>
        <w:t xml:space="preserve">. </w:t>
      </w:r>
      <w:r w:rsidR="00CF5C1C" w:rsidRPr="00707DF7">
        <w:rPr>
          <w:rFonts w:ascii="Times New Roman" w:hAnsi="Times New Roman" w:cs="Times New Roman"/>
          <w:sz w:val="24"/>
          <w:szCs w:val="24"/>
        </w:rPr>
        <w:t xml:space="preserve">Deus fecit animam humanam capacem diuinitatis secundum Augustinum, 15 </w:t>
      </w:r>
      <w:r w:rsidR="00CF5C1C" w:rsidRPr="00707DF7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1A3266" w:rsidRPr="00707DF7">
        <w:rPr>
          <w:rFonts w:ascii="Times New Roman" w:hAnsi="Times New Roman" w:cs="Times New Roman"/>
          <w:i/>
          <w:sz w:val="24"/>
          <w:szCs w:val="24"/>
        </w:rPr>
        <w:t>T</w:t>
      </w:r>
      <w:r w:rsidR="00CF5C1C" w:rsidRPr="00707DF7">
        <w:rPr>
          <w:rFonts w:ascii="Times New Roman" w:hAnsi="Times New Roman" w:cs="Times New Roman"/>
          <w:i/>
          <w:sz w:val="24"/>
          <w:szCs w:val="24"/>
        </w:rPr>
        <w:t>rinitate</w:t>
      </w:r>
      <w:r w:rsidR="000840AB" w:rsidRPr="00707DF7">
        <w:rPr>
          <w:rFonts w:ascii="Times New Roman" w:hAnsi="Times New Roman" w:cs="Times New Roman"/>
          <w:sz w:val="24"/>
          <w:szCs w:val="24"/>
        </w:rPr>
        <w:t>. Quam nihil aliud replere potest nisi Deus. Vnde et statu</w:t>
      </w:r>
      <w:r w:rsidR="00AC6AE1" w:rsidRPr="00707DF7">
        <w:rPr>
          <w:rFonts w:ascii="Times New Roman" w:hAnsi="Times New Roman" w:cs="Times New Roman"/>
          <w:sz w:val="24"/>
          <w:szCs w:val="24"/>
        </w:rPr>
        <w:t>m</w:t>
      </w:r>
      <w:r w:rsidR="000840AB" w:rsidRPr="00707DF7">
        <w:rPr>
          <w:rFonts w:ascii="Times New Roman" w:hAnsi="Times New Roman" w:cs="Times New Roman"/>
          <w:sz w:val="24"/>
          <w:szCs w:val="24"/>
        </w:rPr>
        <w:t xml:space="preserve"> illum in quo Deus habitat mens human</w:t>
      </w:r>
      <w:r w:rsidR="00AC6AE1" w:rsidRPr="00707DF7">
        <w:rPr>
          <w:rFonts w:ascii="Times New Roman" w:hAnsi="Times New Roman" w:cs="Times New Roman"/>
          <w:sz w:val="24"/>
          <w:szCs w:val="24"/>
        </w:rPr>
        <w:t>a</w:t>
      </w:r>
      <w:r w:rsidR="000840AB" w:rsidRPr="00707DF7">
        <w:rPr>
          <w:rFonts w:ascii="Times New Roman" w:hAnsi="Times New Roman" w:cs="Times New Roman"/>
          <w:sz w:val="24"/>
          <w:szCs w:val="24"/>
        </w:rPr>
        <w:t xml:space="preserve"> naturaliter optat Job 29[:2, 4]: </w:t>
      </w:r>
      <w:r w:rsidR="000840AB" w:rsidRPr="00707DF7">
        <w:rPr>
          <w:rFonts w:ascii="Times New Roman" w:hAnsi="Times New Roman" w:cs="Times New Roman"/>
          <w:i/>
          <w:sz w:val="24"/>
          <w:szCs w:val="24"/>
        </w:rPr>
        <w:t>Quis mihi tribuat ut sim juxta menses pristinos</w:t>
      </w:r>
      <w:r w:rsidR="000840AB" w:rsidRPr="00707DF7">
        <w:rPr>
          <w:rFonts w:ascii="Times New Roman" w:hAnsi="Times New Roman" w:cs="Times New Roman"/>
          <w:sz w:val="24"/>
          <w:szCs w:val="24"/>
        </w:rPr>
        <w:t xml:space="preserve">, et sequitur </w:t>
      </w:r>
      <w:r w:rsidR="000840AB" w:rsidRPr="00707DF7">
        <w:rPr>
          <w:rFonts w:ascii="Times New Roman" w:hAnsi="Times New Roman" w:cs="Times New Roman"/>
          <w:i/>
          <w:sz w:val="24"/>
          <w:szCs w:val="24"/>
        </w:rPr>
        <w:t>quando Deus secreto erat in tabernaculo meo</w:t>
      </w:r>
      <w:r w:rsidR="000840AB" w:rsidRPr="00707DF7">
        <w:rPr>
          <w:rFonts w:ascii="Times New Roman" w:hAnsi="Times New Roman" w:cs="Times New Roman"/>
          <w:sz w:val="24"/>
          <w:szCs w:val="24"/>
        </w:rPr>
        <w:t xml:space="preserve">. Quando opus erat mecum, Eccli. 24[:12]: </w:t>
      </w:r>
      <w:r w:rsidR="000840AB" w:rsidRPr="00707DF7">
        <w:rPr>
          <w:rFonts w:ascii="Times New Roman" w:hAnsi="Times New Roman" w:cs="Times New Roman"/>
          <w:i/>
          <w:sz w:val="24"/>
          <w:szCs w:val="24"/>
        </w:rPr>
        <w:t>Qui creavit me, requievit in tabernaculo meo</w:t>
      </w:r>
      <w:r w:rsidR="000840AB" w:rsidRPr="00707DF7">
        <w:rPr>
          <w:rFonts w:ascii="Times New Roman" w:hAnsi="Times New Roman" w:cs="Times New Roman"/>
          <w:sz w:val="24"/>
          <w:szCs w:val="24"/>
        </w:rPr>
        <w:t>.</w:t>
      </w:r>
      <w:r w:rsidR="00E73C3B" w:rsidRPr="00707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F57B8" w14:textId="77777777" w:rsidR="002D7E51" w:rsidRPr="00707DF7" w:rsidRDefault="00E73C3B" w:rsidP="000840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¶ Et sciendum est quod tabernaculum dicitur locus militancium, peregrinancium, vigilancium. Vnde et in tabernaculis habitant milites</w:t>
      </w:r>
      <w:r w:rsidR="00853AA8" w:rsidRPr="00707DF7">
        <w:rPr>
          <w:rFonts w:ascii="Times New Roman" w:hAnsi="Times New Roman" w:cs="Times New Roman"/>
          <w:sz w:val="24"/>
          <w:szCs w:val="24"/>
        </w:rPr>
        <w:t>,</w:t>
      </w:r>
      <w:r w:rsidRPr="00707DF7">
        <w:rPr>
          <w:rFonts w:ascii="Times New Roman" w:hAnsi="Times New Roman" w:cs="Times New Roman"/>
          <w:sz w:val="24"/>
          <w:szCs w:val="24"/>
        </w:rPr>
        <w:t xml:space="preserve"> viatores</w:t>
      </w:r>
      <w:r w:rsidR="00853AA8" w:rsidRPr="00707DF7">
        <w:rPr>
          <w:rFonts w:ascii="Times New Roman" w:hAnsi="Times New Roman" w:cs="Times New Roman"/>
          <w:sz w:val="24"/>
          <w:szCs w:val="24"/>
        </w:rPr>
        <w:t>,</w:t>
      </w:r>
      <w:r w:rsidRPr="00707DF7">
        <w:rPr>
          <w:rFonts w:ascii="Times New Roman" w:hAnsi="Times New Roman" w:cs="Times New Roman"/>
          <w:sz w:val="24"/>
          <w:szCs w:val="24"/>
        </w:rPr>
        <w:t xml:space="preserve"> et pastores</w:t>
      </w:r>
      <w:r w:rsidR="00853AA8" w:rsidRPr="00707DF7">
        <w:rPr>
          <w:rFonts w:ascii="Times New Roman" w:hAnsi="Times New Roman" w:cs="Times New Roman"/>
          <w:sz w:val="24"/>
          <w:szCs w:val="24"/>
        </w:rPr>
        <w:t>,</w:t>
      </w:r>
      <w:r w:rsidRPr="00707DF7">
        <w:rPr>
          <w:rFonts w:ascii="Times New Roman" w:hAnsi="Times New Roman" w:cs="Times New Roman"/>
          <w:sz w:val="24"/>
          <w:szCs w:val="24"/>
        </w:rPr>
        <w:t xml:space="preserve"> sic ecclesia militat in bonis laicis et secularibus</w:t>
      </w:r>
      <w:r w:rsidR="00853AA8" w:rsidRPr="00707DF7">
        <w:rPr>
          <w:rFonts w:ascii="Times New Roman" w:hAnsi="Times New Roman" w:cs="Times New Roman"/>
          <w:sz w:val="24"/>
          <w:szCs w:val="24"/>
        </w:rPr>
        <w:t>,</w:t>
      </w:r>
      <w:r w:rsidRPr="00707DF7">
        <w:rPr>
          <w:rFonts w:ascii="Times New Roman" w:hAnsi="Times New Roman" w:cs="Times New Roman"/>
          <w:sz w:val="24"/>
          <w:szCs w:val="24"/>
        </w:rPr>
        <w:t xml:space="preserve"> peregrinatur in bonis clericis et religiosis</w:t>
      </w:r>
      <w:r w:rsidR="00853AA8" w:rsidRPr="00707DF7">
        <w:rPr>
          <w:rFonts w:ascii="Times New Roman" w:hAnsi="Times New Roman" w:cs="Times New Roman"/>
          <w:sz w:val="24"/>
          <w:szCs w:val="24"/>
        </w:rPr>
        <w:t>,</w:t>
      </w:r>
      <w:r w:rsidRPr="00707DF7">
        <w:rPr>
          <w:rFonts w:ascii="Times New Roman" w:hAnsi="Times New Roman" w:cs="Times New Roman"/>
          <w:sz w:val="24"/>
          <w:szCs w:val="24"/>
        </w:rPr>
        <w:t xml:space="preserve"> vigilat in bonis pastoribus et prelatis. </w:t>
      </w:r>
    </w:p>
    <w:p w14:paraId="6D65085B" w14:textId="77777777" w:rsidR="002D7E51" w:rsidRPr="00707DF7" w:rsidRDefault="00E73C3B" w:rsidP="00E73C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De primo</w:t>
      </w:r>
      <w:r w:rsidR="002D7E51" w:rsidRPr="00707DF7">
        <w:rPr>
          <w:rFonts w:ascii="Times New Roman" w:hAnsi="Times New Roman" w:cs="Times New Roman"/>
          <w:sz w:val="24"/>
          <w:szCs w:val="24"/>
        </w:rPr>
        <w:t>,</w:t>
      </w:r>
      <w:r w:rsidRPr="00707DF7">
        <w:rPr>
          <w:rFonts w:ascii="Times New Roman" w:hAnsi="Times New Roman" w:cs="Times New Roman"/>
          <w:sz w:val="24"/>
          <w:szCs w:val="24"/>
        </w:rPr>
        <w:t xml:space="preserve"> Can. 1[:4]: </w:t>
      </w:r>
      <w:r w:rsidRPr="00707DF7">
        <w:rPr>
          <w:rFonts w:ascii="Times New Roman" w:hAnsi="Times New Roman" w:cs="Times New Roman"/>
          <w:i/>
          <w:sz w:val="24"/>
          <w:szCs w:val="24"/>
        </w:rPr>
        <w:t>Nigra sum, sed formosa, sicut tabernacula Cedar</w:t>
      </w:r>
      <w:r w:rsidRPr="00707DF7">
        <w:rPr>
          <w:rFonts w:ascii="Times New Roman" w:hAnsi="Times New Roman" w:cs="Times New Roman"/>
          <w:sz w:val="24"/>
          <w:szCs w:val="24"/>
        </w:rPr>
        <w:t xml:space="preserve">. Nigra quia per labores exteriores fuscata, sed formosa per puritatem diuine ymagini reformata. </w:t>
      </w:r>
    </w:p>
    <w:p w14:paraId="57FE7515" w14:textId="77777777" w:rsidR="002D7E51" w:rsidRPr="00707DF7" w:rsidRDefault="00E73C3B" w:rsidP="00B938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De secundo</w:t>
      </w:r>
      <w:r w:rsidR="002D7E51" w:rsidRPr="00707DF7">
        <w:rPr>
          <w:rFonts w:ascii="Times New Roman" w:hAnsi="Times New Roman" w:cs="Times New Roman"/>
          <w:sz w:val="24"/>
          <w:szCs w:val="24"/>
        </w:rPr>
        <w:t xml:space="preserve">, </w:t>
      </w:r>
      <w:r w:rsidRPr="00707DF7">
        <w:rPr>
          <w:rFonts w:ascii="Times New Roman" w:hAnsi="Times New Roman" w:cs="Times New Roman"/>
          <w:sz w:val="24"/>
          <w:szCs w:val="24"/>
        </w:rPr>
        <w:t>2 Cor. 5[:4]: Qua</w:t>
      </w:r>
      <w:r w:rsidR="00BC6226" w:rsidRPr="00707DF7">
        <w:rPr>
          <w:rFonts w:ascii="Times New Roman" w:hAnsi="Times New Roman" w:cs="Times New Roman"/>
          <w:sz w:val="24"/>
          <w:szCs w:val="24"/>
        </w:rPr>
        <w:t>si</w:t>
      </w:r>
      <w:r w:rsidRPr="00707DF7">
        <w:rPr>
          <w:rFonts w:ascii="Times New Roman" w:hAnsi="Times New Roman" w:cs="Times New Roman"/>
          <w:sz w:val="24"/>
          <w:szCs w:val="24"/>
        </w:rPr>
        <w:t xml:space="preserve"> simus </w:t>
      </w:r>
      <w:r w:rsidRPr="00707DF7">
        <w:rPr>
          <w:rFonts w:ascii="Times New Roman" w:hAnsi="Times New Roman" w:cs="Times New Roman"/>
          <w:i/>
          <w:sz w:val="24"/>
          <w:szCs w:val="24"/>
        </w:rPr>
        <w:t>in hoc tabernaculo, ingemiscimus</w:t>
      </w:r>
      <w:r w:rsidRPr="00707DF7">
        <w:rPr>
          <w:rFonts w:ascii="Times New Roman" w:hAnsi="Times New Roman" w:cs="Times New Roman"/>
          <w:sz w:val="24"/>
          <w:szCs w:val="24"/>
        </w:rPr>
        <w:t xml:space="preserve"> /f. 111va/</w:t>
      </w:r>
      <w:r w:rsidR="002D7E51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i/>
          <w:sz w:val="24"/>
          <w:szCs w:val="24"/>
        </w:rPr>
        <w:t>gravati: eo quod nolumus expoliari, sed supervestiri, ut absorbeatur quod mortale est, vita</w:t>
      </w:r>
      <w:r w:rsidRPr="00707DF7">
        <w:rPr>
          <w:rFonts w:ascii="Times New Roman" w:hAnsi="Times New Roman" w:cs="Times New Roman"/>
          <w:sz w:val="24"/>
          <w:szCs w:val="24"/>
        </w:rPr>
        <w:t>.</w:t>
      </w:r>
      <w:r w:rsidR="00B93847" w:rsidRPr="00707DF7">
        <w:rPr>
          <w:rFonts w:ascii="Times New Roman" w:hAnsi="Times New Roman" w:cs="Times New Roman"/>
          <w:sz w:val="24"/>
          <w:szCs w:val="24"/>
        </w:rPr>
        <w:t xml:space="preserve"> Gemit clericus cuius pars hereditatis est solus Deus. Gemit religiosus qui abjecto</w:t>
      </w:r>
      <w:r w:rsidR="002D7E51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B93847" w:rsidRPr="00707DF7">
        <w:rPr>
          <w:rFonts w:ascii="Times New Roman" w:hAnsi="Times New Roman" w:cs="Times New Roman"/>
          <w:sz w:val="24"/>
          <w:szCs w:val="24"/>
        </w:rPr>
        <w:t>terrenorum pondere</w:t>
      </w:r>
      <w:r w:rsidR="009B3349" w:rsidRPr="00707DF7">
        <w:rPr>
          <w:rFonts w:ascii="Times New Roman" w:hAnsi="Times New Roman" w:cs="Times New Roman"/>
          <w:sz w:val="24"/>
          <w:szCs w:val="24"/>
        </w:rPr>
        <w:t>,</w:t>
      </w:r>
      <w:r w:rsidR="00B93847" w:rsidRPr="00707DF7">
        <w:rPr>
          <w:rFonts w:ascii="Times New Roman" w:hAnsi="Times New Roman" w:cs="Times New Roman"/>
          <w:sz w:val="24"/>
          <w:szCs w:val="24"/>
        </w:rPr>
        <w:t xml:space="preserve"> sentit in se motus contrarios</w:t>
      </w:r>
      <w:r w:rsidR="009B3349" w:rsidRPr="00707DF7">
        <w:rPr>
          <w:rFonts w:ascii="Times New Roman" w:hAnsi="Times New Roman" w:cs="Times New Roman"/>
          <w:sz w:val="24"/>
          <w:szCs w:val="24"/>
        </w:rPr>
        <w:t>,</w:t>
      </w:r>
      <w:r w:rsidR="00B93847" w:rsidRPr="00707DF7">
        <w:rPr>
          <w:rFonts w:ascii="Times New Roman" w:hAnsi="Times New Roman" w:cs="Times New Roman"/>
          <w:sz w:val="24"/>
          <w:szCs w:val="24"/>
        </w:rPr>
        <w:t xml:space="preserve"> cum caro</w:t>
      </w:r>
      <w:r w:rsidR="002D7E51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B93847" w:rsidRPr="00707DF7">
        <w:rPr>
          <w:rFonts w:ascii="Times New Roman" w:hAnsi="Times New Roman" w:cs="Times New Roman"/>
          <w:sz w:val="24"/>
          <w:szCs w:val="24"/>
        </w:rPr>
        <w:t>trahat deorsum ex</w:t>
      </w:r>
      <w:r w:rsidR="007F7748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B93847" w:rsidRPr="00707DF7">
        <w:rPr>
          <w:rFonts w:ascii="Times New Roman" w:hAnsi="Times New Roman" w:cs="Times New Roman"/>
          <w:sz w:val="24"/>
          <w:szCs w:val="24"/>
        </w:rPr>
        <w:t>corrumpcione</w:t>
      </w:r>
      <w:r w:rsidR="007F7748" w:rsidRPr="00707DF7">
        <w:rPr>
          <w:rFonts w:ascii="Times New Roman" w:hAnsi="Times New Roman" w:cs="Times New Roman"/>
          <w:sz w:val="24"/>
          <w:szCs w:val="24"/>
        </w:rPr>
        <w:t>,</w:t>
      </w:r>
      <w:r w:rsidR="00B93847" w:rsidRPr="00707DF7">
        <w:rPr>
          <w:rFonts w:ascii="Times New Roman" w:hAnsi="Times New Roman" w:cs="Times New Roman"/>
          <w:sz w:val="24"/>
          <w:szCs w:val="24"/>
        </w:rPr>
        <w:t xml:space="preserve"> spiritus tendat sursum</w:t>
      </w:r>
      <w:r w:rsidR="002D7E51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B93847" w:rsidRPr="00707DF7">
        <w:rPr>
          <w:rFonts w:ascii="Times New Roman" w:hAnsi="Times New Roman" w:cs="Times New Roman"/>
          <w:sz w:val="24"/>
          <w:szCs w:val="24"/>
        </w:rPr>
        <w:t xml:space="preserve">ex deuocione. </w:t>
      </w:r>
    </w:p>
    <w:p w14:paraId="57DE815E" w14:textId="77777777" w:rsidR="001A730B" w:rsidRPr="00707DF7" w:rsidRDefault="00B93847" w:rsidP="00B938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 xml:space="preserve">¶ De tercio, Job 39[:5-6]: Cui onagro </w:t>
      </w:r>
      <w:r w:rsidRPr="00707DF7">
        <w:rPr>
          <w:rFonts w:ascii="Times New Roman" w:hAnsi="Times New Roman" w:cs="Times New Roman"/>
          <w:i/>
          <w:sz w:val="24"/>
          <w:szCs w:val="24"/>
        </w:rPr>
        <w:t>dedi in solitudine</w:t>
      </w:r>
      <w:r w:rsidRPr="00707DF7">
        <w:rPr>
          <w:rFonts w:ascii="Times New Roman" w:hAnsi="Times New Roman" w:cs="Times New Roman"/>
          <w:sz w:val="24"/>
          <w:szCs w:val="24"/>
        </w:rPr>
        <w:t xml:space="preserve"> locum, </w:t>
      </w:r>
      <w:r w:rsidRPr="00707DF7">
        <w:rPr>
          <w:rFonts w:ascii="Times New Roman" w:hAnsi="Times New Roman" w:cs="Times New Roman"/>
          <w:i/>
          <w:sz w:val="24"/>
          <w:szCs w:val="24"/>
        </w:rPr>
        <w:t>et tabernacula in terra salsuginis</w:t>
      </w:r>
      <w:r w:rsidRPr="00707DF7">
        <w:rPr>
          <w:rFonts w:ascii="Times New Roman" w:hAnsi="Times New Roman" w:cs="Times New Roman"/>
          <w:sz w:val="24"/>
          <w:szCs w:val="24"/>
        </w:rPr>
        <w:t xml:space="preserve">. </w:t>
      </w:r>
      <w:r w:rsidR="001A730B" w:rsidRPr="00707DF7">
        <w:rPr>
          <w:rFonts w:ascii="Times New Roman" w:hAnsi="Times New Roman" w:cs="Times New Roman"/>
          <w:sz w:val="24"/>
          <w:szCs w:val="24"/>
        </w:rPr>
        <w:t>Iste onager, id est, prelatus manet in loco solitudinis ex singulari</w:t>
      </w:r>
      <w:r w:rsidR="002D7E51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1A730B" w:rsidRPr="00707DF7">
        <w:rPr>
          <w:rFonts w:ascii="Times New Roman" w:hAnsi="Times New Roman" w:cs="Times New Roman"/>
          <w:sz w:val="24"/>
          <w:szCs w:val="24"/>
        </w:rPr>
        <w:t>devocione et sanctitate</w:t>
      </w:r>
      <w:r w:rsidR="007F7748" w:rsidRPr="00707DF7">
        <w:rPr>
          <w:rFonts w:ascii="Times New Roman" w:hAnsi="Times New Roman" w:cs="Times New Roman"/>
          <w:sz w:val="24"/>
          <w:szCs w:val="24"/>
        </w:rPr>
        <w:t>,</w:t>
      </w:r>
      <w:r w:rsidR="001A730B" w:rsidRPr="00707DF7">
        <w:rPr>
          <w:rFonts w:ascii="Times New Roman" w:hAnsi="Times New Roman" w:cs="Times New Roman"/>
          <w:sz w:val="24"/>
          <w:szCs w:val="24"/>
        </w:rPr>
        <w:t xml:space="preserve"> in terra salsuginis ex feruenti</w:t>
      </w:r>
      <w:r w:rsidR="002D7E51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1A730B" w:rsidRPr="00707DF7">
        <w:rPr>
          <w:rFonts w:ascii="Times New Roman" w:hAnsi="Times New Roman" w:cs="Times New Roman"/>
          <w:sz w:val="24"/>
          <w:szCs w:val="24"/>
        </w:rPr>
        <w:t>caritate</w:t>
      </w:r>
      <w:r w:rsidR="00CF38FE" w:rsidRPr="00707DF7">
        <w:rPr>
          <w:rFonts w:ascii="Times New Roman" w:hAnsi="Times New Roman" w:cs="Times New Roman"/>
          <w:sz w:val="24"/>
          <w:szCs w:val="24"/>
        </w:rPr>
        <w:t>,</w:t>
      </w:r>
      <w:r w:rsidR="001A730B" w:rsidRPr="00707DF7">
        <w:rPr>
          <w:rFonts w:ascii="Times New Roman" w:hAnsi="Times New Roman" w:cs="Times New Roman"/>
          <w:sz w:val="24"/>
          <w:szCs w:val="24"/>
        </w:rPr>
        <w:t xml:space="preserve"> et in monte solitudinis et subditorum in</w:t>
      </w:r>
      <w:r w:rsidR="007F7748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1A730B" w:rsidRPr="00707DF7">
        <w:rPr>
          <w:rFonts w:ascii="Times New Roman" w:hAnsi="Times New Roman" w:cs="Times New Roman"/>
          <w:sz w:val="24"/>
          <w:szCs w:val="24"/>
        </w:rPr>
        <w:t>formacione.</w:t>
      </w:r>
    </w:p>
    <w:sectPr w:rsidR="001A730B" w:rsidRPr="00707DF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9D2FA" w14:textId="77777777" w:rsidR="00D036B8" w:rsidRDefault="00D036B8" w:rsidP="00AB1DDB">
      <w:pPr>
        <w:spacing w:after="0" w:line="240" w:lineRule="auto"/>
      </w:pPr>
      <w:r>
        <w:separator/>
      </w:r>
    </w:p>
  </w:endnote>
  <w:endnote w:type="continuationSeparator" w:id="0">
    <w:p w14:paraId="312860A3" w14:textId="77777777" w:rsidR="00D036B8" w:rsidRDefault="00D036B8" w:rsidP="00AB1DDB">
      <w:pPr>
        <w:spacing w:after="0" w:line="240" w:lineRule="auto"/>
      </w:pPr>
      <w:r>
        <w:continuationSeparator/>
      </w:r>
    </w:p>
  </w:endnote>
  <w:endnote w:id="1">
    <w:p w14:paraId="3E8EBBBB" w14:textId="78A7D55C" w:rsidR="007F005E" w:rsidRPr="00707DF7" w:rsidRDefault="007F005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07DF7">
        <w:rPr>
          <w:rStyle w:val="EndnoteReference"/>
          <w:rFonts w:ascii="Times New Roman" w:hAnsi="Times New Roman" w:cs="Times New Roman"/>
        </w:rPr>
        <w:endnoteRef/>
      </w:r>
      <w:r w:rsidRPr="00707DF7">
        <w:rPr>
          <w:rFonts w:ascii="Times New Roman" w:hAnsi="Times New Roman" w:cs="Times New Roman"/>
        </w:rPr>
        <w:t xml:space="preserve"> </w:t>
      </w:r>
      <w:proofErr w:type="gramStart"/>
      <w:r w:rsidRPr="00707DF7">
        <w:rPr>
          <w:rFonts w:ascii="Times New Roman" w:hAnsi="Times New Roman" w:cs="Times New Roman"/>
          <w:sz w:val="24"/>
          <w:szCs w:val="24"/>
        </w:rPr>
        <w:t>peregrinante</w:t>
      </w:r>
      <w:r w:rsidRPr="00707DF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07DF7">
        <w:rPr>
          <w:rFonts w:ascii="Times New Roman" w:hAnsi="Times New Roman" w:cs="Times New Roman"/>
          <w:sz w:val="24"/>
          <w:szCs w:val="24"/>
        </w:rPr>
        <w:t xml:space="preserve">. </w:t>
      </w:r>
      <w:r w:rsidRPr="00707DF7">
        <w:rPr>
          <w:rFonts w:ascii="Times New Roman" w:hAnsi="Times New Roman" w:cs="Times New Roman"/>
          <w:sz w:val="24"/>
          <w:szCs w:val="24"/>
        </w:rPr>
        <w:t>id est</w:t>
      </w:r>
      <w:r w:rsidRPr="00707DF7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59B12813" w14:textId="77777777" w:rsidR="007F005E" w:rsidRPr="00707DF7" w:rsidRDefault="007F005E">
      <w:pPr>
        <w:pStyle w:val="EndnoteText"/>
        <w:rPr>
          <w:rFonts w:ascii="Times New Roman" w:hAnsi="Times New Roman" w:cs="Times New Roman"/>
        </w:rPr>
      </w:pPr>
    </w:p>
  </w:endnote>
  <w:endnote w:id="2">
    <w:p w14:paraId="66D4D3CE" w14:textId="4EEEB45C" w:rsidR="007F005E" w:rsidRPr="00707DF7" w:rsidRDefault="007F005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07DF7">
        <w:rPr>
          <w:rStyle w:val="EndnoteReference"/>
          <w:rFonts w:ascii="Times New Roman" w:hAnsi="Times New Roman" w:cs="Times New Roman"/>
        </w:rPr>
        <w:endnoteRef/>
      </w:r>
      <w:r w:rsidRPr="00707DF7">
        <w:rPr>
          <w:rFonts w:ascii="Times New Roman" w:hAnsi="Times New Roman" w:cs="Times New Roman"/>
        </w:rPr>
        <w:t xml:space="preserve"> </w:t>
      </w:r>
      <w:proofErr w:type="gramStart"/>
      <w:r w:rsidRPr="00707DF7">
        <w:rPr>
          <w:rFonts w:ascii="Times New Roman" w:hAnsi="Times New Roman" w:cs="Times New Roman"/>
          <w:sz w:val="24"/>
          <w:szCs w:val="24"/>
        </w:rPr>
        <w:t xml:space="preserve">tabernaculum </w:t>
      </w:r>
      <w:r w:rsidRPr="00707DF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707DF7" w:rsidRPr="00707DF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="00707DF7" w:rsidRPr="00707DF7">
        <w:rPr>
          <w:rFonts w:ascii="Times New Roman" w:hAnsi="Times New Roman" w:cs="Times New Roman"/>
          <w:sz w:val="24"/>
          <w:szCs w:val="24"/>
        </w:rPr>
        <w:t xml:space="preserve">. </w:t>
      </w:r>
      <w:r w:rsidRPr="00707DF7">
        <w:rPr>
          <w:rFonts w:ascii="Times New Roman" w:hAnsi="Times New Roman" w:cs="Times New Roman"/>
          <w:strike/>
          <w:sz w:val="24"/>
          <w:szCs w:val="24"/>
        </w:rPr>
        <w:t>status penitentis sed</w:t>
      </w:r>
      <w:r w:rsidR="00707DF7" w:rsidRPr="00707DF7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3689FF2B" w14:textId="77777777" w:rsidR="00707DF7" w:rsidRPr="00707DF7" w:rsidRDefault="00707DF7">
      <w:pPr>
        <w:pStyle w:val="EndnoteText"/>
        <w:rPr>
          <w:rFonts w:ascii="Times New Roman" w:hAnsi="Times New Roman" w:cs="Times New Roman"/>
        </w:rPr>
      </w:pPr>
    </w:p>
  </w:endnote>
  <w:endnote w:id="3">
    <w:p w14:paraId="0F0E821B" w14:textId="7CF3C1F3" w:rsidR="00707DF7" w:rsidRPr="00707DF7" w:rsidRDefault="00707DF7">
      <w:pPr>
        <w:pStyle w:val="EndnoteText"/>
        <w:rPr>
          <w:rFonts w:ascii="Times New Roman" w:hAnsi="Times New Roman" w:cs="Times New Roman"/>
        </w:rPr>
      </w:pPr>
      <w:r w:rsidRPr="00707DF7">
        <w:rPr>
          <w:rStyle w:val="EndnoteReference"/>
          <w:rFonts w:ascii="Times New Roman" w:hAnsi="Times New Roman" w:cs="Times New Roman"/>
        </w:rPr>
        <w:endnoteRef/>
      </w:r>
      <w:r w:rsidRPr="00707DF7">
        <w:rPr>
          <w:rFonts w:ascii="Times New Roman" w:hAnsi="Times New Roman" w:cs="Times New Roman"/>
        </w:rPr>
        <w:t xml:space="preserve"> </w:t>
      </w:r>
      <w:proofErr w:type="gramStart"/>
      <w:r w:rsidRPr="00707DF7">
        <w:rPr>
          <w:rFonts w:ascii="Times New Roman" w:hAnsi="Times New Roman" w:cs="Times New Roman"/>
          <w:sz w:val="24"/>
          <w:szCs w:val="24"/>
        </w:rPr>
        <w:t xml:space="preserve">Petrus </w:t>
      </w:r>
      <w:r w:rsidRPr="00707DF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Pr="00707DF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07DF7">
        <w:rPr>
          <w:rFonts w:ascii="Times New Roman" w:hAnsi="Times New Roman" w:cs="Times New Roman"/>
          <w:sz w:val="24"/>
          <w:szCs w:val="24"/>
        </w:rPr>
        <w:t xml:space="preserve">. </w:t>
      </w:r>
      <w:r w:rsidRPr="00707DF7">
        <w:rPr>
          <w:rFonts w:ascii="Times New Roman" w:hAnsi="Times New Roman" w:cs="Times New Roman"/>
          <w:strike/>
          <w:sz w:val="24"/>
          <w:szCs w:val="24"/>
        </w:rPr>
        <w:t>est</w:t>
      </w:r>
      <w:r w:rsidRPr="00707DF7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00B0" w14:textId="77777777" w:rsidR="00D036B8" w:rsidRDefault="00D036B8" w:rsidP="00AB1DDB">
      <w:pPr>
        <w:spacing w:after="0" w:line="240" w:lineRule="auto"/>
      </w:pPr>
      <w:r>
        <w:separator/>
      </w:r>
    </w:p>
  </w:footnote>
  <w:footnote w:type="continuationSeparator" w:id="0">
    <w:p w14:paraId="50E1DCB3" w14:textId="77777777" w:rsidR="00D036B8" w:rsidRDefault="00D036B8" w:rsidP="00AB1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99"/>
    <w:rsid w:val="000301C8"/>
    <w:rsid w:val="00033E93"/>
    <w:rsid w:val="000840AB"/>
    <w:rsid w:val="000B263E"/>
    <w:rsid w:val="000B28C7"/>
    <w:rsid w:val="000F7ED2"/>
    <w:rsid w:val="00132A08"/>
    <w:rsid w:val="0013482D"/>
    <w:rsid w:val="001A3266"/>
    <w:rsid w:val="001A730B"/>
    <w:rsid w:val="002D7E51"/>
    <w:rsid w:val="002E2014"/>
    <w:rsid w:val="0040006F"/>
    <w:rsid w:val="00522172"/>
    <w:rsid w:val="00655285"/>
    <w:rsid w:val="00674CD7"/>
    <w:rsid w:val="006A460F"/>
    <w:rsid w:val="006A70DA"/>
    <w:rsid w:val="00707DF7"/>
    <w:rsid w:val="00761299"/>
    <w:rsid w:val="007C0762"/>
    <w:rsid w:val="007F005E"/>
    <w:rsid w:val="007F7748"/>
    <w:rsid w:val="008269F1"/>
    <w:rsid w:val="00853AA8"/>
    <w:rsid w:val="00914F6A"/>
    <w:rsid w:val="00982AF0"/>
    <w:rsid w:val="009A1209"/>
    <w:rsid w:val="009B3349"/>
    <w:rsid w:val="00A14C36"/>
    <w:rsid w:val="00A15492"/>
    <w:rsid w:val="00A925FC"/>
    <w:rsid w:val="00AB1DDB"/>
    <w:rsid w:val="00AC6AE1"/>
    <w:rsid w:val="00B56230"/>
    <w:rsid w:val="00B93847"/>
    <w:rsid w:val="00BB034B"/>
    <w:rsid w:val="00BC4B2E"/>
    <w:rsid w:val="00BC6226"/>
    <w:rsid w:val="00C81239"/>
    <w:rsid w:val="00CF38FE"/>
    <w:rsid w:val="00CF5C1C"/>
    <w:rsid w:val="00D036B8"/>
    <w:rsid w:val="00D11AC7"/>
    <w:rsid w:val="00E73C3B"/>
    <w:rsid w:val="00EC5335"/>
    <w:rsid w:val="00F521B5"/>
    <w:rsid w:val="00F71DD6"/>
    <w:rsid w:val="00FA2AE0"/>
    <w:rsid w:val="00FB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0214"/>
  <w15:chartTrackingRefBased/>
  <w15:docId w15:val="{FAE2F41F-56C9-4B5B-ADEB-1C7A0524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B1D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D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1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F2120DB-C308-416F-8622-67406F74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2021-01-24T23:53:00Z</dcterms:created>
  <dcterms:modified xsi:type="dcterms:W3CDTF">2021-01-25T00:26:00Z</dcterms:modified>
</cp:coreProperties>
</file>