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2973" w14:textId="77777777" w:rsidR="00B9284F" w:rsidRPr="004658D3" w:rsidRDefault="00113196" w:rsidP="007009F9">
      <w:pPr>
        <w:spacing w:line="480" w:lineRule="auto"/>
        <w:rPr>
          <w:rFonts w:cs="Times New Roman"/>
        </w:rPr>
      </w:pPr>
      <w:bookmarkStart w:id="0" w:name="_GoBack"/>
      <w:bookmarkEnd w:id="0"/>
      <w:r w:rsidRPr="004658D3">
        <w:rPr>
          <w:rFonts w:cs="Times New Roman"/>
        </w:rPr>
        <w:t>346 Socius, Societas, Socialis</w:t>
      </w:r>
    </w:p>
    <w:p w14:paraId="4BECCC9C" w14:textId="0EA4BCB8" w:rsidR="00113196" w:rsidRPr="004658D3" w:rsidRDefault="00113196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 xml:space="preserve">Vita </w:t>
      </w:r>
      <w:r w:rsidR="00850175" w:rsidRPr="004658D3">
        <w:rPr>
          <w:rFonts w:cs="Times New Roman"/>
        </w:rPr>
        <w:t>securior</w:t>
      </w:r>
      <w:r w:rsidRPr="004658D3">
        <w:rPr>
          <w:rFonts w:cs="Times New Roman"/>
        </w:rPr>
        <w:t xml:space="preserve"> est socialis</w:t>
      </w:r>
      <w:r w:rsidR="00487412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vita quam solitaria, Eccle. 4[:9]: </w:t>
      </w:r>
      <w:r w:rsidR="00360700" w:rsidRPr="004658D3">
        <w:rPr>
          <w:rFonts w:cs="Times New Roman"/>
          <w:i/>
        </w:rPr>
        <w:t>Melius est</w:t>
      </w:r>
      <w:r w:rsidRPr="004658D3">
        <w:rPr>
          <w:rFonts w:cs="Times New Roman"/>
          <w:i/>
        </w:rPr>
        <w:t xml:space="preserve"> duos esse simul quam unum; habent enim emolumentum societatis suae</w:t>
      </w:r>
      <w:r w:rsidR="00360700" w:rsidRPr="004658D3">
        <w:rPr>
          <w:rFonts w:cs="Times New Roman"/>
        </w:rPr>
        <w:t>.</w:t>
      </w:r>
    </w:p>
    <w:p w14:paraId="5672607A" w14:textId="01B612DC" w:rsidR="00487412" w:rsidRPr="004658D3" w:rsidRDefault="00360700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Nam primo</w:t>
      </w:r>
      <w:r w:rsidR="00487412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iuuant se quantum ad recessum a malo. Ideo subdicitur</w:t>
      </w:r>
      <w:r w:rsidR="00487412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ibi</w:t>
      </w:r>
      <w:r w:rsidR="006E0A16" w:rsidRPr="004658D3">
        <w:rPr>
          <w:rFonts w:cs="Times New Roman"/>
        </w:rPr>
        <w:t xml:space="preserve"> [Eccle. 4:10]:</w:t>
      </w:r>
      <w:r w:rsidRPr="004658D3">
        <w:rPr>
          <w:rFonts w:cs="Times New Roman"/>
        </w:rPr>
        <w:t xml:space="preserve"> </w:t>
      </w:r>
      <w:r w:rsidR="006E0A16" w:rsidRPr="004658D3">
        <w:rPr>
          <w:rFonts w:cs="Times New Roman"/>
          <w:i/>
        </w:rPr>
        <w:t>S</w:t>
      </w:r>
      <w:r w:rsidRPr="004658D3">
        <w:rPr>
          <w:rFonts w:cs="Times New Roman"/>
          <w:i/>
        </w:rPr>
        <w:t>i vnus ceciderit</w:t>
      </w:r>
      <w:r w:rsidR="006E0A16" w:rsidRPr="004658D3">
        <w:rPr>
          <w:rFonts w:cs="Times New Roman"/>
          <w:i/>
        </w:rPr>
        <w:t>,</w:t>
      </w:r>
      <w:r w:rsidRPr="004658D3">
        <w:rPr>
          <w:rFonts w:cs="Times New Roman"/>
          <w:i/>
        </w:rPr>
        <w:t xml:space="preserve"> ab altero fulcietur</w:t>
      </w:r>
      <w:r w:rsidRPr="004658D3">
        <w:rPr>
          <w:rFonts w:cs="Times New Roman"/>
        </w:rPr>
        <w:t>.</w:t>
      </w:r>
      <w:r w:rsidR="00AC27C6" w:rsidRPr="004658D3">
        <w:rPr>
          <w:rFonts w:cs="Times New Roman"/>
        </w:rPr>
        <w:t xml:space="preserve"> De hoc scribit</w:t>
      </w:r>
      <w:r w:rsidR="00487412" w:rsidRPr="004658D3">
        <w:rPr>
          <w:rFonts w:cs="Times New Roman"/>
        </w:rPr>
        <w:t xml:space="preserve"> </w:t>
      </w:r>
      <w:r w:rsidR="00AC27C6" w:rsidRPr="004658D3">
        <w:rPr>
          <w:rFonts w:cs="Times New Roman"/>
        </w:rPr>
        <w:t xml:space="preserve">Hieronimus, </w:t>
      </w:r>
      <w:r w:rsidR="00AC27C6" w:rsidRPr="004658D3">
        <w:rPr>
          <w:rFonts w:cs="Times New Roman"/>
          <w:i/>
        </w:rPr>
        <w:t>Ad Rusticum monachum</w:t>
      </w:r>
      <w:r w:rsidR="00AC27C6" w:rsidRPr="004658D3">
        <w:rPr>
          <w:rFonts w:cs="Times New Roman"/>
        </w:rPr>
        <w:t xml:space="preserve">, </w:t>
      </w:r>
      <w:r w:rsidR="00D80BCA" w:rsidRPr="004658D3">
        <w:rPr>
          <w:rFonts w:cs="Times New Roman"/>
        </w:rPr>
        <w:t>sic vidi in Egipto</w:t>
      </w:r>
      <w:r w:rsidR="006E0A16" w:rsidRPr="004658D3">
        <w:rPr>
          <w:rFonts w:cs="Times New Roman"/>
        </w:rPr>
        <w:t>,</w:t>
      </w:r>
      <w:r w:rsidR="00D80BCA" w:rsidRPr="004658D3">
        <w:rPr>
          <w:rFonts w:cs="Times New Roman"/>
        </w:rPr>
        <w:t xml:space="preserve"> adolescentem Grecum</w:t>
      </w:r>
      <w:r w:rsidR="006E0A16" w:rsidRPr="004658D3">
        <w:rPr>
          <w:rFonts w:cs="Times New Roman"/>
        </w:rPr>
        <w:t>,</w:t>
      </w:r>
      <w:r w:rsidR="00D80BCA" w:rsidRPr="004658D3">
        <w:rPr>
          <w:rFonts w:cs="Times New Roman"/>
        </w:rPr>
        <w:t xml:space="preserve"> qui nulla abstinentia, nulla operis magnitudine</w:t>
      </w:r>
      <w:r w:rsidR="00487412" w:rsidRPr="004658D3">
        <w:rPr>
          <w:rFonts w:cs="Times New Roman"/>
        </w:rPr>
        <w:t xml:space="preserve"> </w:t>
      </w:r>
      <w:r w:rsidR="00D80BCA" w:rsidRPr="004658D3">
        <w:rPr>
          <w:rFonts w:cs="Times New Roman"/>
        </w:rPr>
        <w:t xml:space="preserve">flammam carnis poterat extinguere. Hunc periclitantem </w:t>
      </w:r>
      <w:r w:rsidR="00487412" w:rsidRPr="004658D3">
        <w:rPr>
          <w:rFonts w:cs="Times New Roman"/>
        </w:rPr>
        <w:t>p</w:t>
      </w:r>
      <w:r w:rsidR="00D80BCA" w:rsidRPr="004658D3">
        <w:rPr>
          <w:rFonts w:cs="Times New Roman"/>
        </w:rPr>
        <w:t>ater</w:t>
      </w:r>
      <w:r w:rsidR="00487412" w:rsidRPr="004658D3">
        <w:rPr>
          <w:rFonts w:cs="Times New Roman"/>
        </w:rPr>
        <w:t xml:space="preserve"> </w:t>
      </w:r>
      <w:r w:rsidR="00D80BCA" w:rsidRPr="004658D3">
        <w:rPr>
          <w:rFonts w:cs="Times New Roman"/>
        </w:rPr>
        <w:t>monasterii hac arte curauit. Imperauit cuidam viro</w:t>
      </w:r>
      <w:r w:rsidR="006E0A16" w:rsidRPr="004658D3">
        <w:rPr>
          <w:rFonts w:cs="Times New Roman"/>
        </w:rPr>
        <w:t>,</w:t>
      </w:r>
      <w:r w:rsidR="00D80BCA" w:rsidRPr="004658D3">
        <w:rPr>
          <w:rFonts w:cs="Times New Roman"/>
        </w:rPr>
        <w:t xml:space="preserve"> ut</w:t>
      </w:r>
      <w:r w:rsidR="00487412" w:rsidRPr="004658D3">
        <w:rPr>
          <w:rFonts w:cs="Times New Roman"/>
        </w:rPr>
        <w:t xml:space="preserve"> </w:t>
      </w:r>
      <w:r w:rsidR="00D80BCA" w:rsidRPr="004658D3">
        <w:rPr>
          <w:rFonts w:cs="Times New Roman"/>
        </w:rPr>
        <w:t>fratrem illum conuiciis et iurgiis insequeretur, et post irrogatas iniurias, primus de illo querebaretur nullus pro eo stetit</w:t>
      </w:r>
      <w:r w:rsidR="006E0A16" w:rsidRPr="004658D3">
        <w:rPr>
          <w:rFonts w:cs="Times New Roman"/>
        </w:rPr>
        <w:t>.</w:t>
      </w:r>
      <w:r w:rsidR="00D80BCA" w:rsidRPr="004658D3">
        <w:rPr>
          <w:rFonts w:cs="Times New Roman"/>
        </w:rPr>
        <w:t xml:space="preserve"> </w:t>
      </w:r>
      <w:r w:rsidR="006E0A16" w:rsidRPr="004658D3">
        <w:rPr>
          <w:rFonts w:cs="Times New Roman"/>
        </w:rPr>
        <w:t>S</w:t>
      </w:r>
      <w:r w:rsidR="00D80BCA" w:rsidRPr="004658D3">
        <w:rPr>
          <w:rFonts w:cs="Times New Roman"/>
        </w:rPr>
        <w:t>ed solus pater monasterii callide opponere cepit</w:t>
      </w:r>
      <w:r w:rsidR="006E0A16" w:rsidRPr="004658D3">
        <w:rPr>
          <w:rFonts w:cs="Times New Roman"/>
        </w:rPr>
        <w:t>,</w:t>
      </w:r>
      <w:r w:rsidR="00487412" w:rsidRPr="004658D3">
        <w:rPr>
          <w:rFonts w:cs="Times New Roman"/>
        </w:rPr>
        <w:t xml:space="preserve"> </w:t>
      </w:r>
      <w:r w:rsidR="00B21262" w:rsidRPr="004658D3">
        <w:rPr>
          <w:rFonts w:cs="Times New Roman"/>
        </w:rPr>
        <w:t>ne frater ille abundanciori tristicia absorberetur. Iam anno</w:t>
      </w:r>
      <w:r w:rsidR="00487412" w:rsidRPr="004658D3">
        <w:rPr>
          <w:rFonts w:cs="Times New Roman"/>
        </w:rPr>
        <w:t xml:space="preserve"> </w:t>
      </w:r>
      <w:r w:rsidR="00B21262" w:rsidRPr="004658D3">
        <w:rPr>
          <w:rFonts w:cs="Times New Roman"/>
        </w:rPr>
        <w:t>completo</w:t>
      </w:r>
      <w:r w:rsidR="00805DE8" w:rsidRPr="004658D3">
        <w:rPr>
          <w:rFonts w:cs="Times New Roman"/>
        </w:rPr>
        <w:t>,</w:t>
      </w:r>
      <w:r w:rsidR="00B21262" w:rsidRPr="004658D3">
        <w:rPr>
          <w:rFonts w:cs="Times New Roman"/>
        </w:rPr>
        <w:t xml:space="preserve"> inter</w:t>
      </w:r>
      <w:r w:rsidR="00805DE8" w:rsidRPr="004658D3">
        <w:rPr>
          <w:rFonts w:cs="Times New Roman"/>
        </w:rPr>
        <w:t>ro</w:t>
      </w:r>
      <w:r w:rsidR="00B21262" w:rsidRPr="004658D3">
        <w:rPr>
          <w:rFonts w:cs="Times New Roman"/>
        </w:rPr>
        <w:t>gatur adolescens an adhuc concupiscenciis molestaretur aut ille viuere non licet et fornicari</w:t>
      </w:r>
      <w:r w:rsidR="00487412" w:rsidRPr="004658D3">
        <w:rPr>
          <w:rFonts w:cs="Times New Roman"/>
        </w:rPr>
        <w:t xml:space="preserve"> </w:t>
      </w:r>
      <w:r w:rsidR="00B21262" w:rsidRPr="004658D3">
        <w:rPr>
          <w:rFonts w:cs="Times New Roman"/>
        </w:rPr>
        <w:t>libebit</w:t>
      </w:r>
      <w:r w:rsidR="00805DE8" w:rsidRPr="004658D3">
        <w:rPr>
          <w:rFonts w:cs="Times New Roman"/>
        </w:rPr>
        <w:t>.</w:t>
      </w:r>
      <w:r w:rsidR="00B21262" w:rsidRPr="004658D3">
        <w:rPr>
          <w:rFonts w:cs="Times New Roman"/>
        </w:rPr>
        <w:t xml:space="preserve"> </w:t>
      </w:r>
      <w:r w:rsidR="00805DE8" w:rsidRPr="004658D3">
        <w:rPr>
          <w:rFonts w:cs="Times New Roman"/>
        </w:rPr>
        <w:t>E</w:t>
      </w:r>
      <w:r w:rsidR="00B21262" w:rsidRPr="004658D3">
        <w:rPr>
          <w:rFonts w:cs="Times New Roman"/>
        </w:rPr>
        <w:t>t subdit Hieronimus</w:t>
      </w:r>
      <w:r w:rsidR="00805DE8" w:rsidRPr="004658D3">
        <w:rPr>
          <w:rFonts w:cs="Times New Roman"/>
        </w:rPr>
        <w:t>,</w:t>
      </w:r>
      <w:r w:rsidR="00EB0AA3" w:rsidRPr="004658D3">
        <w:rPr>
          <w:rFonts w:cs="Times New Roman"/>
        </w:rPr>
        <w:t xml:space="preserve"> si</w:t>
      </w:r>
      <w:r w:rsidR="00B21262" w:rsidRPr="004658D3">
        <w:rPr>
          <w:rFonts w:cs="Times New Roman"/>
        </w:rPr>
        <w:t xml:space="preserve"> isto solus fuisset, quo adiutore superasset. </w:t>
      </w:r>
    </w:p>
    <w:p w14:paraId="7CEC000F" w14:textId="21D6ECC5" w:rsidR="00487412" w:rsidRPr="004658D3" w:rsidRDefault="00B21262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Secundo</w:t>
      </w:r>
      <w:r w:rsidR="00487412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</w:t>
      </w:r>
      <w:r w:rsidR="00EA7368" w:rsidRPr="004658D3">
        <w:rPr>
          <w:rFonts w:cs="Times New Roman"/>
        </w:rPr>
        <w:t>socialis uita conseruat in bono</w:t>
      </w:r>
      <w:r w:rsidR="00487412" w:rsidRPr="004658D3">
        <w:rPr>
          <w:rFonts w:cs="Times New Roman"/>
        </w:rPr>
        <w:t>,</w:t>
      </w:r>
      <w:r w:rsidR="00EA7368" w:rsidRPr="004658D3">
        <w:rPr>
          <w:rFonts w:cs="Times New Roman"/>
        </w:rPr>
        <w:t xml:space="preserve"> Prou. 18[:19]: </w:t>
      </w:r>
      <w:r w:rsidR="00EA7368" w:rsidRPr="004658D3">
        <w:rPr>
          <w:rFonts w:cs="Times New Roman"/>
          <w:i/>
        </w:rPr>
        <w:t>Frater qui adjuvatur a fratre quasi civitas firma</w:t>
      </w:r>
      <w:r w:rsidR="00EA7368" w:rsidRPr="004658D3">
        <w:rPr>
          <w:rFonts w:cs="Times New Roman"/>
        </w:rPr>
        <w:t>. Legitur</w:t>
      </w:r>
      <w:r w:rsidR="00487412" w:rsidRPr="004658D3">
        <w:rPr>
          <w:rFonts w:cs="Times New Roman"/>
        </w:rPr>
        <w:t xml:space="preserve"> </w:t>
      </w:r>
      <w:r w:rsidR="00EA7368" w:rsidRPr="004658D3">
        <w:rPr>
          <w:rFonts w:cs="Times New Roman"/>
        </w:rPr>
        <w:t xml:space="preserve">in </w:t>
      </w:r>
      <w:r w:rsidR="00EA7368" w:rsidRPr="004658D3">
        <w:rPr>
          <w:rFonts w:cs="Times New Roman"/>
          <w:i/>
        </w:rPr>
        <w:t xml:space="preserve">Vitis </w:t>
      </w:r>
      <w:r w:rsidR="00BB4643" w:rsidRPr="004658D3">
        <w:rPr>
          <w:rFonts w:cs="Times New Roman"/>
          <w:i/>
        </w:rPr>
        <w:t>p</w:t>
      </w:r>
      <w:r w:rsidR="00EA7368" w:rsidRPr="004658D3">
        <w:rPr>
          <w:rFonts w:cs="Times New Roman"/>
          <w:i/>
        </w:rPr>
        <w:t>atrum</w:t>
      </w:r>
      <w:r w:rsidR="00EA7368" w:rsidRPr="004658D3">
        <w:rPr>
          <w:rFonts w:cs="Times New Roman"/>
        </w:rPr>
        <w:t>, quod cuidam adolescenti inquerenti</w:t>
      </w:r>
      <w:r w:rsidR="00487412" w:rsidRPr="004658D3">
        <w:rPr>
          <w:rFonts w:cs="Times New Roman"/>
        </w:rPr>
        <w:t xml:space="preserve"> </w:t>
      </w:r>
      <w:r w:rsidR="00EA7368" w:rsidRPr="004658D3">
        <w:rPr>
          <w:rFonts w:cs="Times New Roman"/>
        </w:rPr>
        <w:t>que vita preficiscor esset prestaret socialis an solitaria</w:t>
      </w:r>
      <w:r w:rsidR="00234EAB" w:rsidRPr="004658D3">
        <w:rPr>
          <w:rFonts w:cs="Times New Roman"/>
        </w:rPr>
        <w:t>.</w:t>
      </w:r>
      <w:r w:rsidR="00EA7368" w:rsidRPr="004658D3">
        <w:rPr>
          <w:rFonts w:cs="Times New Roman"/>
        </w:rPr>
        <w:t xml:space="preserve"> </w:t>
      </w:r>
      <w:r w:rsidR="00234EAB" w:rsidRPr="004658D3">
        <w:rPr>
          <w:rFonts w:cs="Times New Roman"/>
        </w:rPr>
        <w:t>R</w:t>
      </w:r>
      <w:r w:rsidR="00EA7368" w:rsidRPr="004658D3">
        <w:rPr>
          <w:rFonts w:cs="Times New Roman"/>
        </w:rPr>
        <w:t>espondit</w:t>
      </w:r>
      <w:r w:rsidR="00BB4643" w:rsidRPr="004658D3">
        <w:rPr>
          <w:rFonts w:cs="Times New Roman"/>
        </w:rPr>
        <w:t xml:space="preserve"> senex</w:t>
      </w:r>
      <w:r w:rsidR="004D393C" w:rsidRPr="004658D3">
        <w:rPr>
          <w:rStyle w:val="EndnoteReference"/>
          <w:rFonts w:cs="Times New Roman"/>
        </w:rPr>
        <w:endnoteReference w:id="1"/>
      </w:r>
      <w:r w:rsidR="00487412" w:rsidRPr="004658D3">
        <w:rPr>
          <w:rFonts w:cs="Times New Roman"/>
        </w:rPr>
        <w:t xml:space="preserve"> </w:t>
      </w:r>
      <w:r w:rsidR="00833A9A" w:rsidRPr="004658D3">
        <w:rPr>
          <w:rFonts w:cs="Times New Roman"/>
        </w:rPr>
        <w:t>per exemplum</w:t>
      </w:r>
      <w:r w:rsidR="00234EAB" w:rsidRPr="004658D3">
        <w:rPr>
          <w:rFonts w:cs="Times New Roman"/>
        </w:rPr>
        <w:t>.</w:t>
      </w:r>
      <w:r w:rsidR="00833A9A" w:rsidRPr="004658D3">
        <w:rPr>
          <w:rFonts w:cs="Times New Roman"/>
        </w:rPr>
        <w:t xml:space="preserve"> </w:t>
      </w:r>
      <w:r w:rsidR="00234EAB" w:rsidRPr="004658D3">
        <w:rPr>
          <w:rFonts w:cs="Times New Roman"/>
        </w:rPr>
        <w:t>E</w:t>
      </w:r>
      <w:r w:rsidR="00833A9A" w:rsidRPr="004658D3">
        <w:rPr>
          <w:rFonts w:cs="Times New Roman"/>
        </w:rPr>
        <w:t xml:space="preserve">xtraxit </w:t>
      </w:r>
      <w:r w:rsidR="00234EAB" w:rsidRPr="004658D3">
        <w:rPr>
          <w:rFonts w:cs="Times New Roman"/>
        </w:rPr>
        <w:t>e</w:t>
      </w:r>
      <w:r w:rsidR="00833A9A" w:rsidRPr="004658D3">
        <w:rPr>
          <w:rFonts w:cs="Times New Roman"/>
        </w:rPr>
        <w:t>nim vnam primam ardentem de congerie</w:t>
      </w:r>
      <w:r w:rsidR="00487412" w:rsidRPr="004658D3">
        <w:rPr>
          <w:rFonts w:cs="Times New Roman"/>
        </w:rPr>
        <w:t xml:space="preserve"> </w:t>
      </w:r>
      <w:r w:rsidR="00833A9A" w:rsidRPr="004658D3">
        <w:rPr>
          <w:rFonts w:cs="Times New Roman"/>
        </w:rPr>
        <w:t>igne calidis</w:t>
      </w:r>
      <w:r w:rsidR="00234EAB" w:rsidRPr="004658D3">
        <w:rPr>
          <w:rFonts w:cs="Times New Roman"/>
        </w:rPr>
        <w:t>.</w:t>
      </w:r>
      <w:r w:rsidR="00833A9A" w:rsidRPr="004658D3">
        <w:rPr>
          <w:rFonts w:cs="Times New Roman"/>
        </w:rPr>
        <w:t xml:space="preserve"> </w:t>
      </w:r>
      <w:r w:rsidR="00234EAB" w:rsidRPr="004658D3">
        <w:rPr>
          <w:rFonts w:cs="Times New Roman"/>
        </w:rPr>
        <w:t>S</w:t>
      </w:r>
      <w:r w:rsidR="00833A9A" w:rsidRPr="004658D3">
        <w:rPr>
          <w:rFonts w:cs="Times New Roman"/>
        </w:rPr>
        <w:t>ic</w:t>
      </w:r>
      <w:r w:rsidR="00234EAB" w:rsidRPr="004658D3">
        <w:rPr>
          <w:rFonts w:cs="Times New Roman"/>
        </w:rPr>
        <w:t>,</w:t>
      </w:r>
      <w:r w:rsidR="00833A9A" w:rsidRPr="004658D3">
        <w:rPr>
          <w:rFonts w:cs="Times New Roman"/>
        </w:rPr>
        <w:t xml:space="preserve"> inquit</w:t>
      </w:r>
      <w:r w:rsidR="00234EAB" w:rsidRPr="004658D3">
        <w:rPr>
          <w:rFonts w:cs="Times New Roman"/>
        </w:rPr>
        <w:t>,</w:t>
      </w:r>
      <w:r w:rsidR="00833A9A" w:rsidRPr="004658D3">
        <w:rPr>
          <w:rFonts w:cs="Times New Roman"/>
        </w:rPr>
        <w:t xml:space="preserve"> homo solus aut ex consilii</w:t>
      </w:r>
      <w:r w:rsidR="00487412" w:rsidRPr="004658D3">
        <w:rPr>
          <w:rFonts w:cs="Times New Roman"/>
        </w:rPr>
        <w:t xml:space="preserve"> </w:t>
      </w:r>
      <w:r w:rsidR="00833A9A" w:rsidRPr="004658D3">
        <w:rPr>
          <w:rFonts w:cs="Times New Roman"/>
        </w:rPr>
        <w:t>destitucione aut ex prauorum cogitacione cito torpescit</w:t>
      </w:r>
      <w:r w:rsidR="00487412" w:rsidRPr="004658D3">
        <w:rPr>
          <w:rFonts w:cs="Times New Roman"/>
        </w:rPr>
        <w:t xml:space="preserve"> </w:t>
      </w:r>
      <w:r w:rsidR="00833A9A" w:rsidRPr="004658D3">
        <w:rPr>
          <w:rFonts w:cs="Times New Roman"/>
        </w:rPr>
        <w:t>a bono, Eccle. 4[:</w:t>
      </w:r>
      <w:r w:rsidR="00A32A77" w:rsidRPr="004658D3">
        <w:rPr>
          <w:rFonts w:cs="Times New Roman"/>
        </w:rPr>
        <w:t>11]:</w:t>
      </w:r>
      <w:r w:rsidR="001E4175" w:rsidRPr="004658D3">
        <w:rPr>
          <w:rFonts w:cs="Times New Roman"/>
        </w:rPr>
        <w:t xml:space="preserve"> </w:t>
      </w:r>
      <w:r w:rsidR="001E4175" w:rsidRPr="004658D3">
        <w:rPr>
          <w:rFonts w:cs="Times New Roman"/>
          <w:i/>
        </w:rPr>
        <w:t>S</w:t>
      </w:r>
      <w:r w:rsidR="00A32A77" w:rsidRPr="004658D3">
        <w:rPr>
          <w:rFonts w:cs="Times New Roman"/>
          <w:i/>
        </w:rPr>
        <w:t>i dormierint duo, fovebuntur mutuo;</w:t>
      </w:r>
      <w:r w:rsidR="00487412" w:rsidRPr="004658D3">
        <w:rPr>
          <w:rFonts w:cs="Times New Roman"/>
          <w:i/>
        </w:rPr>
        <w:t xml:space="preserve"> </w:t>
      </w:r>
      <w:r w:rsidR="00A32A77" w:rsidRPr="004658D3">
        <w:rPr>
          <w:rFonts w:cs="Times New Roman"/>
          <w:i/>
        </w:rPr>
        <w:t>unus quomodo calefiet</w:t>
      </w:r>
      <w:r w:rsidR="00A32A77" w:rsidRPr="004658D3">
        <w:rPr>
          <w:rFonts w:cs="Times New Roman"/>
        </w:rPr>
        <w:t>?</w:t>
      </w:r>
      <w:r w:rsidR="001E4175" w:rsidRPr="004658D3">
        <w:rPr>
          <w:rFonts w:cs="Times New Roman"/>
        </w:rPr>
        <w:t xml:space="preserve"> Ideo Christus premisit discipulos suos</w:t>
      </w:r>
      <w:r w:rsidR="00487412" w:rsidRPr="004658D3">
        <w:rPr>
          <w:rFonts w:cs="Times New Roman"/>
        </w:rPr>
        <w:t xml:space="preserve"> </w:t>
      </w:r>
      <w:r w:rsidR="001E4175" w:rsidRPr="004658D3">
        <w:rPr>
          <w:rFonts w:cs="Times New Roman"/>
        </w:rPr>
        <w:t xml:space="preserve">binos et binos, Luc. 10[:1]. Et Gen. 2[:18] dicitur, </w:t>
      </w:r>
      <w:r w:rsidR="001E4175" w:rsidRPr="004658D3">
        <w:rPr>
          <w:rFonts w:cs="Times New Roman"/>
          <w:i/>
        </w:rPr>
        <w:t>Non bonum hominem esse solum: faciamus ei adjutorium</w:t>
      </w:r>
      <w:r w:rsidR="001E4175" w:rsidRPr="004658D3">
        <w:rPr>
          <w:rFonts w:cs="Times New Roman"/>
        </w:rPr>
        <w:t xml:space="preserve">. </w:t>
      </w:r>
    </w:p>
    <w:p w14:paraId="04CB3431" w14:textId="684DB8DD" w:rsidR="009A3F80" w:rsidRPr="004658D3" w:rsidRDefault="001E4175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487412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Philosophus</w:t>
      </w:r>
      <w:r w:rsidR="00487412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8 </w:t>
      </w:r>
      <w:r w:rsidRPr="004658D3">
        <w:rPr>
          <w:rFonts w:cs="Times New Roman"/>
          <w:i/>
        </w:rPr>
        <w:t>De animalibus</w:t>
      </w:r>
      <w:r w:rsidRPr="004658D3">
        <w:rPr>
          <w:rFonts w:cs="Times New Roman"/>
        </w:rPr>
        <w:t xml:space="preserve"> c. 1,</w:t>
      </w:r>
      <w:r w:rsidR="00487412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omnis grauida si solida fuerit tempore tonitrui aborrit.</w:t>
      </w:r>
      <w:r w:rsidR="00487412" w:rsidRPr="004658D3">
        <w:rPr>
          <w:rFonts w:cs="Times New Roman"/>
        </w:rPr>
        <w:t xml:space="preserve"> </w:t>
      </w:r>
      <w:r w:rsidR="00F87792" w:rsidRPr="004658D3">
        <w:rPr>
          <w:rFonts w:cs="Times New Roman"/>
        </w:rPr>
        <w:t xml:space="preserve">Et Hieronimus, </w:t>
      </w:r>
      <w:r w:rsidR="00F87792" w:rsidRPr="004658D3">
        <w:rPr>
          <w:rFonts w:cs="Times New Roman"/>
          <w:i/>
        </w:rPr>
        <w:t>Epist</w:t>
      </w:r>
      <w:r w:rsidR="00487412" w:rsidRPr="004658D3">
        <w:rPr>
          <w:rFonts w:cs="Times New Roman"/>
          <w:i/>
        </w:rPr>
        <w:t>o</w:t>
      </w:r>
      <w:r w:rsidR="00F87792" w:rsidRPr="004658D3">
        <w:rPr>
          <w:rFonts w:cs="Times New Roman"/>
          <w:i/>
        </w:rPr>
        <w:t xml:space="preserve">la </w:t>
      </w:r>
      <w:r w:rsidR="00F87792" w:rsidRPr="004658D3">
        <w:rPr>
          <w:rFonts w:cs="Times New Roman"/>
        </w:rPr>
        <w:t>87, si v</w:t>
      </w:r>
      <w:r w:rsidR="00AA6099" w:rsidRPr="004658D3">
        <w:rPr>
          <w:rFonts w:cs="Times New Roman"/>
        </w:rPr>
        <w:t>n</w:t>
      </w:r>
      <w:r w:rsidR="00F87792" w:rsidRPr="004658D3">
        <w:rPr>
          <w:rFonts w:cs="Times New Roman"/>
        </w:rPr>
        <w:t>a columba se separauerit de agmine</w:t>
      </w:r>
      <w:r w:rsidR="00E762EA" w:rsidRPr="004658D3">
        <w:rPr>
          <w:rFonts w:cs="Times New Roman"/>
        </w:rPr>
        <w:t>,</w:t>
      </w:r>
      <w:r w:rsidR="00F87792" w:rsidRPr="004658D3">
        <w:rPr>
          <w:rFonts w:cs="Times New Roman"/>
        </w:rPr>
        <w:t xml:space="preserve"> cito capietur ab accipi</w:t>
      </w:r>
      <w:r w:rsidR="00AA6099" w:rsidRPr="004658D3">
        <w:rPr>
          <w:rFonts w:cs="Times New Roman"/>
        </w:rPr>
        <w:t>tre.</w:t>
      </w:r>
      <w:r w:rsidR="00F87792" w:rsidRPr="004658D3">
        <w:rPr>
          <w:rFonts w:cs="Times New Roman"/>
        </w:rPr>
        <w:t xml:space="preserve"> </w:t>
      </w:r>
      <w:r w:rsidR="00AA6099" w:rsidRPr="004658D3">
        <w:rPr>
          <w:rFonts w:cs="Times New Roman"/>
        </w:rPr>
        <w:t>S</w:t>
      </w:r>
      <w:r w:rsidR="00F87792" w:rsidRPr="004658D3">
        <w:rPr>
          <w:rFonts w:cs="Times New Roman"/>
        </w:rPr>
        <w:t>ic homo solmagus perdet</w:t>
      </w:r>
      <w:r w:rsidR="00487412" w:rsidRPr="004658D3">
        <w:rPr>
          <w:rFonts w:cs="Times New Roman"/>
        </w:rPr>
        <w:t xml:space="preserve"> </w:t>
      </w:r>
      <w:r w:rsidR="00F87792" w:rsidRPr="004658D3">
        <w:rPr>
          <w:rFonts w:cs="Times New Roman"/>
        </w:rPr>
        <w:t>faciliter conceptum boni propositi.</w:t>
      </w:r>
      <w:r w:rsidR="000B46BF" w:rsidRPr="004658D3">
        <w:rPr>
          <w:rFonts w:cs="Times New Roman"/>
        </w:rPr>
        <w:t xml:space="preserve"> Vnde </w:t>
      </w:r>
      <w:r w:rsidR="004876FC" w:rsidRPr="004658D3">
        <w:rPr>
          <w:rFonts w:cs="Times New Roman"/>
        </w:rPr>
        <w:t>Beda</w:t>
      </w:r>
      <w:r w:rsidR="00BB1B1F" w:rsidRPr="004658D3">
        <w:rPr>
          <w:rFonts w:cs="Times New Roman"/>
        </w:rPr>
        <w:t>,</w:t>
      </w:r>
      <w:r w:rsidR="004876FC" w:rsidRPr="004658D3">
        <w:rPr>
          <w:rFonts w:cs="Times New Roman"/>
        </w:rPr>
        <w:t xml:space="preserve"> quid dicis</w:t>
      </w:r>
      <w:r w:rsidR="00E539D9" w:rsidRPr="004658D3">
        <w:rPr>
          <w:rFonts w:cs="Times New Roman"/>
        </w:rPr>
        <w:t>,</w:t>
      </w:r>
      <w:r w:rsidR="004876FC" w:rsidRPr="004658D3">
        <w:rPr>
          <w:rFonts w:cs="Times New Roman"/>
        </w:rPr>
        <w:t xml:space="preserve"> amator </w:t>
      </w:r>
      <w:r w:rsidR="004876FC" w:rsidRPr="004658D3">
        <w:rPr>
          <w:rFonts w:cs="Times New Roman"/>
        </w:rPr>
        <w:lastRenderedPageBreak/>
        <w:t>singularitatis</w:t>
      </w:r>
      <w:r w:rsidR="00765E30" w:rsidRPr="004658D3">
        <w:rPr>
          <w:rFonts w:cs="Times New Roman"/>
        </w:rPr>
        <w:t>.</w:t>
      </w:r>
      <w:r w:rsidR="004876FC" w:rsidRPr="004658D3">
        <w:rPr>
          <w:rFonts w:cs="Times New Roman"/>
        </w:rPr>
        <w:t xml:space="preserve"> Susanna fuit in pomerio sola</w:t>
      </w:r>
      <w:r w:rsidR="00487412" w:rsidRPr="004658D3">
        <w:rPr>
          <w:rFonts w:cs="Times New Roman"/>
        </w:rPr>
        <w:t xml:space="preserve"> </w:t>
      </w:r>
      <w:r w:rsidR="004876FC" w:rsidRPr="004658D3">
        <w:rPr>
          <w:rFonts w:cs="Times New Roman"/>
        </w:rPr>
        <w:t>et ideo fuit in periculo, Dan. 13[:</w:t>
      </w:r>
      <w:r w:rsidR="006A7710" w:rsidRPr="004658D3">
        <w:rPr>
          <w:rFonts w:cs="Times New Roman"/>
        </w:rPr>
        <w:t xml:space="preserve">14]: </w:t>
      </w:r>
      <w:r w:rsidR="006A7710" w:rsidRPr="004658D3">
        <w:rPr>
          <w:rFonts w:cs="Times New Roman"/>
          <w:i/>
        </w:rPr>
        <w:t>Statuerunt tempus</w:t>
      </w:r>
      <w:r w:rsidR="006A7710" w:rsidRPr="004658D3">
        <w:rPr>
          <w:rFonts w:cs="Times New Roman"/>
        </w:rPr>
        <w:t xml:space="preserve"> in quo </w:t>
      </w:r>
      <w:r w:rsidR="006A7710" w:rsidRPr="004658D3">
        <w:rPr>
          <w:rFonts w:cs="Times New Roman"/>
          <w:i/>
        </w:rPr>
        <w:t>possent invenire eam solam</w:t>
      </w:r>
      <w:r w:rsidR="006A7710" w:rsidRPr="004658D3">
        <w:rPr>
          <w:rFonts w:cs="Times New Roman"/>
        </w:rPr>
        <w:t>. Sic est de diabolo qui figuratur</w:t>
      </w:r>
      <w:r w:rsidR="00487412" w:rsidRPr="004658D3">
        <w:rPr>
          <w:rFonts w:cs="Times New Roman"/>
        </w:rPr>
        <w:t xml:space="preserve"> </w:t>
      </w:r>
      <w:r w:rsidR="006A7710" w:rsidRPr="004658D3">
        <w:rPr>
          <w:rFonts w:cs="Times New Roman"/>
        </w:rPr>
        <w:t>per gulam</w:t>
      </w:r>
      <w:r w:rsidR="00E539D9" w:rsidRPr="004658D3">
        <w:rPr>
          <w:rFonts w:cs="Times New Roman"/>
        </w:rPr>
        <w:t>,</w:t>
      </w:r>
      <w:r w:rsidR="006A7710" w:rsidRPr="004658D3">
        <w:rPr>
          <w:rFonts w:cs="Times New Roman"/>
        </w:rPr>
        <w:t xml:space="preserve"> qui affectat </w:t>
      </w:r>
      <w:r w:rsidR="006A7710" w:rsidRPr="004658D3">
        <w:rPr>
          <w:rFonts w:cs="Times New Roman"/>
          <w:i/>
        </w:rPr>
        <w:t>singulare certamen</w:t>
      </w:r>
      <w:r w:rsidR="006A7710" w:rsidRPr="004658D3">
        <w:rPr>
          <w:rFonts w:cs="Times New Roman"/>
        </w:rPr>
        <w:t xml:space="preserve"> cum homine, 1 Reg.</w:t>
      </w:r>
      <w:r w:rsidR="00487412" w:rsidRPr="004658D3">
        <w:rPr>
          <w:rFonts w:cs="Times New Roman"/>
        </w:rPr>
        <w:t xml:space="preserve"> </w:t>
      </w:r>
      <w:r w:rsidR="006A7710" w:rsidRPr="004658D3">
        <w:rPr>
          <w:rFonts w:cs="Times New Roman"/>
        </w:rPr>
        <w:t>17[:8]. Vnde legitur quod primus Cartusiensis virtus temptacione apostauit et scripsit hos versus</w:t>
      </w:r>
      <w:r w:rsidR="003E369D">
        <w:rPr>
          <w:rFonts w:cs="Times New Roman"/>
        </w:rPr>
        <w:t>:</w:t>
      </w:r>
      <w:r w:rsidR="006A7710" w:rsidRPr="004658D3">
        <w:rPr>
          <w:rFonts w:cs="Times New Roman"/>
        </w:rPr>
        <w:t xml:space="preserve"> </w:t>
      </w:r>
    </w:p>
    <w:p w14:paraId="029DEF48" w14:textId="77777777" w:rsidR="009A3F80" w:rsidRPr="004658D3" w:rsidRDefault="006A7710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Cella vale</w:t>
      </w:r>
      <w:r w:rsidR="00DF3E0C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</w:t>
      </w:r>
      <w:r w:rsidR="00944B05" w:rsidRPr="004658D3">
        <w:rPr>
          <w:rFonts w:cs="Times New Roman"/>
        </w:rPr>
        <w:t>t</w:t>
      </w:r>
      <w:r w:rsidRPr="004658D3">
        <w:rPr>
          <w:rFonts w:cs="Times New Roman"/>
        </w:rPr>
        <w:t>u</w:t>
      </w:r>
      <w:r w:rsidR="00944B05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scala</w:t>
      </w:r>
      <w:r w:rsidR="009A3F80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Jacob</w:t>
      </w:r>
      <w:r w:rsidR="00DF3E0C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t</w:t>
      </w:r>
      <w:r w:rsidR="00DF3E0C" w:rsidRPr="004658D3">
        <w:rPr>
          <w:rFonts w:cs="Times New Roman"/>
        </w:rPr>
        <w:t>h</w:t>
      </w:r>
      <w:r w:rsidRPr="004658D3">
        <w:rPr>
          <w:rFonts w:cs="Times New Roman"/>
        </w:rPr>
        <w:t>ronus Salomonis</w:t>
      </w:r>
      <w:r w:rsidR="00DF3E0C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</w:t>
      </w:r>
      <w:r w:rsidR="00944B05" w:rsidRPr="004658D3">
        <w:rPr>
          <w:rFonts w:cs="Times New Roman"/>
        </w:rPr>
        <w:t>uel tu campus agonis, que</w:t>
      </w:r>
      <w:r w:rsidR="009A3F80" w:rsidRPr="004658D3">
        <w:rPr>
          <w:rFonts w:cs="Times New Roman"/>
        </w:rPr>
        <w:t xml:space="preserve"> </w:t>
      </w:r>
      <w:r w:rsidR="00DF3E0C" w:rsidRPr="004658D3">
        <w:rPr>
          <w:rFonts w:cs="Times New Roman"/>
        </w:rPr>
        <w:t>ventis paleas et celo grana reponis.</w:t>
      </w:r>
      <w:r w:rsidR="00B815D5" w:rsidRPr="004658D3">
        <w:rPr>
          <w:rFonts w:cs="Times New Roman"/>
        </w:rPr>
        <w:t xml:space="preserve"> </w:t>
      </w:r>
    </w:p>
    <w:p w14:paraId="7FF14876" w14:textId="0E0AF8FB" w:rsidR="009A3F80" w:rsidRPr="004658D3" w:rsidRDefault="00B815D5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9A3F80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Gen. 39[:11]</w:t>
      </w:r>
      <w:r w:rsidR="009B2A2B" w:rsidRPr="004658D3">
        <w:rPr>
          <w:rFonts w:cs="Times New Roman"/>
        </w:rPr>
        <w:t xml:space="preserve"> quando Joseph fuit solus, vxor Putifer temptauit eum. Et 3 Reg.</w:t>
      </w:r>
      <w:r w:rsidR="009A3F80" w:rsidRPr="004658D3">
        <w:rPr>
          <w:rFonts w:cs="Times New Roman"/>
        </w:rPr>
        <w:t xml:space="preserve"> </w:t>
      </w:r>
      <w:r w:rsidR="009B2A2B" w:rsidRPr="004658D3">
        <w:rPr>
          <w:rFonts w:cs="Times New Roman"/>
        </w:rPr>
        <w:t xml:space="preserve">19[:10] dixit Elias, </w:t>
      </w:r>
      <w:r w:rsidR="009B2A2B" w:rsidRPr="004658D3">
        <w:rPr>
          <w:rFonts w:cs="Times New Roman"/>
          <w:i/>
        </w:rPr>
        <w:t>derelictus sum ego solus</w:t>
      </w:r>
      <w:r w:rsidR="009B2A2B" w:rsidRPr="004658D3">
        <w:rPr>
          <w:rFonts w:cs="Times New Roman"/>
        </w:rPr>
        <w:t xml:space="preserve">, </w:t>
      </w:r>
      <w:r w:rsidR="009B2A2B" w:rsidRPr="004658D3">
        <w:rPr>
          <w:rFonts w:cs="Times New Roman"/>
          <w:i/>
        </w:rPr>
        <w:t>et quærunt animam meam</w:t>
      </w:r>
      <w:r w:rsidR="009B2A2B" w:rsidRPr="004658D3">
        <w:rPr>
          <w:rFonts w:cs="Times New Roman"/>
        </w:rPr>
        <w:t>. Sic demones ut communiter temptant solum</w:t>
      </w:r>
      <w:r w:rsidR="008B3CD2" w:rsidRPr="004658D3">
        <w:rPr>
          <w:rFonts w:cs="Times New Roman"/>
        </w:rPr>
        <w:t>,</w:t>
      </w:r>
      <w:r w:rsidR="009A3F80" w:rsidRPr="004658D3">
        <w:rPr>
          <w:rFonts w:cs="Times New Roman"/>
        </w:rPr>
        <w:t xml:space="preserve"> </w:t>
      </w:r>
      <w:r w:rsidR="009B2A2B" w:rsidRPr="004658D3">
        <w:rPr>
          <w:rFonts w:cs="Times New Roman"/>
        </w:rPr>
        <w:t>Avicenna, decimo libro suo</w:t>
      </w:r>
      <w:r w:rsidR="00CF41DB" w:rsidRPr="004658D3">
        <w:rPr>
          <w:rFonts w:cs="Times New Roman"/>
        </w:rPr>
        <w:t>,</w:t>
      </w:r>
      <w:r w:rsidR="009B2A2B" w:rsidRPr="004658D3">
        <w:rPr>
          <w:rFonts w:cs="Times New Roman"/>
        </w:rPr>
        <w:t xml:space="preserve"> dicit quod homo differt</w:t>
      </w:r>
      <w:r w:rsidR="008B7972" w:rsidRPr="004658D3">
        <w:rPr>
          <w:rFonts w:cs="Times New Roman"/>
        </w:rPr>
        <w:t xml:space="preserve"> </w:t>
      </w:r>
      <w:r w:rsidR="009B2A2B" w:rsidRPr="004658D3">
        <w:rPr>
          <w:rFonts w:cs="Times New Roman"/>
        </w:rPr>
        <w:t>a ceteris anima</w:t>
      </w:r>
      <w:r w:rsidR="008B7972" w:rsidRPr="004658D3">
        <w:rPr>
          <w:rFonts w:cs="Times New Roman"/>
        </w:rPr>
        <w:t>l</w:t>
      </w:r>
      <w:r w:rsidR="009B2A2B" w:rsidRPr="004658D3">
        <w:rPr>
          <w:rFonts w:cs="Times New Roman"/>
        </w:rPr>
        <w:t>ibus in hoc quod vita eius non esset decora</w:t>
      </w:r>
      <w:r w:rsidR="008B7972" w:rsidRPr="004658D3">
        <w:rPr>
          <w:rFonts w:cs="Times New Roman"/>
        </w:rPr>
        <w:t>,</w:t>
      </w:r>
      <w:r w:rsidR="009B2A2B" w:rsidRPr="004658D3">
        <w:rPr>
          <w:rFonts w:cs="Times New Roman"/>
        </w:rPr>
        <w:t xml:space="preserve"> si sola esset</w:t>
      </w:r>
      <w:r w:rsidR="002C1F94" w:rsidRPr="004658D3">
        <w:rPr>
          <w:rFonts w:cs="Times New Roman"/>
        </w:rPr>
        <w:t>.</w:t>
      </w:r>
      <w:r w:rsidR="009A3F80" w:rsidRPr="004658D3">
        <w:rPr>
          <w:rFonts w:cs="Times New Roman"/>
        </w:rPr>
        <w:t xml:space="preserve"> </w:t>
      </w:r>
      <w:r w:rsidR="002C1F94" w:rsidRPr="004658D3">
        <w:rPr>
          <w:rFonts w:cs="Times New Roman"/>
        </w:rPr>
        <w:t>N</w:t>
      </w:r>
      <w:r w:rsidR="009B2A2B" w:rsidRPr="004658D3">
        <w:rPr>
          <w:rFonts w:cs="Times New Roman"/>
        </w:rPr>
        <w:t>on enim solus homo possit sufficienter ad guberna</w:t>
      </w:r>
      <w:r w:rsidR="00627184" w:rsidRPr="004658D3">
        <w:rPr>
          <w:rFonts w:cs="Times New Roman"/>
        </w:rPr>
        <w:t>t</w:t>
      </w:r>
      <w:r w:rsidR="009B2A2B" w:rsidRPr="004658D3">
        <w:rPr>
          <w:rFonts w:cs="Times New Roman"/>
        </w:rPr>
        <w:t xml:space="preserve">ionem sui. </w:t>
      </w:r>
    </w:p>
    <w:p w14:paraId="6675D69F" w14:textId="1D9CFA93" w:rsidR="009A3F80" w:rsidRPr="004658D3" w:rsidRDefault="009B2A2B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627184" w:rsidRPr="004658D3">
        <w:rPr>
          <w:rFonts w:cs="Times New Roman"/>
        </w:rPr>
        <w:t>,</w:t>
      </w:r>
      <w:r w:rsidR="00CF41DB" w:rsidRPr="004658D3">
        <w:rPr>
          <w:rFonts w:cs="Times New Roman"/>
        </w:rPr>
        <w:t xml:space="preserve"> legitur </w:t>
      </w:r>
      <w:r w:rsidR="000A184E" w:rsidRPr="004658D3">
        <w:rPr>
          <w:rFonts w:cs="Times New Roman"/>
        </w:rPr>
        <w:t>de beato Bernardo, q</w:t>
      </w:r>
      <w:r w:rsidR="00C414A6" w:rsidRPr="004658D3">
        <w:rPr>
          <w:rFonts w:cs="Times New Roman"/>
        </w:rPr>
        <w:t>uod sic responderit cuidam virgini religiose inquirenti an melius esset sibi viuere</w:t>
      </w:r>
      <w:r w:rsidR="009A3F80" w:rsidRPr="004658D3">
        <w:rPr>
          <w:rFonts w:cs="Times New Roman"/>
        </w:rPr>
        <w:t xml:space="preserve"> </w:t>
      </w:r>
      <w:r w:rsidR="00C414A6" w:rsidRPr="004658D3">
        <w:rPr>
          <w:rFonts w:cs="Times New Roman"/>
        </w:rPr>
        <w:t>socialiter an solitaria. Si quid bone es necessaria est congregationi. Si autem nequam necessari</w:t>
      </w:r>
      <w:r w:rsidR="00EB2160" w:rsidRPr="004658D3">
        <w:rPr>
          <w:rFonts w:cs="Times New Roman"/>
        </w:rPr>
        <w:t>a</w:t>
      </w:r>
      <w:r w:rsidR="00C414A6" w:rsidRPr="004658D3">
        <w:rPr>
          <w:rFonts w:cs="Times New Roman"/>
        </w:rPr>
        <w:t xml:space="preserve"> est tibi congregacio. Et sicut</w:t>
      </w:r>
      <w:r w:rsidR="009A3F80" w:rsidRPr="004658D3">
        <w:rPr>
          <w:rFonts w:cs="Times New Roman"/>
        </w:rPr>
        <w:t xml:space="preserve"> </w:t>
      </w:r>
      <w:r w:rsidR="00C414A6" w:rsidRPr="004658D3">
        <w:rPr>
          <w:rFonts w:cs="Times New Roman"/>
        </w:rPr>
        <w:t xml:space="preserve">societas bona adiutrix est in bono, sic societas mala adiutrix est ad periculum. Vnde dicit Augustinus, </w:t>
      </w:r>
      <w:r w:rsidR="00C414A6" w:rsidRPr="004658D3">
        <w:rPr>
          <w:rFonts w:cs="Times New Roman"/>
          <w:i/>
        </w:rPr>
        <w:t>Super Genesim</w:t>
      </w:r>
      <w:r w:rsidR="00C414A6" w:rsidRPr="004658D3">
        <w:rPr>
          <w:rFonts w:cs="Times New Roman"/>
        </w:rPr>
        <w:t xml:space="preserve"> 11[: c. 59, Adam non peccauit ex nesciencia</w:t>
      </w:r>
      <w:r w:rsidR="00C93669" w:rsidRPr="004658D3">
        <w:rPr>
          <w:rFonts w:cs="Times New Roman"/>
        </w:rPr>
        <w:t>,</w:t>
      </w:r>
      <w:r w:rsidR="00C414A6" w:rsidRPr="004658D3">
        <w:rPr>
          <w:rFonts w:cs="Times New Roman"/>
        </w:rPr>
        <w:t xml:space="preserve"> sed ex beneuolencia sociali ad Euam.</w:t>
      </w:r>
      <w:r w:rsidR="00B047C9" w:rsidRPr="004658D3">
        <w:rPr>
          <w:rFonts w:cs="Times New Roman"/>
        </w:rPr>
        <w:t xml:space="preserve"> Ad hoc quod noluit eam offendere</w:t>
      </w:r>
      <w:r w:rsidR="00C93669" w:rsidRPr="004658D3">
        <w:rPr>
          <w:rFonts w:cs="Times New Roman"/>
        </w:rPr>
        <w:t>,</w:t>
      </w:r>
      <w:r w:rsidR="00B047C9" w:rsidRPr="004658D3">
        <w:rPr>
          <w:rFonts w:cs="Times New Roman"/>
        </w:rPr>
        <w:t xml:space="preserve"> sic peccauit Salomon condescendo suis vxoribus et concubinis, 3 Reg. 11[:8]. </w:t>
      </w:r>
    </w:p>
    <w:p w14:paraId="51B776FD" w14:textId="269C0D70" w:rsidR="007B0AC3" w:rsidRPr="004658D3" w:rsidRDefault="00B047C9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9A3F80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Gen. 19[:</w:t>
      </w:r>
      <w:r w:rsidR="00165552" w:rsidRPr="004658D3">
        <w:rPr>
          <w:rFonts w:cs="Times New Roman"/>
        </w:rPr>
        <w:t>14] generi Loth propter societatem Sodomorum noluit exire de Sodomis cum Loth</w:t>
      </w:r>
      <w:r w:rsidR="009A3F80" w:rsidRPr="004658D3">
        <w:rPr>
          <w:rFonts w:cs="Times New Roman"/>
        </w:rPr>
        <w:t xml:space="preserve"> </w:t>
      </w:r>
      <w:r w:rsidR="00165552" w:rsidRPr="004658D3">
        <w:rPr>
          <w:rFonts w:cs="Times New Roman"/>
        </w:rPr>
        <w:t xml:space="preserve">socero suo et periit. Sic capitur columba a cornicibus et domestica a siluestribus. Sic secundum Ambrosum </w:t>
      </w:r>
      <w:r w:rsidR="00165552" w:rsidRPr="004658D3">
        <w:rPr>
          <w:rFonts w:cs="Times New Roman"/>
          <w:i/>
        </w:rPr>
        <w:t xml:space="preserve">Super Lucam </w:t>
      </w:r>
      <w:r w:rsidR="00165552" w:rsidRPr="004658D3">
        <w:rPr>
          <w:rFonts w:cs="Times New Roman"/>
        </w:rPr>
        <w:t>c. 8</w:t>
      </w:r>
      <w:r w:rsidR="0085036A" w:rsidRPr="004658D3">
        <w:rPr>
          <w:rFonts w:cs="Times New Roman"/>
        </w:rPr>
        <w:t xml:space="preserve">, in </w:t>
      </w:r>
      <w:r w:rsidR="009B08A4" w:rsidRPr="004658D3">
        <w:rPr>
          <w:rFonts w:cs="Times New Roman"/>
          <w:i/>
        </w:rPr>
        <w:t>G</w:t>
      </w:r>
      <w:r w:rsidR="0085036A" w:rsidRPr="004658D3">
        <w:rPr>
          <w:rFonts w:cs="Times New Roman"/>
          <w:i/>
        </w:rPr>
        <w:t>lossa</w:t>
      </w:r>
      <w:r w:rsidR="009B08A4" w:rsidRPr="004658D3">
        <w:rPr>
          <w:rFonts w:cs="Times New Roman"/>
        </w:rPr>
        <w:t>, Petrus quamuis firmus in fide turbatus est</w:t>
      </w:r>
      <w:r w:rsidR="009A3F80" w:rsidRPr="004658D3">
        <w:rPr>
          <w:rFonts w:cs="Times New Roman"/>
        </w:rPr>
        <w:t xml:space="preserve"> </w:t>
      </w:r>
      <w:r w:rsidR="009B08A4" w:rsidRPr="004658D3">
        <w:rPr>
          <w:rFonts w:cs="Times New Roman"/>
        </w:rPr>
        <w:t>in mari meritis alienis, scilicet, qui</w:t>
      </w:r>
      <w:r w:rsidR="00226D1F" w:rsidRPr="004658D3">
        <w:rPr>
          <w:rFonts w:cs="Times New Roman"/>
        </w:rPr>
        <w:t>a</w:t>
      </w:r>
      <w:r w:rsidR="009B08A4" w:rsidRPr="004658D3">
        <w:rPr>
          <w:rFonts w:cs="Times New Roman"/>
        </w:rPr>
        <w:t xml:space="preserve"> Judas erat ibidem</w:t>
      </w:r>
      <w:r w:rsidR="009A3F80" w:rsidRPr="004658D3">
        <w:rPr>
          <w:rFonts w:cs="Times New Roman"/>
        </w:rPr>
        <w:t xml:space="preserve"> </w:t>
      </w:r>
      <w:r w:rsidR="009B08A4" w:rsidRPr="004658D3">
        <w:rPr>
          <w:rFonts w:cs="Times New Roman"/>
        </w:rPr>
        <w:t xml:space="preserve">cum eo. Secundum Philosophum, </w:t>
      </w:r>
      <w:r w:rsidR="009B08A4" w:rsidRPr="004658D3">
        <w:rPr>
          <w:rFonts w:cs="Times New Roman"/>
          <w:i/>
        </w:rPr>
        <w:t>De animalibus</w:t>
      </w:r>
      <w:r w:rsidR="009B08A4" w:rsidRPr="004658D3">
        <w:rPr>
          <w:rFonts w:cs="Times New Roman"/>
        </w:rPr>
        <w:t>, est quedam grandis musca intrat in alueare</w:t>
      </w:r>
      <w:r w:rsidR="00226D1F" w:rsidRPr="004658D3">
        <w:rPr>
          <w:rFonts w:cs="Times New Roman"/>
        </w:rPr>
        <w:t>,</w:t>
      </w:r>
      <w:r w:rsidR="009B08A4" w:rsidRPr="004658D3">
        <w:rPr>
          <w:rFonts w:cs="Times New Roman"/>
        </w:rPr>
        <w:t xml:space="preserve"> nichil boni faciens</w:t>
      </w:r>
      <w:r w:rsidR="00226D1F" w:rsidRPr="004658D3">
        <w:rPr>
          <w:rFonts w:cs="Times New Roman"/>
        </w:rPr>
        <w:t>,</w:t>
      </w:r>
      <w:r w:rsidR="009B08A4" w:rsidRPr="004658D3">
        <w:rPr>
          <w:rFonts w:cs="Times New Roman"/>
        </w:rPr>
        <w:t xml:space="preserve"> sed turbans apes et </w:t>
      </w:r>
      <w:r w:rsidR="009B08A4" w:rsidRPr="004658D3">
        <w:rPr>
          <w:rFonts w:cs="Times New Roman"/>
        </w:rPr>
        <w:lastRenderedPageBreak/>
        <w:t>mel comedens. Hanc tamen apes pro viribus</w:t>
      </w:r>
      <w:r w:rsidR="007B0AC3" w:rsidRPr="004658D3">
        <w:rPr>
          <w:rFonts w:cs="Times New Roman"/>
        </w:rPr>
        <w:t xml:space="preserve"> </w:t>
      </w:r>
      <w:r w:rsidR="009B08A4" w:rsidRPr="004658D3">
        <w:rPr>
          <w:rFonts w:cs="Times New Roman"/>
        </w:rPr>
        <w:t>/f. 107rb/</w:t>
      </w:r>
      <w:r w:rsidR="007B0AC3" w:rsidRPr="004658D3">
        <w:rPr>
          <w:rFonts w:cs="Times New Roman"/>
        </w:rPr>
        <w:t xml:space="preserve"> </w:t>
      </w:r>
      <w:r w:rsidR="009B08A4" w:rsidRPr="004658D3">
        <w:rPr>
          <w:rFonts w:cs="Times New Roman"/>
        </w:rPr>
        <w:t>eiciunt</w:t>
      </w:r>
      <w:r w:rsidR="00226D1F" w:rsidRPr="004658D3">
        <w:rPr>
          <w:rFonts w:cs="Times New Roman"/>
        </w:rPr>
        <w:t>,</w:t>
      </w:r>
      <w:r w:rsidR="009B08A4" w:rsidRPr="004658D3">
        <w:rPr>
          <w:rFonts w:cs="Times New Roman"/>
        </w:rPr>
        <w:t xml:space="preserve"> ita debent boni eicere malos, Prou. 22[:</w:t>
      </w:r>
      <w:r w:rsidR="007009F9" w:rsidRPr="004658D3">
        <w:rPr>
          <w:rFonts w:cs="Times New Roman"/>
        </w:rPr>
        <w:t xml:space="preserve">10]: </w:t>
      </w:r>
      <w:r w:rsidR="007009F9" w:rsidRPr="004658D3">
        <w:rPr>
          <w:rFonts w:cs="Times New Roman"/>
          <w:i/>
        </w:rPr>
        <w:t>Ejice derisorem, et exibit jurgium cum eo</w:t>
      </w:r>
      <w:r w:rsidR="007009F9" w:rsidRPr="004658D3">
        <w:rPr>
          <w:rFonts w:cs="Times New Roman"/>
        </w:rPr>
        <w:t>.</w:t>
      </w:r>
      <w:r w:rsidR="00705E38" w:rsidRPr="004658D3">
        <w:rPr>
          <w:rFonts w:cs="Times New Roman"/>
        </w:rPr>
        <w:t xml:space="preserve"> </w:t>
      </w:r>
    </w:p>
    <w:p w14:paraId="065CB0F7" w14:textId="77777777" w:rsidR="007B0AC3" w:rsidRPr="004658D3" w:rsidRDefault="00705E38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Gen. 21[:10]: </w:t>
      </w:r>
      <w:r w:rsidRPr="004658D3">
        <w:rPr>
          <w:rFonts w:cs="Times New Roman"/>
          <w:i/>
        </w:rPr>
        <w:t>Ejice ancillam, et filium ejus</w:t>
      </w:r>
      <w:r w:rsidRPr="004658D3">
        <w:rPr>
          <w:rFonts w:cs="Times New Roman"/>
        </w:rPr>
        <w:t xml:space="preserve">. Ratio est quia turbauerunt domum Abraham. </w:t>
      </w:r>
    </w:p>
    <w:p w14:paraId="2CFD9A2C" w14:textId="77777777" w:rsidR="007B0AC3" w:rsidRPr="004658D3" w:rsidRDefault="00705E38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 xml:space="preserve">, </w:t>
      </w:r>
      <w:r w:rsidRPr="004658D3">
        <w:rPr>
          <w:rFonts w:cs="Times New Roman"/>
        </w:rPr>
        <w:t>Jone. primo [1:5] omnes qui era</w:t>
      </w:r>
      <w:r w:rsidR="00503E3A" w:rsidRPr="004658D3">
        <w:rPr>
          <w:rFonts w:cs="Times New Roman"/>
        </w:rPr>
        <w:t>n</w:t>
      </w:r>
      <w:r w:rsidRPr="004658D3">
        <w:rPr>
          <w:rFonts w:cs="Times New Roman"/>
        </w:rPr>
        <w:t>t in naui turbati sunt pro Jona.</w:t>
      </w:r>
      <w:r w:rsidR="007B0AC3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Ideo eiecerunt eum. </w:t>
      </w:r>
    </w:p>
    <w:p w14:paraId="1810446E" w14:textId="65127168" w:rsidR="007B0AC3" w:rsidRPr="004658D3" w:rsidRDefault="00705E38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dicit Bernardus in </w:t>
      </w:r>
      <w:r w:rsidRPr="004658D3">
        <w:rPr>
          <w:rFonts w:cs="Times New Roman"/>
          <w:i/>
        </w:rPr>
        <w:t xml:space="preserve">Sermone </w:t>
      </w:r>
      <w:r w:rsidRPr="004658D3">
        <w:rPr>
          <w:rFonts w:cs="Times New Roman"/>
        </w:rPr>
        <w:t>de advento Domini</w:t>
      </w:r>
      <w:r w:rsidR="00503E3A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quando quis periclitatur in mari</w:t>
      </w:r>
      <w:r w:rsidR="00503E3A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quicquid arripit</w:t>
      </w:r>
      <w:r w:rsidR="00503E3A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se cum trahit</w:t>
      </w:r>
      <w:r w:rsidR="00695258" w:rsidRPr="004658D3">
        <w:rPr>
          <w:rFonts w:cs="Times New Roman"/>
        </w:rPr>
        <w:t>,</w:t>
      </w:r>
      <w:r w:rsidR="007B0AC3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si</w:t>
      </w:r>
      <w:r w:rsidR="00503E3A" w:rsidRPr="004658D3">
        <w:rPr>
          <w:rFonts w:cs="Times New Roman"/>
        </w:rPr>
        <w:t>u</w:t>
      </w:r>
      <w:r w:rsidRPr="004658D3">
        <w:rPr>
          <w:rFonts w:cs="Times New Roman"/>
        </w:rPr>
        <w:t>e valere possit si</w:t>
      </w:r>
      <w:r w:rsidR="00503E3A" w:rsidRPr="004658D3">
        <w:rPr>
          <w:rFonts w:cs="Times New Roman"/>
        </w:rPr>
        <w:t>u</w:t>
      </w:r>
      <w:r w:rsidRPr="004658D3">
        <w:rPr>
          <w:rFonts w:cs="Times New Roman"/>
        </w:rPr>
        <w:t xml:space="preserve">e non. </w:t>
      </w:r>
    </w:p>
    <w:p w14:paraId="431DFD83" w14:textId="77777777" w:rsidR="007B0AC3" w:rsidRPr="004658D3" w:rsidRDefault="00115DA0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Petrus firmus in fide in curia cum Pilati perdidit fidem donec aqua lacrimarum</w:t>
      </w:r>
      <w:r w:rsidR="007B0AC3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lauaretur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Matt. 26[:75]. </w:t>
      </w:r>
    </w:p>
    <w:p w14:paraId="7093645A" w14:textId="0F9598A6" w:rsidR="007B0AC3" w:rsidRPr="004658D3" w:rsidRDefault="00115DA0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Gregorius, </w:t>
      </w:r>
      <w:r w:rsidR="00695258" w:rsidRPr="004658D3">
        <w:rPr>
          <w:rFonts w:cs="Times New Roman"/>
        </w:rPr>
        <w:t>v</w:t>
      </w:r>
      <w:r w:rsidR="00162168" w:rsidRPr="004658D3">
        <w:rPr>
          <w:rFonts w:cs="Times New Roman"/>
        </w:rPr>
        <w:t>num est pro quo societas</w:t>
      </w:r>
      <w:r w:rsidR="007B0AC3" w:rsidRPr="004658D3">
        <w:rPr>
          <w:rFonts w:cs="Times New Roman"/>
        </w:rPr>
        <w:t xml:space="preserve"> </w:t>
      </w:r>
      <w:r w:rsidR="00162168" w:rsidRPr="004658D3">
        <w:rPr>
          <w:rFonts w:cs="Times New Roman"/>
        </w:rPr>
        <w:t>malorum vitari debet</w:t>
      </w:r>
      <w:r w:rsidR="00695258" w:rsidRPr="004658D3">
        <w:rPr>
          <w:rFonts w:cs="Times New Roman"/>
        </w:rPr>
        <w:t>,</w:t>
      </w:r>
      <w:r w:rsidR="00162168" w:rsidRPr="004658D3">
        <w:rPr>
          <w:rFonts w:cs="Times New Roman"/>
        </w:rPr>
        <w:t xml:space="preserve"> ne ipsum a via veritatis abducant</w:t>
      </w:r>
      <w:r w:rsidR="007B0AC3" w:rsidRPr="004658D3">
        <w:rPr>
          <w:rFonts w:cs="Times New Roman"/>
        </w:rPr>
        <w:t xml:space="preserve"> </w:t>
      </w:r>
      <w:r w:rsidR="00162168" w:rsidRPr="004658D3">
        <w:rPr>
          <w:rFonts w:cs="Times New Roman"/>
        </w:rPr>
        <w:t xml:space="preserve">cum in sua malicia perseuerant. </w:t>
      </w:r>
    </w:p>
    <w:p w14:paraId="617DC1C3" w14:textId="77777777" w:rsidR="007B0AC3" w:rsidRPr="004658D3" w:rsidRDefault="00162168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transeunte populo</w:t>
      </w:r>
      <w:r w:rsidR="007B0AC3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Israel per terram malorum dixit eis Dominus. Vide </w:t>
      </w:r>
      <w:r w:rsidRPr="004658D3">
        <w:rPr>
          <w:rFonts w:cs="Times New Roman"/>
          <w:i/>
        </w:rPr>
        <w:t>ne iungas amici</w:t>
      </w:r>
      <w:r w:rsidR="00CF68C6" w:rsidRPr="004658D3">
        <w:rPr>
          <w:rFonts w:cs="Times New Roman"/>
          <w:i/>
        </w:rPr>
        <w:t>t</w:t>
      </w:r>
      <w:r w:rsidRPr="004658D3">
        <w:rPr>
          <w:rFonts w:cs="Times New Roman"/>
          <w:i/>
        </w:rPr>
        <w:t>ias cum eis</w:t>
      </w:r>
      <w:r w:rsidRPr="004658D3">
        <w:rPr>
          <w:rFonts w:cs="Times New Roman"/>
        </w:rPr>
        <w:t>, Exod. 34[:</w:t>
      </w:r>
      <w:r w:rsidR="00CF68C6" w:rsidRPr="004658D3">
        <w:rPr>
          <w:rFonts w:cs="Times New Roman"/>
        </w:rPr>
        <w:t xml:space="preserve">12]. </w:t>
      </w:r>
    </w:p>
    <w:p w14:paraId="307F336D" w14:textId="790DC110" w:rsidR="0014081F" w:rsidRPr="004658D3" w:rsidRDefault="00CF68C6" w:rsidP="007009F9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7B0AC3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secundum autorem</w:t>
      </w:r>
      <w:r w:rsidR="007B0AC3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in </w:t>
      </w:r>
      <w:r w:rsidRPr="004658D3">
        <w:rPr>
          <w:rFonts w:cs="Times New Roman"/>
          <w:i/>
        </w:rPr>
        <w:t>Speculo naturali</w:t>
      </w:r>
      <w:r w:rsidR="00D131F9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Pictagoras dicit quod c</w:t>
      </w:r>
      <w:r w:rsidR="00477C8C" w:rsidRPr="004658D3">
        <w:rPr>
          <w:rFonts w:cs="Times New Roman"/>
        </w:rPr>
        <w:t>h</w:t>
      </w:r>
      <w:r w:rsidRPr="004658D3">
        <w:rPr>
          <w:rFonts w:cs="Times New Roman"/>
        </w:rPr>
        <w:t>orda facta de intestinis</w:t>
      </w:r>
      <w:r w:rsidR="00843F7F" w:rsidRPr="004658D3">
        <w:rPr>
          <w:rFonts w:cs="Times New Roman"/>
        </w:rPr>
        <w:t xml:space="preserve"> lupi et posita inter c</w:t>
      </w:r>
      <w:r w:rsidR="00477C8C" w:rsidRPr="004658D3">
        <w:rPr>
          <w:rFonts w:cs="Times New Roman"/>
        </w:rPr>
        <w:t>h</w:t>
      </w:r>
      <w:r w:rsidR="00843F7F" w:rsidRPr="004658D3">
        <w:rPr>
          <w:rFonts w:cs="Times New Roman"/>
        </w:rPr>
        <w:t>orda</w:t>
      </w:r>
      <w:r w:rsidR="00CE1BC8" w:rsidRPr="004658D3">
        <w:rPr>
          <w:rFonts w:cs="Times New Roman"/>
        </w:rPr>
        <w:t>s</w:t>
      </w:r>
      <w:r w:rsidR="00843F7F" w:rsidRPr="004658D3">
        <w:rPr>
          <w:rFonts w:cs="Times New Roman"/>
        </w:rPr>
        <w:t xml:space="preserve"> facta</w:t>
      </w:r>
      <w:r w:rsidR="00CE1BC8" w:rsidRPr="004658D3">
        <w:rPr>
          <w:rFonts w:cs="Times New Roman"/>
        </w:rPr>
        <w:t>s</w:t>
      </w:r>
      <w:r w:rsidR="00843F7F" w:rsidRPr="004658D3">
        <w:rPr>
          <w:rFonts w:cs="Times New Roman"/>
        </w:rPr>
        <w:t xml:space="preserve"> de intestinis</w:t>
      </w:r>
      <w:r w:rsidRPr="004658D3">
        <w:rPr>
          <w:rFonts w:cs="Times New Roman"/>
        </w:rPr>
        <w:t xml:space="preserve"> o</w:t>
      </w:r>
      <w:r w:rsidR="00477C8C" w:rsidRPr="004658D3">
        <w:rPr>
          <w:rFonts w:cs="Times New Roman"/>
        </w:rPr>
        <w:t>u</w:t>
      </w:r>
      <w:r w:rsidRPr="004658D3">
        <w:rPr>
          <w:rFonts w:cs="Times New Roman"/>
        </w:rPr>
        <w:t>ium tollit harmonia et corrodit eas</w:t>
      </w:r>
      <w:r w:rsidR="00770984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sic malus</w:t>
      </w:r>
      <w:r w:rsidR="0014081F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positus inter bonos. Idem dicitur de penna aquile posita i</w:t>
      </w:r>
      <w:r w:rsidR="00477C8C" w:rsidRPr="004658D3">
        <w:rPr>
          <w:rFonts w:cs="Times New Roman"/>
        </w:rPr>
        <w:t>nter</w:t>
      </w:r>
      <w:r w:rsidRPr="004658D3">
        <w:rPr>
          <w:rFonts w:cs="Times New Roman"/>
        </w:rPr>
        <w:t xml:space="preserve"> alias pennas. </w:t>
      </w:r>
    </w:p>
    <w:p w14:paraId="1AE4B16B" w14:textId="78E08961" w:rsidR="00640AB8" w:rsidRPr="004658D3" w:rsidRDefault="00CF68C6" w:rsidP="00623546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Item</w:t>
      </w:r>
      <w:r w:rsidR="0014081F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vnum pomum quod per se duraret inegrum per magnam partem anni</w:t>
      </w:r>
      <w:r w:rsidR="00477C8C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si iaceat int</w:t>
      </w:r>
      <w:r w:rsidR="0014081F" w:rsidRPr="004658D3">
        <w:rPr>
          <w:rFonts w:cs="Times New Roman"/>
        </w:rPr>
        <w:t>er</w:t>
      </w:r>
      <w:r w:rsidR="00D131F9" w:rsidRPr="004658D3">
        <w:rPr>
          <w:rFonts w:cs="Times New Roman"/>
        </w:rPr>
        <w:t xml:space="preserve"> putrida</w:t>
      </w:r>
      <w:r w:rsidR="00477C8C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cito putrescet</w:t>
      </w:r>
      <w:r w:rsidR="00477C8C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sic bona persona inter malas</w:t>
      </w:r>
      <w:r w:rsidR="00477C8C" w:rsidRPr="004658D3">
        <w:rPr>
          <w:rFonts w:cs="Times New Roman"/>
        </w:rPr>
        <w:t>.</w:t>
      </w:r>
      <w:r w:rsidR="00D131F9" w:rsidRPr="004658D3">
        <w:rPr>
          <w:rFonts w:cs="Times New Roman"/>
        </w:rPr>
        <w:t xml:space="preserve"> Augustinus, </w:t>
      </w:r>
      <w:r w:rsidR="00D131F9" w:rsidRPr="004658D3">
        <w:rPr>
          <w:rFonts w:cs="Times New Roman"/>
          <w:i/>
        </w:rPr>
        <w:t>De</w:t>
      </w:r>
      <w:r w:rsidR="0014081F" w:rsidRPr="004658D3">
        <w:rPr>
          <w:rFonts w:cs="Times New Roman"/>
          <w:i/>
        </w:rPr>
        <w:t xml:space="preserve"> </w:t>
      </w:r>
      <w:r w:rsidR="00D131F9" w:rsidRPr="004658D3">
        <w:rPr>
          <w:rFonts w:cs="Times New Roman"/>
          <w:i/>
        </w:rPr>
        <w:t>civitate</w:t>
      </w:r>
      <w:r w:rsidR="00D131F9" w:rsidRPr="004658D3">
        <w:rPr>
          <w:rFonts w:cs="Times New Roman"/>
        </w:rPr>
        <w:t xml:space="preserve"> 9</w:t>
      </w:r>
      <w:r w:rsidR="00477C8C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c. 5, 6 et 7</w:t>
      </w:r>
      <w:r w:rsidR="00D52436" w:rsidRPr="004658D3">
        <w:rPr>
          <w:rFonts w:cs="Times New Roman"/>
        </w:rPr>
        <w:t>,</w:t>
      </w:r>
      <w:r w:rsidR="00D131F9" w:rsidRPr="004658D3">
        <w:rPr>
          <w:rFonts w:cs="Times New Roman"/>
        </w:rPr>
        <w:t xml:space="preserve"> ostendat quantum periculum peruenit ex</w:t>
      </w:r>
      <w:r w:rsidR="0014081F" w:rsidRPr="004658D3">
        <w:rPr>
          <w:rFonts w:cs="Times New Roman"/>
        </w:rPr>
        <w:t xml:space="preserve"> </w:t>
      </w:r>
      <w:r w:rsidR="00D131F9" w:rsidRPr="004658D3">
        <w:rPr>
          <w:rFonts w:cs="Times New Roman"/>
        </w:rPr>
        <w:t>societate mala</w:t>
      </w:r>
      <w:r w:rsidR="00901011" w:rsidRPr="004658D3">
        <w:rPr>
          <w:rFonts w:cs="Times New Roman"/>
        </w:rPr>
        <w:t>.</w:t>
      </w:r>
      <w:r w:rsidR="00D131F9" w:rsidRPr="004658D3">
        <w:rPr>
          <w:rFonts w:cs="Times New Roman"/>
        </w:rPr>
        <w:t xml:space="preserve"> </w:t>
      </w:r>
      <w:r w:rsidR="00901011" w:rsidRPr="004658D3">
        <w:rPr>
          <w:rFonts w:cs="Times New Roman"/>
        </w:rPr>
        <w:t>Q</w:t>
      </w:r>
      <w:r w:rsidR="00D131F9" w:rsidRPr="004658D3">
        <w:rPr>
          <w:rFonts w:cs="Times New Roman"/>
        </w:rPr>
        <w:t>uia si in domo tunc surgunt insidie</w:t>
      </w:r>
      <w:r w:rsidR="0014081F" w:rsidRPr="004658D3">
        <w:rPr>
          <w:rFonts w:cs="Times New Roman"/>
        </w:rPr>
        <w:t xml:space="preserve"> </w:t>
      </w:r>
      <w:r w:rsidR="00D131F9" w:rsidRPr="004658D3">
        <w:rPr>
          <w:rFonts w:cs="Times New Roman"/>
        </w:rPr>
        <w:t>tanto grauiores quanto amicitie prius fuerunt dulciores.</w:t>
      </w:r>
      <w:r w:rsidR="0014081F" w:rsidRPr="004658D3">
        <w:rPr>
          <w:rFonts w:cs="Times New Roman"/>
        </w:rPr>
        <w:t xml:space="preserve"> </w:t>
      </w:r>
      <w:r w:rsidR="00D131F9" w:rsidRPr="004658D3">
        <w:rPr>
          <w:rFonts w:cs="Times New Roman"/>
        </w:rPr>
        <w:t>Vnde illud [Matt. 10:36]</w:t>
      </w:r>
      <w:r w:rsidR="00D52436" w:rsidRPr="004658D3">
        <w:rPr>
          <w:rFonts w:cs="Times New Roman"/>
        </w:rPr>
        <w:t xml:space="preserve">: </w:t>
      </w:r>
      <w:r w:rsidR="00D52436" w:rsidRPr="004658D3">
        <w:rPr>
          <w:rFonts w:cs="Times New Roman"/>
          <w:i/>
        </w:rPr>
        <w:t>Inimici hominis domestici eius</w:t>
      </w:r>
      <w:r w:rsidR="00D52436" w:rsidRPr="004658D3">
        <w:rPr>
          <w:rFonts w:cs="Times New Roman"/>
        </w:rPr>
        <w:t xml:space="preserve">. </w:t>
      </w:r>
      <w:r w:rsidR="005B391D" w:rsidRPr="004658D3">
        <w:rPr>
          <w:rFonts w:cs="Times New Roman"/>
        </w:rPr>
        <w:t>Si in</w:t>
      </w:r>
      <w:r w:rsidR="0014081F" w:rsidRPr="004658D3">
        <w:rPr>
          <w:rFonts w:cs="Times New Roman"/>
        </w:rPr>
        <w:t xml:space="preserve"> </w:t>
      </w:r>
      <w:r w:rsidR="005B391D" w:rsidRPr="004658D3">
        <w:rPr>
          <w:rFonts w:cs="Times New Roman"/>
        </w:rPr>
        <w:t>vrbe tunc propter societatem fiunt f</w:t>
      </w:r>
      <w:r w:rsidR="00E70A41" w:rsidRPr="004658D3">
        <w:rPr>
          <w:rFonts w:cs="Times New Roman"/>
        </w:rPr>
        <w:t>als</w:t>
      </w:r>
      <w:r w:rsidR="005B391D" w:rsidRPr="004658D3">
        <w:rPr>
          <w:rFonts w:cs="Times New Roman"/>
        </w:rPr>
        <w:t>a testimonia</w:t>
      </w:r>
      <w:r w:rsidR="00E70A41" w:rsidRPr="004658D3">
        <w:rPr>
          <w:rFonts w:cs="Times New Roman"/>
        </w:rPr>
        <w:t>,</w:t>
      </w:r>
      <w:r w:rsidR="005B391D" w:rsidRPr="004658D3">
        <w:rPr>
          <w:rFonts w:cs="Times New Roman"/>
        </w:rPr>
        <w:t xml:space="preserve"> falsa</w:t>
      </w:r>
      <w:r w:rsidR="0014081F" w:rsidRPr="004658D3">
        <w:rPr>
          <w:rFonts w:cs="Times New Roman"/>
        </w:rPr>
        <w:t xml:space="preserve"> </w:t>
      </w:r>
      <w:r w:rsidR="005B391D" w:rsidRPr="004658D3">
        <w:rPr>
          <w:rFonts w:cs="Times New Roman"/>
        </w:rPr>
        <w:t>iudicia</w:t>
      </w:r>
      <w:r w:rsidR="00E70A41" w:rsidRPr="004658D3">
        <w:rPr>
          <w:rFonts w:cs="Times New Roman"/>
        </w:rPr>
        <w:t>,</w:t>
      </w:r>
      <w:r w:rsidR="005B391D" w:rsidRPr="004658D3">
        <w:rPr>
          <w:rFonts w:cs="Times New Roman"/>
        </w:rPr>
        <w:t xml:space="preserve"> puniuntur innocentes</w:t>
      </w:r>
      <w:r w:rsidR="00E70A41" w:rsidRPr="004658D3">
        <w:rPr>
          <w:rFonts w:cs="Times New Roman"/>
        </w:rPr>
        <w:t>,</w:t>
      </w:r>
      <w:r w:rsidR="005B391D" w:rsidRPr="004658D3">
        <w:rPr>
          <w:rFonts w:cs="Times New Roman"/>
        </w:rPr>
        <w:t xml:space="preserve"> dimittuntur nocentes</w:t>
      </w:r>
      <w:r w:rsidR="00E70A41" w:rsidRPr="004658D3">
        <w:rPr>
          <w:rFonts w:cs="Times New Roman"/>
        </w:rPr>
        <w:t>,</w:t>
      </w:r>
      <w:r w:rsidR="0014081F" w:rsidRPr="004658D3">
        <w:rPr>
          <w:rFonts w:cs="Times New Roman"/>
        </w:rPr>
        <w:t xml:space="preserve"> </w:t>
      </w:r>
      <w:r w:rsidR="005B391D" w:rsidRPr="004658D3">
        <w:rPr>
          <w:rFonts w:cs="Times New Roman"/>
        </w:rPr>
        <w:t xml:space="preserve">propter ista dicitur Num. 16[:26]: </w:t>
      </w:r>
      <w:r w:rsidR="005B391D" w:rsidRPr="004658D3">
        <w:rPr>
          <w:rFonts w:cs="Times New Roman"/>
          <w:i/>
        </w:rPr>
        <w:t xml:space="preserve">Recedite a tabernaculis </w:t>
      </w:r>
      <w:r w:rsidR="005B391D" w:rsidRPr="004658D3">
        <w:rPr>
          <w:rFonts w:cs="Times New Roman"/>
          <w:i/>
        </w:rPr>
        <w:lastRenderedPageBreak/>
        <w:t>hominum impiorum, et nolite tangere quæ ad eos pertinent, ne involvamini in peccatis eorum</w:t>
      </w:r>
      <w:r w:rsidR="005B391D" w:rsidRPr="004658D3">
        <w:rPr>
          <w:rFonts w:cs="Times New Roman"/>
        </w:rPr>
        <w:t xml:space="preserve">. Hieronimus, </w:t>
      </w:r>
      <w:r w:rsidR="005B391D" w:rsidRPr="004658D3">
        <w:rPr>
          <w:rFonts w:cs="Times New Roman"/>
          <w:i/>
        </w:rPr>
        <w:t>Epis</w:t>
      </w:r>
      <w:r w:rsidR="0014081F" w:rsidRPr="004658D3">
        <w:rPr>
          <w:rFonts w:cs="Times New Roman"/>
          <w:i/>
        </w:rPr>
        <w:t>t</w:t>
      </w:r>
      <w:r w:rsidR="005B391D" w:rsidRPr="004658D3">
        <w:rPr>
          <w:rFonts w:cs="Times New Roman"/>
          <w:i/>
        </w:rPr>
        <w:t xml:space="preserve">ola </w:t>
      </w:r>
      <w:r w:rsidR="005B391D" w:rsidRPr="004658D3">
        <w:rPr>
          <w:rFonts w:cs="Times New Roman"/>
        </w:rPr>
        <w:t>72</w:t>
      </w:r>
      <w:r w:rsidR="00FF2E85" w:rsidRPr="004658D3">
        <w:rPr>
          <w:rFonts w:cs="Times New Roman"/>
        </w:rPr>
        <w:t>, in omni condicione</w:t>
      </w:r>
      <w:r w:rsidR="0014081F" w:rsidRPr="004658D3">
        <w:rPr>
          <w:rFonts w:cs="Times New Roman"/>
        </w:rPr>
        <w:t xml:space="preserve"> </w:t>
      </w:r>
      <w:r w:rsidR="00FF2E85" w:rsidRPr="004658D3">
        <w:rPr>
          <w:rFonts w:cs="Times New Roman"/>
        </w:rPr>
        <w:t>et gradu</w:t>
      </w:r>
      <w:r w:rsidR="00D35D3D" w:rsidRPr="004658D3">
        <w:rPr>
          <w:rFonts w:cs="Times New Roman"/>
        </w:rPr>
        <w:t>,</w:t>
      </w:r>
      <w:r w:rsidR="00FF2E85" w:rsidRPr="004658D3">
        <w:rPr>
          <w:rFonts w:cs="Times New Roman"/>
        </w:rPr>
        <w:t xml:space="preserve"> optimis mixta sunt pessima. Ideo sponsa</w:t>
      </w:r>
      <w:r w:rsidR="0014081F" w:rsidRPr="004658D3">
        <w:rPr>
          <w:rFonts w:cs="Times New Roman"/>
        </w:rPr>
        <w:t xml:space="preserve"> </w:t>
      </w:r>
      <w:r w:rsidR="00FF2E85" w:rsidRPr="004658D3">
        <w:rPr>
          <w:rFonts w:cs="Times New Roman"/>
        </w:rPr>
        <w:t>petit</w:t>
      </w:r>
      <w:r w:rsidR="00D35D3D" w:rsidRPr="004658D3">
        <w:rPr>
          <w:rFonts w:cs="Times New Roman"/>
        </w:rPr>
        <w:t>,</w:t>
      </w:r>
      <w:r w:rsidR="00FF2E85" w:rsidRPr="004658D3">
        <w:rPr>
          <w:rFonts w:cs="Times New Roman"/>
        </w:rPr>
        <w:t xml:space="preserve"> Can. 1[:6]: </w:t>
      </w:r>
      <w:r w:rsidR="00FF2E85" w:rsidRPr="004658D3">
        <w:rPr>
          <w:rFonts w:cs="Times New Roman"/>
          <w:i/>
        </w:rPr>
        <w:t>Indica mihi, ubi pascas, ubi cubes in meridie, ne vagari incipiam post greges sodalium tuorum</w:t>
      </w:r>
      <w:r w:rsidR="00FF2E85" w:rsidRPr="004658D3">
        <w:rPr>
          <w:rFonts w:cs="Times New Roman"/>
        </w:rPr>
        <w:t xml:space="preserve">. Augustinus, in </w:t>
      </w:r>
      <w:r w:rsidR="00FF2E85" w:rsidRPr="004658D3">
        <w:rPr>
          <w:rFonts w:cs="Times New Roman"/>
          <w:i/>
        </w:rPr>
        <w:t>Sermone</w:t>
      </w:r>
      <w:r w:rsidR="00FF2E85" w:rsidRPr="004658D3">
        <w:rPr>
          <w:rFonts w:cs="Times New Roman"/>
        </w:rPr>
        <w:t xml:space="preserve"> 51 de verbis Domini,</w:t>
      </w:r>
      <w:r w:rsidR="00ED584B" w:rsidRPr="004658D3">
        <w:rPr>
          <w:rFonts w:cs="Times New Roman"/>
        </w:rPr>
        <w:t xml:space="preserve"> dicit sodales dicti</w:t>
      </w:r>
      <w:r w:rsidR="0014081F" w:rsidRPr="004658D3">
        <w:rPr>
          <w:rFonts w:cs="Times New Roman"/>
        </w:rPr>
        <w:t xml:space="preserve"> </w:t>
      </w:r>
      <w:r w:rsidR="00ED584B" w:rsidRPr="004658D3">
        <w:rPr>
          <w:rFonts w:cs="Times New Roman"/>
        </w:rPr>
        <w:t>sunt eo quod simul edant quasi simul edales petit. Autem sponsa ut a</w:t>
      </w:r>
      <w:r w:rsidR="004E48BC" w:rsidRPr="004658D3">
        <w:rPr>
          <w:rFonts w:cs="Times New Roman"/>
        </w:rPr>
        <w:t>uun</w:t>
      </w:r>
      <w:r w:rsidR="00ED584B" w:rsidRPr="004658D3">
        <w:rPr>
          <w:rFonts w:cs="Times New Roman"/>
        </w:rPr>
        <w:t>cietur ei</w:t>
      </w:r>
      <w:r w:rsidR="004E48BC" w:rsidRPr="004658D3">
        <w:rPr>
          <w:rFonts w:cs="Times New Roman"/>
        </w:rPr>
        <w:t>,</w:t>
      </w:r>
      <w:r w:rsidR="00ED584B" w:rsidRPr="004658D3">
        <w:rPr>
          <w:rFonts w:cs="Times New Roman"/>
        </w:rPr>
        <w:t xml:space="preserve"> vbi cubant et requiescant</w:t>
      </w:r>
      <w:r w:rsidR="0014081F" w:rsidRPr="004658D3">
        <w:rPr>
          <w:rFonts w:cs="Times New Roman"/>
        </w:rPr>
        <w:t xml:space="preserve"> </w:t>
      </w:r>
      <w:r w:rsidR="00ED584B" w:rsidRPr="004658D3">
        <w:rPr>
          <w:rFonts w:cs="Times New Roman"/>
        </w:rPr>
        <w:t>fideles</w:t>
      </w:r>
      <w:r w:rsidR="004E48BC" w:rsidRPr="004658D3">
        <w:rPr>
          <w:rFonts w:cs="Times New Roman"/>
        </w:rPr>
        <w:t>,</w:t>
      </w:r>
      <w:r w:rsidR="00ED584B" w:rsidRPr="004658D3">
        <w:rPr>
          <w:rFonts w:cs="Times New Roman"/>
        </w:rPr>
        <w:t xml:space="preserve"> ne anima vagabunda incidat in tales quales fuerunt sodales Sampsonis, Jud. </w:t>
      </w:r>
      <w:r w:rsidR="004E48BC" w:rsidRPr="004658D3">
        <w:rPr>
          <w:rFonts w:cs="Times New Roman"/>
        </w:rPr>
        <w:t>14</w:t>
      </w:r>
      <w:r w:rsidR="00ED584B" w:rsidRPr="004658D3">
        <w:rPr>
          <w:rFonts w:cs="Times New Roman"/>
        </w:rPr>
        <w:t>[</w:t>
      </w:r>
      <w:r w:rsidR="00E50270" w:rsidRPr="004658D3">
        <w:rPr>
          <w:rFonts w:cs="Times New Roman"/>
        </w:rPr>
        <w:t>:11</w:t>
      </w:r>
      <w:r w:rsidR="00F1564B" w:rsidRPr="004658D3">
        <w:rPr>
          <w:rFonts w:cs="Times New Roman"/>
        </w:rPr>
        <w:t xml:space="preserve">] non seruantes inimico fidem. </w:t>
      </w:r>
    </w:p>
    <w:p w14:paraId="52772106" w14:textId="59BD3294" w:rsidR="0014081F" w:rsidRPr="004658D3" w:rsidRDefault="00F1564B" w:rsidP="00623546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 xml:space="preserve">Ideo Bernardus, </w:t>
      </w:r>
      <w:r w:rsidR="00A57069" w:rsidRPr="004658D3">
        <w:rPr>
          <w:rFonts w:cs="Times New Roman"/>
        </w:rPr>
        <w:t>reprehendens illos qui se male societati adiungunt</w:t>
      </w:r>
      <w:r w:rsidR="00E50270" w:rsidRPr="004658D3">
        <w:rPr>
          <w:rFonts w:cs="Times New Roman"/>
        </w:rPr>
        <w:t>,</w:t>
      </w:r>
      <w:r w:rsidR="00A57069" w:rsidRPr="004658D3">
        <w:rPr>
          <w:rFonts w:cs="Times New Roman"/>
        </w:rPr>
        <w:t xml:space="preserve"> dicit, Fugit ou</w:t>
      </w:r>
      <w:r w:rsidR="0014081F" w:rsidRPr="004658D3">
        <w:rPr>
          <w:rFonts w:cs="Times New Roman"/>
        </w:rPr>
        <w:t>i</w:t>
      </w:r>
      <w:r w:rsidR="00A57069" w:rsidRPr="004658D3">
        <w:rPr>
          <w:rFonts w:cs="Times New Roman"/>
        </w:rPr>
        <w:t>s tremebunda</w:t>
      </w:r>
      <w:r w:rsidR="0014081F" w:rsidRPr="004658D3">
        <w:rPr>
          <w:rFonts w:cs="Times New Roman"/>
        </w:rPr>
        <w:t xml:space="preserve"> </w:t>
      </w:r>
      <w:r w:rsidR="00A57069" w:rsidRPr="004658D3">
        <w:rPr>
          <w:rFonts w:cs="Times New Roman"/>
        </w:rPr>
        <w:t>venienti lupe</w:t>
      </w:r>
      <w:r w:rsidR="00E50270" w:rsidRPr="004658D3">
        <w:rPr>
          <w:rFonts w:cs="Times New Roman"/>
        </w:rPr>
        <w:t>.</w:t>
      </w:r>
      <w:r w:rsidR="00A57069" w:rsidRPr="004658D3">
        <w:rPr>
          <w:rFonts w:cs="Times New Roman"/>
        </w:rPr>
        <w:t xml:space="preserve"> </w:t>
      </w:r>
      <w:r w:rsidR="00E50270" w:rsidRPr="004658D3">
        <w:rPr>
          <w:rFonts w:cs="Times New Roman"/>
        </w:rPr>
        <w:t>A</w:t>
      </w:r>
      <w:r w:rsidR="00A57069" w:rsidRPr="004658D3">
        <w:rPr>
          <w:rFonts w:cs="Times New Roman"/>
        </w:rPr>
        <w:t>bscondit se columba tremens</w:t>
      </w:r>
      <w:r w:rsidR="003D7E31" w:rsidRPr="004658D3">
        <w:rPr>
          <w:rFonts w:cs="Times New Roman"/>
        </w:rPr>
        <w:t>,</w:t>
      </w:r>
      <w:r w:rsidR="003D7E31" w:rsidRPr="004658D3">
        <w:rPr>
          <w:rStyle w:val="EndnoteReference"/>
          <w:rFonts w:cs="Times New Roman"/>
        </w:rPr>
        <w:endnoteReference w:id="2"/>
      </w:r>
      <w:r w:rsidR="00A57069" w:rsidRPr="004658D3">
        <w:rPr>
          <w:rFonts w:cs="Times New Roman"/>
        </w:rPr>
        <w:t xml:space="preserve"> accipitre viso, mus de</w:t>
      </w:r>
      <w:r w:rsidR="0014081F" w:rsidRPr="004658D3">
        <w:rPr>
          <w:rFonts w:cs="Times New Roman"/>
        </w:rPr>
        <w:t xml:space="preserve"> </w:t>
      </w:r>
      <w:r w:rsidR="00A57069" w:rsidRPr="004658D3">
        <w:rPr>
          <w:rFonts w:cs="Times New Roman"/>
        </w:rPr>
        <w:t xml:space="preserve">cauerni non egredietur ambiente cato. Et tu videbis </w:t>
      </w:r>
      <w:r w:rsidR="00623546" w:rsidRPr="004658D3">
        <w:rPr>
          <w:rFonts w:cs="Times New Roman"/>
        </w:rPr>
        <w:t>furem, et</w:t>
      </w:r>
      <w:r w:rsidR="0014081F" w:rsidRPr="004658D3">
        <w:rPr>
          <w:rFonts w:cs="Times New Roman"/>
        </w:rPr>
        <w:t xml:space="preserve"> </w:t>
      </w:r>
      <w:r w:rsidR="00623546" w:rsidRPr="004658D3">
        <w:rPr>
          <w:rFonts w:cs="Times New Roman"/>
        </w:rPr>
        <w:t>currebas cum eo</w:t>
      </w:r>
      <w:r w:rsidR="00E50270" w:rsidRPr="004658D3">
        <w:rPr>
          <w:rFonts w:cs="Times New Roman"/>
        </w:rPr>
        <w:t>.</w:t>
      </w:r>
      <w:r w:rsidR="00623546" w:rsidRPr="004658D3">
        <w:rPr>
          <w:rFonts w:cs="Times New Roman"/>
        </w:rPr>
        <w:t xml:space="preserve"> </w:t>
      </w:r>
      <w:r w:rsidR="00E50270" w:rsidRPr="004658D3">
        <w:rPr>
          <w:rFonts w:cs="Times New Roman"/>
        </w:rPr>
        <w:t>M</w:t>
      </w:r>
      <w:r w:rsidR="00623546" w:rsidRPr="004658D3">
        <w:rPr>
          <w:rFonts w:cs="Times New Roman"/>
        </w:rPr>
        <w:t>agis fatuus es</w:t>
      </w:r>
      <w:r w:rsidR="0014081F" w:rsidRPr="004658D3">
        <w:rPr>
          <w:rFonts w:cs="Times New Roman"/>
        </w:rPr>
        <w:t xml:space="preserve"> </w:t>
      </w:r>
      <w:r w:rsidR="00623546" w:rsidRPr="004658D3">
        <w:rPr>
          <w:rFonts w:cs="Times New Roman"/>
        </w:rPr>
        <w:t>quam illa animalia que se preseruant a periculo</w:t>
      </w:r>
      <w:r w:rsidR="00E50270" w:rsidRPr="004658D3">
        <w:rPr>
          <w:rFonts w:cs="Times New Roman"/>
        </w:rPr>
        <w:t>,</w:t>
      </w:r>
      <w:r w:rsidR="00623546" w:rsidRPr="004658D3">
        <w:rPr>
          <w:rFonts w:cs="Times New Roman"/>
        </w:rPr>
        <w:t xml:space="preserve"> propter quod</w:t>
      </w:r>
      <w:r w:rsidR="0014081F" w:rsidRPr="004658D3">
        <w:rPr>
          <w:rFonts w:cs="Times New Roman"/>
        </w:rPr>
        <w:t xml:space="preserve">, </w:t>
      </w:r>
      <w:r w:rsidR="00623546" w:rsidRPr="004658D3">
        <w:rPr>
          <w:rFonts w:cs="Times New Roman"/>
        </w:rPr>
        <w:t xml:space="preserve">Prou. 1[:10-11]: </w:t>
      </w:r>
      <w:r w:rsidR="00623546" w:rsidRPr="004658D3">
        <w:rPr>
          <w:rFonts w:cs="Times New Roman"/>
          <w:i/>
        </w:rPr>
        <w:t>Si te lactaverint peccatores, ne acquiescas eis. Si dixerint: Veni nobiscum, insidiemur sanguini</w:t>
      </w:r>
      <w:r w:rsidR="00623546" w:rsidRPr="004658D3">
        <w:rPr>
          <w:rFonts w:cs="Times New Roman"/>
        </w:rPr>
        <w:t>, etc.</w:t>
      </w:r>
      <w:r w:rsidR="00D067C2" w:rsidRPr="004658D3">
        <w:rPr>
          <w:rFonts w:cs="Times New Roman"/>
        </w:rPr>
        <w:t xml:space="preserve"> [Prou. 1:15]: </w:t>
      </w:r>
      <w:r w:rsidR="00D067C2" w:rsidRPr="004658D3">
        <w:rPr>
          <w:rFonts w:cs="Times New Roman"/>
          <w:i/>
        </w:rPr>
        <w:t>Fili mi, ne ambules cum eis.</w:t>
      </w:r>
      <w:r w:rsidR="00D067C2" w:rsidRPr="004658D3">
        <w:rPr>
          <w:rFonts w:cs="Times New Roman"/>
        </w:rPr>
        <w:t xml:space="preserve"> Hieronimus, </w:t>
      </w:r>
      <w:r w:rsidR="00D067C2" w:rsidRPr="004658D3">
        <w:rPr>
          <w:rFonts w:cs="Times New Roman"/>
          <w:i/>
        </w:rPr>
        <w:t>Epist</w:t>
      </w:r>
      <w:r w:rsidR="002945FE" w:rsidRPr="004658D3">
        <w:rPr>
          <w:rFonts w:cs="Times New Roman"/>
          <w:i/>
        </w:rPr>
        <w:t>o</w:t>
      </w:r>
      <w:r w:rsidR="00D067C2" w:rsidRPr="004658D3">
        <w:rPr>
          <w:rFonts w:cs="Times New Roman"/>
          <w:i/>
        </w:rPr>
        <w:t>la</w:t>
      </w:r>
      <w:r w:rsidR="00D067C2" w:rsidRPr="004658D3">
        <w:rPr>
          <w:rFonts w:cs="Times New Roman"/>
        </w:rPr>
        <w:t xml:space="preserve"> 70, nequaquam consideres quid alii mali faciunt</w:t>
      </w:r>
      <w:r w:rsidR="002945FE" w:rsidRPr="004658D3">
        <w:rPr>
          <w:rFonts w:cs="Times New Roman"/>
        </w:rPr>
        <w:t>,</w:t>
      </w:r>
      <w:r w:rsidR="00D067C2" w:rsidRPr="004658D3">
        <w:rPr>
          <w:rFonts w:cs="Times New Roman"/>
        </w:rPr>
        <w:t xml:space="preserve"> sed quid</w:t>
      </w:r>
      <w:r w:rsidR="0014081F" w:rsidRPr="004658D3">
        <w:rPr>
          <w:rFonts w:cs="Times New Roman"/>
        </w:rPr>
        <w:t xml:space="preserve"> </w:t>
      </w:r>
      <w:r w:rsidR="00D067C2" w:rsidRPr="004658D3">
        <w:rPr>
          <w:rFonts w:cs="Times New Roman"/>
        </w:rPr>
        <w:t>boni</w:t>
      </w:r>
      <w:r w:rsidR="002945FE" w:rsidRPr="004658D3">
        <w:rPr>
          <w:rFonts w:cs="Times New Roman"/>
        </w:rPr>
        <w:t>.</w:t>
      </w:r>
      <w:r w:rsidR="00D067C2" w:rsidRPr="004658D3">
        <w:rPr>
          <w:rFonts w:cs="Times New Roman"/>
        </w:rPr>
        <w:t xml:space="preserve"> </w:t>
      </w:r>
      <w:r w:rsidR="002945FE" w:rsidRPr="004658D3">
        <w:rPr>
          <w:rFonts w:cs="Times New Roman"/>
        </w:rPr>
        <w:t>N</w:t>
      </w:r>
      <w:r w:rsidR="00D067C2" w:rsidRPr="004658D3">
        <w:rPr>
          <w:rFonts w:cs="Times New Roman"/>
        </w:rPr>
        <w:t>eque peccancium ducaris multitudine</w:t>
      </w:r>
      <w:r w:rsidR="002945FE" w:rsidRPr="004658D3">
        <w:rPr>
          <w:rFonts w:cs="Times New Roman"/>
        </w:rPr>
        <w:t>,</w:t>
      </w:r>
      <w:r w:rsidR="00D067C2" w:rsidRPr="004658D3">
        <w:rPr>
          <w:rFonts w:cs="Times New Roman"/>
        </w:rPr>
        <w:t xml:space="preserve"> inter ipsos</w:t>
      </w:r>
      <w:r w:rsidR="0014081F" w:rsidRPr="004658D3">
        <w:rPr>
          <w:rFonts w:cs="Times New Roman"/>
        </w:rPr>
        <w:t xml:space="preserve"> </w:t>
      </w:r>
      <w:r w:rsidR="00D067C2" w:rsidRPr="004658D3">
        <w:rPr>
          <w:rFonts w:cs="Times New Roman"/>
        </w:rPr>
        <w:t>clericos</w:t>
      </w:r>
      <w:r w:rsidR="002945FE" w:rsidRPr="004658D3">
        <w:rPr>
          <w:rFonts w:cs="Times New Roman"/>
        </w:rPr>
        <w:t>,</w:t>
      </w:r>
      <w:r w:rsidR="00D067C2" w:rsidRPr="004658D3">
        <w:rPr>
          <w:rFonts w:cs="Times New Roman"/>
        </w:rPr>
        <w:t xml:space="preserve"> sequaris meliores</w:t>
      </w:r>
      <w:r w:rsidR="002945FE" w:rsidRPr="004658D3">
        <w:rPr>
          <w:rFonts w:cs="Times New Roman"/>
        </w:rPr>
        <w:t>,</w:t>
      </w:r>
      <w:r w:rsidR="00D067C2" w:rsidRPr="004658D3">
        <w:rPr>
          <w:rFonts w:cs="Times New Roman"/>
        </w:rPr>
        <w:t xml:space="preserve"> quia in omni gradu</w:t>
      </w:r>
      <w:r w:rsidR="0014081F" w:rsidRPr="004658D3">
        <w:rPr>
          <w:rFonts w:cs="Times New Roman"/>
        </w:rPr>
        <w:t xml:space="preserve"> </w:t>
      </w:r>
      <w:r w:rsidR="00D067C2" w:rsidRPr="004658D3">
        <w:rPr>
          <w:rFonts w:cs="Times New Roman"/>
        </w:rPr>
        <w:t>optimo mixta sunt pessima.</w:t>
      </w:r>
      <w:r w:rsidR="005421FC" w:rsidRPr="004658D3">
        <w:rPr>
          <w:rFonts w:cs="Times New Roman"/>
        </w:rPr>
        <w:t xml:space="preserve"> </w:t>
      </w:r>
    </w:p>
    <w:p w14:paraId="3F3AC423" w14:textId="3EDFB19B" w:rsidR="0014081F" w:rsidRPr="004658D3" w:rsidRDefault="005421FC" w:rsidP="00623546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14081F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Augustinus, </w:t>
      </w:r>
      <w:r w:rsidR="00601F24" w:rsidRPr="004658D3">
        <w:rPr>
          <w:rFonts w:cs="Times New Roman"/>
        </w:rPr>
        <w:t>8</w:t>
      </w:r>
      <w:r w:rsidRPr="004658D3">
        <w:rPr>
          <w:rFonts w:cs="Times New Roman"/>
        </w:rPr>
        <w:t xml:space="preserve">, </w:t>
      </w:r>
      <w:r w:rsidRPr="004658D3">
        <w:rPr>
          <w:rFonts w:cs="Times New Roman"/>
          <w:i/>
        </w:rPr>
        <w:t>Confessiones</w:t>
      </w:r>
      <w:r w:rsidR="002945FE" w:rsidRPr="004658D3">
        <w:rPr>
          <w:rFonts w:cs="Times New Roman"/>
          <w:i/>
        </w:rPr>
        <w:t>,</w:t>
      </w:r>
      <w:r w:rsidRPr="004658D3">
        <w:rPr>
          <w:rFonts w:cs="Times New Roman"/>
        </w:rPr>
        <w:t xml:space="preserve"> c. 5, dicit quod magis mouebatur ad conuersionem</w:t>
      </w:r>
      <w:r w:rsidR="0014081F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sanctorum virorum ex</w:t>
      </w:r>
      <w:r w:rsidR="00601F24" w:rsidRPr="004658D3">
        <w:rPr>
          <w:rFonts w:cs="Times New Roman"/>
        </w:rPr>
        <w:t>emplis</w:t>
      </w:r>
      <w:r w:rsidRPr="004658D3">
        <w:rPr>
          <w:rFonts w:cs="Times New Roman"/>
        </w:rPr>
        <w:t xml:space="preserve"> quam aliquo alio quod vidit uel</w:t>
      </w:r>
      <w:r w:rsidR="0014081F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audiuit inter Christianos</w:t>
      </w:r>
      <w:r w:rsidR="00C55935" w:rsidRPr="004658D3">
        <w:rPr>
          <w:rFonts w:cs="Times New Roman"/>
        </w:rPr>
        <w:t>.</w:t>
      </w:r>
      <w:r w:rsidRPr="004658D3">
        <w:rPr>
          <w:rFonts w:cs="Times New Roman"/>
        </w:rPr>
        <w:t xml:space="preserve"> </w:t>
      </w:r>
      <w:r w:rsidR="00601F24" w:rsidRPr="004658D3">
        <w:rPr>
          <w:rFonts w:cs="Times New Roman"/>
        </w:rPr>
        <w:t>V</w:t>
      </w:r>
      <w:r w:rsidRPr="004658D3">
        <w:rPr>
          <w:rFonts w:cs="Times New Roman"/>
        </w:rPr>
        <w:t xml:space="preserve">erumtamen dicit Seneca, </w:t>
      </w:r>
      <w:r w:rsidRPr="004658D3">
        <w:rPr>
          <w:rFonts w:cs="Times New Roman"/>
          <w:i/>
        </w:rPr>
        <w:t>Epistula</w:t>
      </w:r>
      <w:r w:rsidRPr="004658D3">
        <w:rPr>
          <w:rFonts w:cs="Times New Roman"/>
        </w:rPr>
        <w:t xml:space="preserve"> 8, </w:t>
      </w:r>
      <w:r w:rsidR="00F110FC" w:rsidRPr="004658D3">
        <w:rPr>
          <w:rFonts w:cs="Times New Roman"/>
        </w:rPr>
        <w:t>inimica est multorum conuersacio</w:t>
      </w:r>
      <w:r w:rsidR="0094683D" w:rsidRPr="004658D3">
        <w:rPr>
          <w:rFonts w:cs="Times New Roman"/>
        </w:rPr>
        <w:t>.</w:t>
      </w:r>
      <w:r w:rsidR="00F110FC" w:rsidRPr="004658D3">
        <w:rPr>
          <w:rFonts w:cs="Times New Roman"/>
        </w:rPr>
        <w:t xml:space="preserve"> </w:t>
      </w:r>
      <w:r w:rsidR="0094683D" w:rsidRPr="004658D3">
        <w:rPr>
          <w:rFonts w:cs="Times New Roman"/>
        </w:rPr>
        <w:t>V</w:t>
      </w:r>
      <w:r w:rsidR="00F110FC" w:rsidRPr="004658D3">
        <w:rPr>
          <w:rFonts w:cs="Times New Roman"/>
        </w:rPr>
        <w:t>tique qu</w:t>
      </w:r>
      <w:r w:rsidR="0094683D" w:rsidRPr="004658D3">
        <w:rPr>
          <w:rFonts w:cs="Times New Roman"/>
        </w:rPr>
        <w:t>o</w:t>
      </w:r>
      <w:r w:rsidR="00F110FC" w:rsidRPr="004658D3">
        <w:rPr>
          <w:rFonts w:cs="Times New Roman"/>
        </w:rPr>
        <w:t xml:space="preserve"> maior est populus</w:t>
      </w:r>
      <w:r w:rsidR="0094683D" w:rsidRPr="004658D3">
        <w:rPr>
          <w:rFonts w:cs="Times New Roman"/>
        </w:rPr>
        <w:t>,</w:t>
      </w:r>
      <w:r w:rsidR="0014081F" w:rsidRPr="004658D3">
        <w:rPr>
          <w:rFonts w:cs="Times New Roman"/>
        </w:rPr>
        <w:t xml:space="preserve"> </w:t>
      </w:r>
      <w:r w:rsidR="00F110FC" w:rsidRPr="004658D3">
        <w:rPr>
          <w:rFonts w:cs="Times New Roman"/>
        </w:rPr>
        <w:t>quo miscemur eo plus est maior est populus quo miscemur</w:t>
      </w:r>
      <w:r w:rsidR="0094683D" w:rsidRPr="004658D3">
        <w:rPr>
          <w:rFonts w:cs="Times New Roman"/>
        </w:rPr>
        <w:t>,</w:t>
      </w:r>
      <w:r w:rsidR="00F110FC" w:rsidRPr="004658D3">
        <w:rPr>
          <w:rFonts w:cs="Times New Roman"/>
        </w:rPr>
        <w:t xml:space="preserve"> eo plus est periculi</w:t>
      </w:r>
      <w:r w:rsidR="0094683D" w:rsidRPr="004658D3">
        <w:rPr>
          <w:rFonts w:cs="Times New Roman"/>
        </w:rPr>
        <w:t>.</w:t>
      </w:r>
      <w:r w:rsidR="00F110FC" w:rsidRPr="004658D3">
        <w:rPr>
          <w:rFonts w:cs="Times New Roman"/>
        </w:rPr>
        <w:t xml:space="preserve"> </w:t>
      </w:r>
      <w:r w:rsidR="0094683D" w:rsidRPr="004658D3">
        <w:rPr>
          <w:rFonts w:cs="Times New Roman"/>
        </w:rPr>
        <w:t>N</w:t>
      </w:r>
      <w:r w:rsidR="00F110FC" w:rsidRPr="004658D3">
        <w:rPr>
          <w:rFonts w:cs="Times New Roman"/>
        </w:rPr>
        <w:t>am auarior et luxorior redeo</w:t>
      </w:r>
      <w:r w:rsidR="0014081F" w:rsidRPr="004658D3">
        <w:rPr>
          <w:rFonts w:cs="Times New Roman"/>
        </w:rPr>
        <w:t xml:space="preserve"> </w:t>
      </w:r>
      <w:r w:rsidR="00F110FC" w:rsidRPr="004658D3">
        <w:rPr>
          <w:rFonts w:cs="Times New Roman"/>
        </w:rPr>
        <w:t xml:space="preserve">quo inter homines fui. </w:t>
      </w:r>
    </w:p>
    <w:p w14:paraId="4C834E34" w14:textId="5EE93359" w:rsidR="006812F7" w:rsidRPr="004658D3" w:rsidRDefault="00F110FC" w:rsidP="00623546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Item</w:t>
      </w:r>
      <w:r w:rsidR="0014081F" w:rsidRPr="004658D3">
        <w:rPr>
          <w:rFonts w:cs="Times New Roman"/>
        </w:rPr>
        <w:t>,</w:t>
      </w:r>
      <w:r w:rsidR="007B48EC" w:rsidRPr="004658D3">
        <w:rPr>
          <w:rFonts w:cs="Times New Roman"/>
        </w:rPr>
        <w:t xml:space="preserve"> idem</w:t>
      </w:r>
      <w:r w:rsidR="0050418B" w:rsidRPr="004658D3">
        <w:rPr>
          <w:rFonts w:cs="Times New Roman"/>
        </w:rPr>
        <w:t>,</w:t>
      </w:r>
      <w:r w:rsidR="007B48EC" w:rsidRPr="004658D3">
        <w:rPr>
          <w:rFonts w:cs="Times New Roman"/>
        </w:rPr>
        <w:t xml:space="preserve"> plus mihi </w:t>
      </w:r>
      <w:r w:rsidR="0070724F" w:rsidRPr="004658D3">
        <w:rPr>
          <w:rFonts w:cs="Times New Roman"/>
        </w:rPr>
        <w:t>viua vox</w:t>
      </w:r>
      <w:r w:rsidR="003D7E31" w:rsidRPr="004658D3">
        <w:rPr>
          <w:rStyle w:val="EndnoteReference"/>
          <w:rFonts w:cs="Times New Roman"/>
        </w:rPr>
        <w:endnoteReference w:id="3"/>
      </w:r>
      <w:r w:rsidR="007B48EC" w:rsidRPr="004658D3">
        <w:rPr>
          <w:rFonts w:cs="Times New Roman"/>
        </w:rPr>
        <w:t xml:space="preserve"> et</w:t>
      </w:r>
      <w:r w:rsidR="006812F7" w:rsidRPr="004658D3">
        <w:rPr>
          <w:rFonts w:cs="Times New Roman"/>
        </w:rPr>
        <w:t xml:space="preserve"> </w:t>
      </w:r>
      <w:r w:rsidR="007B48EC" w:rsidRPr="004658D3">
        <w:rPr>
          <w:rFonts w:cs="Times New Roman"/>
        </w:rPr>
        <w:t>conuictus quam oratio proderit</w:t>
      </w:r>
      <w:r w:rsidR="0070724F" w:rsidRPr="004658D3">
        <w:rPr>
          <w:rFonts w:cs="Times New Roman"/>
        </w:rPr>
        <w:t>.</w:t>
      </w:r>
      <w:r w:rsidR="007B48EC" w:rsidRPr="004658D3">
        <w:rPr>
          <w:rFonts w:cs="Times New Roman"/>
        </w:rPr>
        <w:t xml:space="preserve"> </w:t>
      </w:r>
      <w:r w:rsidR="0070724F" w:rsidRPr="004658D3">
        <w:rPr>
          <w:rFonts w:cs="Times New Roman"/>
        </w:rPr>
        <w:t>N</w:t>
      </w:r>
      <w:r w:rsidR="007B48EC" w:rsidRPr="004658D3">
        <w:rPr>
          <w:rFonts w:cs="Times New Roman"/>
        </w:rPr>
        <w:t>am homines amplius oculis</w:t>
      </w:r>
      <w:r w:rsidR="006812F7" w:rsidRPr="004658D3">
        <w:rPr>
          <w:rFonts w:cs="Times New Roman"/>
        </w:rPr>
        <w:t xml:space="preserve"> </w:t>
      </w:r>
      <w:r w:rsidR="007B48EC" w:rsidRPr="004658D3">
        <w:rPr>
          <w:rFonts w:cs="Times New Roman"/>
        </w:rPr>
        <w:t>quam auribu</w:t>
      </w:r>
      <w:r w:rsidR="006812F7" w:rsidRPr="004658D3">
        <w:rPr>
          <w:rFonts w:cs="Times New Roman"/>
        </w:rPr>
        <w:t>s</w:t>
      </w:r>
      <w:r w:rsidR="007B48EC" w:rsidRPr="004658D3">
        <w:rPr>
          <w:rFonts w:cs="Times New Roman"/>
        </w:rPr>
        <w:t xml:space="preserve"> credunt. </w:t>
      </w:r>
    </w:p>
    <w:p w14:paraId="645BF269" w14:textId="0D8F28B2" w:rsidR="006812F7" w:rsidRPr="004658D3" w:rsidRDefault="007B48EC" w:rsidP="007B48EC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lastRenderedPageBreak/>
        <w:t>¶ Quod autem socius debeat socium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ad Deum trahere mouet. Gregorius, </w:t>
      </w:r>
      <w:r w:rsidRPr="004658D3">
        <w:rPr>
          <w:rFonts w:cs="Times New Roman"/>
          <w:i/>
        </w:rPr>
        <w:t>Homilia</w:t>
      </w:r>
      <w:r w:rsidRPr="004658D3">
        <w:rPr>
          <w:rFonts w:cs="Times New Roman"/>
        </w:rPr>
        <w:t xml:space="preserve"> 6, si ad Deum tenditis</w:t>
      </w:r>
      <w:r w:rsidR="00076F39" w:rsidRPr="004658D3">
        <w:rPr>
          <w:rFonts w:cs="Times New Roman"/>
        </w:rPr>
        <w:t>,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orate ne ad eum soli veniatis</w:t>
      </w:r>
      <w:r w:rsidR="006812F7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Prou. 16[:33]: </w:t>
      </w:r>
      <w:r w:rsidRPr="004658D3">
        <w:rPr>
          <w:rFonts w:cs="Times New Roman"/>
          <w:i/>
        </w:rPr>
        <w:t>Sortes mittuntur in sinum, sed a Domino temperantur</w:t>
      </w:r>
      <w:r w:rsidRPr="004658D3">
        <w:rPr>
          <w:rFonts w:cs="Times New Roman"/>
        </w:rPr>
        <w:t>. Quomodo autem temperantur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 xml:space="preserve">docet Chrisostomus, </w:t>
      </w:r>
      <w:r w:rsidRPr="004658D3">
        <w:rPr>
          <w:rFonts w:cs="Times New Roman"/>
          <w:i/>
        </w:rPr>
        <w:t>Homilia</w:t>
      </w:r>
      <w:r w:rsidRPr="004658D3">
        <w:rPr>
          <w:rFonts w:cs="Times New Roman"/>
        </w:rPr>
        <w:t xml:space="preserve"> 57, diabolus semper desiderat suos infideles cum fidelibus misceri</w:t>
      </w:r>
      <w:r w:rsidR="00270066" w:rsidRPr="004658D3">
        <w:rPr>
          <w:rFonts w:cs="Times New Roman"/>
        </w:rPr>
        <w:t>.</w:t>
      </w:r>
      <w:r w:rsidRPr="004658D3">
        <w:rPr>
          <w:rFonts w:cs="Times New Roman"/>
        </w:rPr>
        <w:t xml:space="preserve"> </w:t>
      </w:r>
      <w:r w:rsidR="00270066" w:rsidRPr="004658D3">
        <w:rPr>
          <w:rFonts w:cs="Times New Roman"/>
        </w:rPr>
        <w:t>E</w:t>
      </w:r>
      <w:r w:rsidRPr="004658D3">
        <w:rPr>
          <w:rFonts w:cs="Times New Roman"/>
        </w:rPr>
        <w:t>t sic cor</w:t>
      </w:r>
      <w:r w:rsidR="00270066" w:rsidRPr="004658D3">
        <w:rPr>
          <w:rFonts w:cs="Times New Roman"/>
        </w:rPr>
        <w:t>r</w:t>
      </w:r>
      <w:r w:rsidRPr="004658D3">
        <w:rPr>
          <w:rFonts w:cs="Times New Roman"/>
        </w:rPr>
        <w:t>umpantur fideles</w:t>
      </w:r>
      <w:r w:rsidR="00270066" w:rsidRPr="004658D3">
        <w:rPr>
          <w:rFonts w:cs="Times New Roman"/>
        </w:rPr>
        <w:t>,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sed econtra Christus semper festinat fideles ab infidelibus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/f. 107va/</w:t>
      </w:r>
      <w:r w:rsidR="006812F7" w:rsidRPr="004658D3">
        <w:rPr>
          <w:rFonts w:cs="Times New Roman"/>
        </w:rPr>
        <w:t xml:space="preserve"> </w:t>
      </w:r>
      <w:r w:rsidR="001D184A" w:rsidRPr="004658D3">
        <w:rPr>
          <w:rFonts w:cs="Times New Roman"/>
        </w:rPr>
        <w:t>separa</w:t>
      </w:r>
      <w:r w:rsidR="00D86610" w:rsidRPr="004658D3">
        <w:rPr>
          <w:rFonts w:cs="Times New Roman"/>
        </w:rPr>
        <w:t>r</w:t>
      </w:r>
      <w:r w:rsidR="001D184A" w:rsidRPr="004658D3">
        <w:rPr>
          <w:rFonts w:cs="Times New Roman"/>
        </w:rPr>
        <w:t>e</w:t>
      </w:r>
      <w:r w:rsidR="00D86610" w:rsidRPr="004658D3">
        <w:rPr>
          <w:rFonts w:cs="Times New Roman"/>
        </w:rPr>
        <w:t>,</w:t>
      </w:r>
      <w:r w:rsidR="001D184A" w:rsidRPr="004658D3">
        <w:rPr>
          <w:rFonts w:cs="Times New Roman"/>
        </w:rPr>
        <w:t xml:space="preserve"> ne fideles cor</w:t>
      </w:r>
      <w:r w:rsidR="00D86610" w:rsidRPr="004658D3">
        <w:rPr>
          <w:rFonts w:cs="Times New Roman"/>
        </w:rPr>
        <w:t>r</w:t>
      </w:r>
      <w:r w:rsidR="001D184A" w:rsidRPr="004658D3">
        <w:rPr>
          <w:rFonts w:cs="Times New Roman"/>
        </w:rPr>
        <w:t>umpantur</w:t>
      </w:r>
      <w:r w:rsidR="00D86610" w:rsidRPr="004658D3">
        <w:rPr>
          <w:rFonts w:cs="Times New Roman"/>
        </w:rPr>
        <w:t>.</w:t>
      </w:r>
      <w:r w:rsidR="001D184A" w:rsidRPr="004658D3">
        <w:rPr>
          <w:rFonts w:cs="Times New Roman"/>
        </w:rPr>
        <w:t xml:space="preserve"> </w:t>
      </w:r>
      <w:r w:rsidR="00D86610" w:rsidRPr="004658D3">
        <w:rPr>
          <w:rFonts w:cs="Times New Roman"/>
        </w:rPr>
        <w:t>E</w:t>
      </w:r>
      <w:r w:rsidR="001D184A" w:rsidRPr="004658D3">
        <w:rPr>
          <w:rFonts w:cs="Times New Roman"/>
        </w:rPr>
        <w:t>t vbicumque legitur in scripturis talis separacio</w:t>
      </w:r>
      <w:r w:rsidR="00D86610" w:rsidRPr="004658D3">
        <w:rPr>
          <w:rFonts w:cs="Times New Roman"/>
        </w:rPr>
        <w:t>.</w:t>
      </w:r>
      <w:r w:rsidR="001D184A" w:rsidRPr="004658D3">
        <w:rPr>
          <w:rFonts w:cs="Times New Roman"/>
        </w:rPr>
        <w:t xml:space="preserve"> </w:t>
      </w:r>
      <w:r w:rsidR="00D86610" w:rsidRPr="004658D3">
        <w:rPr>
          <w:rFonts w:cs="Times New Roman"/>
        </w:rPr>
        <w:t>S</w:t>
      </w:r>
      <w:r w:rsidR="001D184A" w:rsidRPr="004658D3">
        <w:rPr>
          <w:rFonts w:cs="Times New Roman"/>
        </w:rPr>
        <w:t xml:space="preserve">emper boni </w:t>
      </w:r>
      <w:r w:rsidR="00D86610" w:rsidRPr="004658D3">
        <w:rPr>
          <w:rFonts w:cs="Times New Roman"/>
        </w:rPr>
        <w:t>s</w:t>
      </w:r>
      <w:r w:rsidR="001D184A" w:rsidRPr="004658D3">
        <w:rPr>
          <w:rFonts w:cs="Times New Roman"/>
        </w:rPr>
        <w:t>ecesserunt a malis</w:t>
      </w:r>
      <w:r w:rsidR="006812F7" w:rsidRPr="004658D3">
        <w:rPr>
          <w:rFonts w:cs="Times New Roman"/>
        </w:rPr>
        <w:t xml:space="preserve"> </w:t>
      </w:r>
      <w:r w:rsidR="001D184A" w:rsidRPr="004658D3">
        <w:rPr>
          <w:rFonts w:cs="Times New Roman"/>
        </w:rPr>
        <w:t xml:space="preserve">et non econtro. </w:t>
      </w:r>
    </w:p>
    <w:p w14:paraId="366F97F6" w14:textId="77777777" w:rsidR="001D184A" w:rsidRPr="004658D3" w:rsidRDefault="001D184A" w:rsidP="007B48EC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Cum essent in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captiuitate Assiriorum</w:t>
      </w:r>
      <w:r w:rsidR="00D86610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Deus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ad populum suum dixit</w:t>
      </w:r>
      <w:r w:rsidR="00D86610" w:rsidRPr="004658D3">
        <w:rPr>
          <w:rFonts w:cs="Times New Roman"/>
        </w:rPr>
        <w:t xml:space="preserve"> [</w:t>
      </w:r>
      <w:r w:rsidR="00F32925" w:rsidRPr="004658D3">
        <w:rPr>
          <w:rFonts w:cs="Times New Roman"/>
        </w:rPr>
        <w:t>Isai. 52:11</w:t>
      </w:r>
      <w:r w:rsidR="00D86610" w:rsidRPr="004658D3">
        <w:rPr>
          <w:rFonts w:cs="Times New Roman"/>
        </w:rPr>
        <w:t>]</w:t>
      </w:r>
      <w:r w:rsidR="00F32925" w:rsidRPr="004658D3">
        <w:rPr>
          <w:rFonts w:cs="Times New Roman"/>
        </w:rPr>
        <w:t>:</w:t>
      </w:r>
      <w:r w:rsidRPr="004658D3">
        <w:rPr>
          <w:rFonts w:cs="Times New Roman"/>
        </w:rPr>
        <w:t xml:space="preserve"> </w:t>
      </w:r>
      <w:r w:rsidR="00D86610" w:rsidRPr="004658D3">
        <w:rPr>
          <w:rFonts w:cs="Times New Roman"/>
          <w:i/>
        </w:rPr>
        <w:t>E</w:t>
      </w:r>
      <w:r w:rsidRPr="004658D3">
        <w:rPr>
          <w:rFonts w:cs="Times New Roman"/>
          <w:i/>
        </w:rPr>
        <w:t>xite de medio</w:t>
      </w:r>
      <w:r w:rsidRPr="004658D3">
        <w:rPr>
          <w:rFonts w:cs="Times New Roman"/>
        </w:rPr>
        <w:t xml:space="preserve"> eorum</w:t>
      </w:r>
      <w:r w:rsidR="00F32925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quia pocius malum coinquinat bonum quam econtro et lutum maculat</w:t>
      </w:r>
      <w:r w:rsidR="006812F7" w:rsidRPr="004658D3">
        <w:rPr>
          <w:rFonts w:cs="Times New Roman"/>
        </w:rPr>
        <w:t xml:space="preserve"> </w:t>
      </w:r>
      <w:r w:rsidRPr="004658D3">
        <w:rPr>
          <w:rFonts w:cs="Times New Roman"/>
        </w:rPr>
        <w:t>farinam et non econtro</w:t>
      </w:r>
      <w:r w:rsidR="00F32925" w:rsidRPr="004658D3">
        <w:rPr>
          <w:rFonts w:cs="Times New Roman"/>
        </w:rPr>
        <w:t>.</w:t>
      </w:r>
      <w:r w:rsidRPr="004658D3">
        <w:rPr>
          <w:rFonts w:cs="Times New Roman"/>
        </w:rPr>
        <w:t xml:space="preserve"> </w:t>
      </w:r>
      <w:r w:rsidR="00F32925" w:rsidRPr="004658D3">
        <w:rPr>
          <w:rFonts w:cs="Times New Roman"/>
        </w:rPr>
        <w:t>N</w:t>
      </w:r>
      <w:r w:rsidRPr="004658D3">
        <w:rPr>
          <w:rFonts w:cs="Times New Roman"/>
        </w:rPr>
        <w:t>ec v</w:t>
      </w:r>
      <w:r w:rsidR="00F32925" w:rsidRPr="004658D3">
        <w:rPr>
          <w:rFonts w:cs="Times New Roman"/>
        </w:rPr>
        <w:t>i</w:t>
      </w:r>
      <w:r w:rsidRPr="004658D3">
        <w:rPr>
          <w:rFonts w:cs="Times New Roman"/>
        </w:rPr>
        <w:t>num cor</w:t>
      </w:r>
      <w:r w:rsidR="00F32925" w:rsidRPr="004658D3">
        <w:rPr>
          <w:rFonts w:cs="Times New Roman"/>
        </w:rPr>
        <w:t>r</w:t>
      </w:r>
      <w:r w:rsidRPr="004658D3">
        <w:rPr>
          <w:rFonts w:cs="Times New Roman"/>
        </w:rPr>
        <w:t>umpit acetum sed econtro.</w:t>
      </w:r>
    </w:p>
    <w:p w14:paraId="72258ED5" w14:textId="3EB3A392" w:rsidR="001D184A" w:rsidRPr="004658D3" w:rsidRDefault="001D184A" w:rsidP="007B48EC">
      <w:pPr>
        <w:spacing w:line="480" w:lineRule="auto"/>
        <w:rPr>
          <w:rFonts w:cs="Times New Roman"/>
        </w:rPr>
      </w:pPr>
      <w:r w:rsidRPr="004658D3">
        <w:rPr>
          <w:rFonts w:cs="Times New Roman"/>
        </w:rPr>
        <w:t>¶ In figura huius</w:t>
      </w:r>
      <w:r w:rsidR="006812F7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Gen. 25[:6]</w:t>
      </w:r>
      <w:r w:rsidR="00405BBC" w:rsidRPr="004658D3">
        <w:rPr>
          <w:rFonts w:cs="Times New Roman"/>
        </w:rPr>
        <w:t>,</w:t>
      </w:r>
      <w:r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>Abraham separat Ysaac filium</w:t>
      </w:r>
      <w:r w:rsidR="006812F7"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>repromissionis a filiis concubinarum dum ad huc viueret</w:t>
      </w:r>
      <w:r w:rsidR="006812F7"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>ne contraheret ab eis mores. Vnde dicit Maximus</w:t>
      </w:r>
      <w:r w:rsidR="006812F7"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 xml:space="preserve">episcopus in </w:t>
      </w:r>
      <w:r w:rsidR="00405BBC" w:rsidRPr="004658D3">
        <w:rPr>
          <w:rFonts w:cs="Times New Roman"/>
          <w:i/>
        </w:rPr>
        <w:t>Sermone</w:t>
      </w:r>
      <w:r w:rsidR="00405BBC" w:rsidRPr="004658D3">
        <w:rPr>
          <w:rFonts w:cs="Times New Roman"/>
        </w:rPr>
        <w:t xml:space="preserve"> de aduentu, que incipit leticia</w:t>
      </w:r>
      <w:r w:rsidR="006812F7"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>magna</w:t>
      </w:r>
      <w:r w:rsidR="00EB0EBE" w:rsidRPr="004658D3">
        <w:rPr>
          <w:rFonts w:cs="Times New Roman"/>
        </w:rPr>
        <w:t>,</w:t>
      </w:r>
      <w:r w:rsidR="00405BBC" w:rsidRPr="004658D3">
        <w:rPr>
          <w:rFonts w:cs="Times New Roman"/>
        </w:rPr>
        <w:t xml:space="preserve"> societatem habere adinuicem non potuerunt</w:t>
      </w:r>
      <w:r w:rsidR="006812F7" w:rsidRPr="004658D3">
        <w:rPr>
          <w:rFonts w:cs="Times New Roman"/>
        </w:rPr>
        <w:t xml:space="preserve"> </w:t>
      </w:r>
      <w:r w:rsidR="00EB0EBE" w:rsidRPr="004658D3">
        <w:rPr>
          <w:rFonts w:cs="Times New Roman"/>
        </w:rPr>
        <w:t>im</w:t>
      </w:r>
      <w:r w:rsidR="00405BBC" w:rsidRPr="004658D3">
        <w:rPr>
          <w:rFonts w:cs="Times New Roman"/>
        </w:rPr>
        <w:t>mundus et sanctus</w:t>
      </w:r>
      <w:r w:rsidR="00EB0EBE" w:rsidRPr="004658D3">
        <w:rPr>
          <w:rFonts w:cs="Times New Roman"/>
        </w:rPr>
        <w:t>,</w:t>
      </w:r>
      <w:r w:rsidR="00405BBC" w:rsidRPr="004658D3">
        <w:rPr>
          <w:rFonts w:cs="Times New Roman"/>
        </w:rPr>
        <w:t xml:space="preserve"> auarus et misericors</w:t>
      </w:r>
      <w:r w:rsidR="00EB0EBE" w:rsidRPr="004658D3">
        <w:rPr>
          <w:rFonts w:cs="Times New Roman"/>
        </w:rPr>
        <w:t>,</w:t>
      </w:r>
      <w:r w:rsidR="00405BBC" w:rsidRPr="004658D3">
        <w:rPr>
          <w:rFonts w:cs="Times New Roman"/>
        </w:rPr>
        <w:t xml:space="preserve"> corruptus</w:t>
      </w:r>
      <w:r w:rsidR="006812F7" w:rsidRPr="004658D3">
        <w:rPr>
          <w:rFonts w:cs="Times New Roman"/>
        </w:rPr>
        <w:t xml:space="preserve"> </w:t>
      </w:r>
      <w:r w:rsidR="00405BBC" w:rsidRPr="004658D3">
        <w:rPr>
          <w:rFonts w:cs="Times New Roman"/>
        </w:rPr>
        <w:t>et virgo. Vnde dicit Seneca</w:t>
      </w:r>
      <w:r w:rsidR="00EB0EBE" w:rsidRPr="004658D3">
        <w:rPr>
          <w:rFonts w:cs="Times New Roman"/>
        </w:rPr>
        <w:t xml:space="preserve">, </w:t>
      </w:r>
      <w:r w:rsidR="00E46A89" w:rsidRPr="004658D3">
        <w:rPr>
          <w:rFonts w:cs="Times New Roman"/>
        </w:rPr>
        <w:t>cum hiis conuersare, te facturi sunt meliorem</w:t>
      </w:r>
      <w:r w:rsidR="00C75FE5" w:rsidRPr="004658D3">
        <w:rPr>
          <w:rFonts w:cs="Times New Roman"/>
        </w:rPr>
        <w:t>.</w:t>
      </w:r>
      <w:r w:rsidR="00E46A89" w:rsidRPr="004658D3">
        <w:rPr>
          <w:rFonts w:cs="Times New Roman"/>
        </w:rPr>
        <w:t xml:space="preserve"> </w:t>
      </w:r>
      <w:r w:rsidR="00C75FE5" w:rsidRPr="004658D3">
        <w:rPr>
          <w:rFonts w:cs="Times New Roman"/>
        </w:rPr>
        <w:t>U</w:t>
      </w:r>
      <w:r w:rsidR="00E46A89" w:rsidRPr="004658D3">
        <w:rPr>
          <w:rFonts w:cs="Times New Roman"/>
        </w:rPr>
        <w:t>el illos tecum admitte</w:t>
      </w:r>
      <w:r w:rsidR="00C75FE5" w:rsidRPr="004658D3">
        <w:rPr>
          <w:rFonts w:cs="Times New Roman"/>
        </w:rPr>
        <w:t>,</w:t>
      </w:r>
      <w:r w:rsidR="00E46A89" w:rsidRPr="004658D3">
        <w:rPr>
          <w:rFonts w:cs="Times New Roman"/>
        </w:rPr>
        <w:t xml:space="preserve"> quos tu potes meliores facere. Latroni cruce ex societate Christi saluatus est</w:t>
      </w:r>
      <w:r w:rsidR="00736210" w:rsidRPr="004658D3">
        <w:rPr>
          <w:rFonts w:cs="Times New Roman"/>
        </w:rPr>
        <w:t>,</w:t>
      </w:r>
      <w:r w:rsidR="00E46A89" w:rsidRPr="004658D3">
        <w:rPr>
          <w:rFonts w:cs="Times New Roman"/>
        </w:rPr>
        <w:t xml:space="preserve"> qui si alium secum habuisset</w:t>
      </w:r>
      <w:r w:rsidR="00736210" w:rsidRPr="004658D3">
        <w:rPr>
          <w:rFonts w:cs="Times New Roman"/>
        </w:rPr>
        <w:t>,</w:t>
      </w:r>
      <w:r w:rsidR="00E46A89" w:rsidRPr="004658D3">
        <w:rPr>
          <w:rFonts w:cs="Times New Roman"/>
        </w:rPr>
        <w:t xml:space="preserve"> forte perisset</w:t>
      </w:r>
      <w:r w:rsidR="00736210" w:rsidRPr="004658D3">
        <w:rPr>
          <w:rFonts w:cs="Times New Roman"/>
        </w:rPr>
        <w:t>.</w:t>
      </w:r>
      <w:r w:rsidR="00E46A89" w:rsidRPr="004658D3">
        <w:rPr>
          <w:rFonts w:cs="Times New Roman"/>
        </w:rPr>
        <w:t xml:space="preserve"> </w:t>
      </w:r>
      <w:r w:rsidR="00736210" w:rsidRPr="004658D3">
        <w:rPr>
          <w:rFonts w:cs="Times New Roman"/>
        </w:rPr>
        <w:t>F</w:t>
      </w:r>
      <w:r w:rsidR="00E46A89" w:rsidRPr="004658D3">
        <w:rPr>
          <w:rFonts w:cs="Times New Roman"/>
        </w:rPr>
        <w:t xml:space="preserve">ilii Israel non potuerunt </w:t>
      </w:r>
      <w:r w:rsidR="00DA24EE" w:rsidRPr="004658D3">
        <w:rPr>
          <w:rFonts w:cs="Times New Roman"/>
        </w:rPr>
        <w:t>e</w:t>
      </w:r>
      <w:r w:rsidR="00B92A11" w:rsidRPr="004658D3">
        <w:rPr>
          <w:rFonts w:cs="Times New Roman"/>
        </w:rPr>
        <w:t>xpellere Jebuseos</w:t>
      </w:r>
      <w:r w:rsidR="00736210" w:rsidRPr="004658D3">
        <w:rPr>
          <w:rFonts w:cs="Times New Roman"/>
        </w:rPr>
        <w:t>,</w:t>
      </w:r>
      <w:r w:rsidR="00B92A11" w:rsidRPr="004658D3">
        <w:rPr>
          <w:rFonts w:cs="Times New Roman"/>
        </w:rPr>
        <w:t xml:space="preserve"> sed manserunt cum eis, Jos. 15[:63]. Et </w:t>
      </w:r>
      <w:r w:rsidR="006711C8" w:rsidRPr="004658D3">
        <w:rPr>
          <w:rFonts w:cs="Times New Roman"/>
        </w:rPr>
        <w:t>Rom.</w:t>
      </w:r>
      <w:r w:rsidR="00B92A11" w:rsidRPr="004658D3">
        <w:rPr>
          <w:rFonts w:cs="Times New Roman"/>
        </w:rPr>
        <w:t xml:space="preserve"> 9[:</w:t>
      </w:r>
      <w:r w:rsidR="006711C8" w:rsidRPr="004658D3">
        <w:rPr>
          <w:rFonts w:cs="Times New Roman"/>
        </w:rPr>
        <w:t>11]</w:t>
      </w:r>
      <w:r w:rsidR="00B92A11" w:rsidRPr="004658D3">
        <w:rPr>
          <w:rFonts w:cs="Times New Roman"/>
        </w:rPr>
        <w:t xml:space="preserve"> quia</w:t>
      </w:r>
      <w:r w:rsidR="006812F7" w:rsidRPr="004658D3">
        <w:rPr>
          <w:rFonts w:cs="Times New Roman"/>
        </w:rPr>
        <w:t xml:space="preserve"> </w:t>
      </w:r>
      <w:r w:rsidR="00B92A11" w:rsidRPr="004658D3">
        <w:rPr>
          <w:rFonts w:cs="Times New Roman"/>
        </w:rPr>
        <w:t xml:space="preserve">semper erunt mali cum bonis in hac vita, [Causa] 11, quest. 3, [c. </w:t>
      </w:r>
      <w:r w:rsidR="00736210" w:rsidRPr="004658D3">
        <w:rPr>
          <w:rFonts w:cs="Times New Roman"/>
        </w:rPr>
        <w:t>22</w:t>
      </w:r>
      <w:r w:rsidR="00B92A11" w:rsidRPr="004658D3">
        <w:rPr>
          <w:rFonts w:cs="Times New Roman"/>
        </w:rPr>
        <w:t xml:space="preserve">] </w:t>
      </w:r>
      <w:r w:rsidR="00B92A11" w:rsidRPr="004658D3">
        <w:rPr>
          <w:rFonts w:cs="Times New Roman"/>
          <w:i/>
        </w:rPr>
        <w:t>Nolite</w:t>
      </w:r>
      <w:r w:rsidR="00736210" w:rsidRPr="004658D3">
        <w:rPr>
          <w:rFonts w:cs="Times New Roman"/>
          <w:i/>
        </w:rPr>
        <w:t xml:space="preserve"> [recedere].</w:t>
      </w:r>
      <w:r w:rsidR="00B92A11" w:rsidRPr="004658D3">
        <w:rPr>
          <w:rFonts w:cs="Times New Roman"/>
        </w:rPr>
        <w:t xml:space="preserve"> </w:t>
      </w:r>
      <w:r w:rsidR="00736210" w:rsidRPr="004658D3">
        <w:rPr>
          <w:rFonts w:cs="Times New Roman"/>
        </w:rPr>
        <w:t>S</w:t>
      </w:r>
      <w:r w:rsidR="00CC1329" w:rsidRPr="004658D3">
        <w:rPr>
          <w:rFonts w:cs="Times New Roman"/>
        </w:rPr>
        <w:t xml:space="preserve">ed dicit Augustinus in </w:t>
      </w:r>
      <w:r w:rsidR="00CC1329" w:rsidRPr="004658D3">
        <w:rPr>
          <w:rFonts w:cs="Times New Roman"/>
          <w:i/>
        </w:rPr>
        <w:t xml:space="preserve">Epistola </w:t>
      </w:r>
      <w:r w:rsidR="00CC1329" w:rsidRPr="004658D3">
        <w:rPr>
          <w:rFonts w:cs="Times New Roman"/>
        </w:rPr>
        <w:t>ad Menianum,</w:t>
      </w:r>
      <w:r w:rsidR="00CC1329" w:rsidRPr="004658D3">
        <w:rPr>
          <w:rFonts w:cs="Times New Roman"/>
          <w:i/>
        </w:rPr>
        <w:t xml:space="preserve"> </w:t>
      </w:r>
      <w:r w:rsidR="00CC1329" w:rsidRPr="004658D3">
        <w:rPr>
          <w:rFonts w:cs="Times New Roman"/>
        </w:rPr>
        <w:t>corporaliter</w:t>
      </w:r>
      <w:r w:rsidR="006812F7" w:rsidRPr="004658D3">
        <w:rPr>
          <w:rFonts w:cs="Times New Roman"/>
        </w:rPr>
        <w:t xml:space="preserve"> </w:t>
      </w:r>
      <w:r w:rsidR="00CC1329" w:rsidRPr="004658D3">
        <w:rPr>
          <w:rFonts w:cs="Times New Roman"/>
        </w:rPr>
        <w:t>non possunt faciliter boni se</w:t>
      </w:r>
      <w:r w:rsidR="0040780D" w:rsidRPr="004658D3">
        <w:rPr>
          <w:rFonts w:cs="Times New Roman"/>
        </w:rPr>
        <w:t>j</w:t>
      </w:r>
      <w:r w:rsidR="00CC1329" w:rsidRPr="004658D3">
        <w:rPr>
          <w:rFonts w:cs="Times New Roman"/>
        </w:rPr>
        <w:t>ungi a malis</w:t>
      </w:r>
      <w:r w:rsidR="00D94C3E" w:rsidRPr="004658D3">
        <w:rPr>
          <w:rFonts w:cs="Times New Roman"/>
        </w:rPr>
        <w:t>,</w:t>
      </w:r>
      <w:r w:rsidR="00CC1329" w:rsidRPr="004658D3">
        <w:rPr>
          <w:rFonts w:cs="Times New Roman"/>
        </w:rPr>
        <w:t xml:space="preserve"> ne simul</w:t>
      </w:r>
      <w:r w:rsidR="006812F7" w:rsidRPr="004658D3">
        <w:rPr>
          <w:rFonts w:cs="Times New Roman"/>
        </w:rPr>
        <w:t xml:space="preserve"> </w:t>
      </w:r>
      <w:r w:rsidR="00CC1329" w:rsidRPr="004658D3">
        <w:rPr>
          <w:rFonts w:cs="Times New Roman"/>
        </w:rPr>
        <w:t>eradicetur et triticum</w:t>
      </w:r>
      <w:r w:rsidR="00D94C3E" w:rsidRPr="004658D3">
        <w:rPr>
          <w:rFonts w:cs="Times New Roman"/>
        </w:rPr>
        <w:t>,</w:t>
      </w:r>
      <w:r w:rsidR="00CC1329" w:rsidRPr="004658D3">
        <w:rPr>
          <w:rFonts w:cs="Times New Roman"/>
        </w:rPr>
        <w:t xml:space="preserve"> sed suff</w:t>
      </w:r>
      <w:r w:rsidR="0040780D" w:rsidRPr="004658D3">
        <w:rPr>
          <w:rFonts w:cs="Times New Roman"/>
        </w:rPr>
        <w:t>ic</w:t>
      </w:r>
      <w:r w:rsidR="00CC1329" w:rsidRPr="004658D3">
        <w:rPr>
          <w:rFonts w:cs="Times New Roman"/>
        </w:rPr>
        <w:t>it in corde se</w:t>
      </w:r>
      <w:r w:rsidR="0040780D" w:rsidRPr="004658D3">
        <w:rPr>
          <w:rFonts w:cs="Times New Roman"/>
        </w:rPr>
        <w:t>j</w:t>
      </w:r>
      <w:r w:rsidR="00CC1329" w:rsidRPr="004658D3">
        <w:rPr>
          <w:rFonts w:cs="Times New Roman"/>
        </w:rPr>
        <w:t>ungi</w:t>
      </w:r>
      <w:r w:rsidR="006812F7" w:rsidRPr="004658D3">
        <w:rPr>
          <w:rFonts w:cs="Times New Roman"/>
        </w:rPr>
        <w:t xml:space="preserve"> </w:t>
      </w:r>
      <w:r w:rsidR="00CC1329" w:rsidRPr="004658D3">
        <w:rPr>
          <w:rFonts w:cs="Times New Roman"/>
        </w:rPr>
        <w:t>moribus</w:t>
      </w:r>
      <w:r w:rsidR="00D94C3E" w:rsidRPr="004658D3">
        <w:rPr>
          <w:rFonts w:cs="Times New Roman"/>
        </w:rPr>
        <w:t>,</w:t>
      </w:r>
      <w:r w:rsidR="00CC1329" w:rsidRPr="004658D3">
        <w:rPr>
          <w:rFonts w:cs="Times New Roman"/>
        </w:rPr>
        <w:t xml:space="preserve"> et vita propter pacem custodienda</w:t>
      </w:r>
      <w:r w:rsidR="00D94C3E" w:rsidRPr="004658D3">
        <w:rPr>
          <w:rFonts w:cs="Times New Roman"/>
        </w:rPr>
        <w:t>,</w:t>
      </w:r>
      <w:r w:rsidR="00CC1329" w:rsidRPr="004658D3">
        <w:rPr>
          <w:rFonts w:cs="Times New Roman"/>
        </w:rPr>
        <w:t xml:space="preserve"> et propter salutem infirmorum.</w:t>
      </w:r>
      <w:r w:rsidR="006812F7" w:rsidRPr="004658D3">
        <w:rPr>
          <w:rFonts w:cs="Times New Roman"/>
        </w:rPr>
        <w:t xml:space="preserve"> </w:t>
      </w:r>
    </w:p>
    <w:sectPr w:rsidR="001D184A" w:rsidRPr="004658D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2291" w14:textId="77777777" w:rsidR="00BE22EE" w:rsidRDefault="00BE22EE" w:rsidP="00AC27C6">
      <w:pPr>
        <w:spacing w:after="0" w:line="240" w:lineRule="auto"/>
      </w:pPr>
      <w:r>
        <w:separator/>
      </w:r>
    </w:p>
  </w:endnote>
  <w:endnote w:type="continuationSeparator" w:id="0">
    <w:p w14:paraId="3AE7D576" w14:textId="77777777" w:rsidR="00BE22EE" w:rsidRDefault="00BE22EE" w:rsidP="00AC27C6">
      <w:pPr>
        <w:spacing w:after="0" w:line="240" w:lineRule="auto"/>
      </w:pPr>
      <w:r>
        <w:continuationSeparator/>
      </w:r>
    </w:p>
  </w:endnote>
  <w:endnote w:id="1">
    <w:p w14:paraId="2BFC56E1" w14:textId="57961270" w:rsidR="004D393C" w:rsidRPr="003D7E31" w:rsidRDefault="004D393C">
      <w:pPr>
        <w:pStyle w:val="EndnoteText"/>
        <w:rPr>
          <w:rFonts w:cs="Times New Roman"/>
          <w:sz w:val="24"/>
          <w:szCs w:val="24"/>
        </w:rPr>
      </w:pPr>
      <w:r w:rsidRPr="003D7E31">
        <w:rPr>
          <w:rStyle w:val="EndnoteReference"/>
          <w:rFonts w:cs="Times New Roman"/>
          <w:sz w:val="24"/>
          <w:szCs w:val="24"/>
        </w:rPr>
        <w:endnoteRef/>
      </w:r>
      <w:r w:rsidRPr="003D7E31">
        <w:rPr>
          <w:rFonts w:cs="Times New Roman"/>
          <w:sz w:val="24"/>
          <w:szCs w:val="24"/>
        </w:rPr>
        <w:t xml:space="preserve"> </w:t>
      </w:r>
      <w:proofErr w:type="gramStart"/>
      <w:r w:rsidRPr="003D7E31">
        <w:rPr>
          <w:rFonts w:cs="Times New Roman"/>
          <w:sz w:val="24"/>
          <w:szCs w:val="24"/>
        </w:rPr>
        <w:t>senex</w:t>
      </w:r>
      <w:r w:rsidRPr="003D7E31">
        <w:rPr>
          <w:rFonts w:cs="Times New Roman"/>
          <w:sz w:val="24"/>
          <w:szCs w:val="24"/>
        </w:rPr>
        <w:t xml:space="preserve"> ]</w:t>
      </w:r>
      <w:proofErr w:type="gramEnd"/>
      <w:r w:rsidRPr="003D7E31">
        <w:rPr>
          <w:rFonts w:cs="Times New Roman"/>
          <w:sz w:val="24"/>
          <w:szCs w:val="24"/>
        </w:rPr>
        <w:t xml:space="preserve"> </w:t>
      </w:r>
      <w:r w:rsidRPr="003D7E31">
        <w:rPr>
          <w:rFonts w:cs="Times New Roman"/>
          <w:i/>
          <w:iCs/>
          <w:sz w:val="24"/>
          <w:szCs w:val="24"/>
        </w:rPr>
        <w:t>Vitae patrum</w:t>
      </w:r>
      <w:r w:rsidRPr="003D7E31">
        <w:rPr>
          <w:rFonts w:cs="Times New Roman"/>
          <w:sz w:val="24"/>
          <w:szCs w:val="24"/>
        </w:rPr>
        <w:t xml:space="preserve"> </w:t>
      </w:r>
      <w:r w:rsidRPr="003D7E31">
        <w:rPr>
          <w:rFonts w:cs="Times New Roman"/>
          <w:i/>
          <w:iCs/>
          <w:sz w:val="24"/>
          <w:szCs w:val="24"/>
        </w:rPr>
        <w:t>corr</w:t>
      </w:r>
      <w:r w:rsidRPr="003D7E31">
        <w:rPr>
          <w:rFonts w:cs="Times New Roman"/>
          <w:sz w:val="24"/>
          <w:szCs w:val="24"/>
        </w:rPr>
        <w:t>. Seneca F.128.</w:t>
      </w:r>
    </w:p>
    <w:p w14:paraId="334E3E83" w14:textId="77777777" w:rsidR="004D393C" w:rsidRPr="003D7E31" w:rsidRDefault="004D393C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100A11B0" w14:textId="47A49414" w:rsidR="003D7E31" w:rsidRPr="003D7E31" w:rsidRDefault="003D7E31">
      <w:pPr>
        <w:pStyle w:val="EndnoteText"/>
        <w:rPr>
          <w:rFonts w:cs="Times New Roman"/>
          <w:sz w:val="24"/>
          <w:szCs w:val="24"/>
        </w:rPr>
      </w:pPr>
      <w:r w:rsidRPr="003D7E31">
        <w:rPr>
          <w:rStyle w:val="EndnoteReference"/>
          <w:rFonts w:cs="Times New Roman"/>
          <w:sz w:val="24"/>
          <w:szCs w:val="24"/>
        </w:rPr>
        <w:endnoteRef/>
      </w:r>
      <w:r w:rsidRPr="003D7E31">
        <w:rPr>
          <w:rFonts w:cs="Times New Roman"/>
          <w:sz w:val="24"/>
          <w:szCs w:val="24"/>
        </w:rPr>
        <w:t xml:space="preserve"> </w:t>
      </w:r>
      <w:proofErr w:type="gramStart"/>
      <w:r w:rsidRPr="003D7E31">
        <w:rPr>
          <w:rFonts w:cs="Times New Roman"/>
          <w:sz w:val="24"/>
          <w:szCs w:val="24"/>
        </w:rPr>
        <w:t>tremens ]</w:t>
      </w:r>
      <w:proofErr w:type="gramEnd"/>
      <w:r w:rsidRPr="003D7E31">
        <w:rPr>
          <w:rFonts w:cs="Times New Roman"/>
          <w:sz w:val="24"/>
          <w:szCs w:val="24"/>
        </w:rPr>
        <w:t xml:space="preserve"> Bernard </w:t>
      </w:r>
      <w:r w:rsidRPr="003D7E31">
        <w:rPr>
          <w:rFonts w:cs="Times New Roman"/>
          <w:i/>
          <w:iCs/>
          <w:sz w:val="24"/>
          <w:szCs w:val="24"/>
        </w:rPr>
        <w:t>om</w:t>
      </w:r>
      <w:r w:rsidRPr="003D7E31">
        <w:rPr>
          <w:rFonts w:cs="Times New Roman"/>
          <w:sz w:val="24"/>
          <w:szCs w:val="24"/>
        </w:rPr>
        <w:t xml:space="preserve">.; </w:t>
      </w:r>
      <w:r w:rsidRPr="003D7E31">
        <w:rPr>
          <w:rFonts w:cs="Times New Roman"/>
          <w:i/>
          <w:iCs/>
          <w:sz w:val="24"/>
          <w:szCs w:val="24"/>
        </w:rPr>
        <w:t>add</w:t>
      </w:r>
      <w:r w:rsidRPr="003D7E31">
        <w:rPr>
          <w:rFonts w:cs="Times New Roman"/>
          <w:sz w:val="24"/>
          <w:szCs w:val="24"/>
        </w:rPr>
        <w:t xml:space="preserve">.  </w:t>
      </w:r>
      <w:r w:rsidRPr="003D7E31">
        <w:rPr>
          <w:rFonts w:cs="Times New Roman"/>
          <w:sz w:val="24"/>
          <w:szCs w:val="24"/>
        </w:rPr>
        <w:t>venienti lupo abscondit se columba</w:t>
      </w:r>
      <w:r w:rsidRPr="003D7E31">
        <w:rPr>
          <w:rFonts w:cs="Times New Roman"/>
          <w:sz w:val="24"/>
          <w:szCs w:val="24"/>
        </w:rPr>
        <w:t xml:space="preserve"> F.128.</w:t>
      </w:r>
    </w:p>
    <w:p w14:paraId="0FD1965D" w14:textId="77777777" w:rsidR="003D7E31" w:rsidRPr="003D7E31" w:rsidRDefault="003D7E31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419A6995" w14:textId="6D41E41D" w:rsidR="003D7E31" w:rsidRPr="003D7E31" w:rsidRDefault="003D7E31">
      <w:pPr>
        <w:pStyle w:val="EndnoteText"/>
        <w:rPr>
          <w:rFonts w:cs="Times New Roman"/>
          <w:sz w:val="24"/>
          <w:szCs w:val="24"/>
        </w:rPr>
      </w:pPr>
      <w:r w:rsidRPr="003D7E31">
        <w:rPr>
          <w:rStyle w:val="EndnoteReference"/>
          <w:rFonts w:cs="Times New Roman"/>
          <w:sz w:val="24"/>
          <w:szCs w:val="24"/>
        </w:rPr>
        <w:endnoteRef/>
      </w:r>
      <w:r w:rsidRPr="003D7E31">
        <w:rPr>
          <w:rFonts w:cs="Times New Roman"/>
          <w:sz w:val="24"/>
          <w:szCs w:val="24"/>
        </w:rPr>
        <w:t xml:space="preserve"> </w:t>
      </w:r>
      <w:r w:rsidRPr="003D7E31">
        <w:rPr>
          <w:rFonts w:cs="Times New Roman"/>
          <w:sz w:val="24"/>
          <w:szCs w:val="24"/>
        </w:rPr>
        <w:t xml:space="preserve">viua </w:t>
      </w:r>
      <w:proofErr w:type="gramStart"/>
      <w:r w:rsidRPr="003D7E31">
        <w:rPr>
          <w:rFonts w:cs="Times New Roman"/>
          <w:sz w:val="24"/>
          <w:szCs w:val="24"/>
        </w:rPr>
        <w:t>vox</w:t>
      </w:r>
      <w:r>
        <w:rPr>
          <w:rFonts w:cs="Times New Roman"/>
          <w:sz w:val="24"/>
          <w:szCs w:val="24"/>
        </w:rPr>
        <w:t xml:space="preserve"> </w:t>
      </w:r>
      <w:r w:rsidRPr="003D7E31">
        <w:rPr>
          <w:rFonts w:cs="Times New Roman"/>
          <w:sz w:val="24"/>
          <w:szCs w:val="24"/>
        </w:rPr>
        <w:t>]</w:t>
      </w:r>
      <w:proofErr w:type="gramEnd"/>
      <w:r>
        <w:rPr>
          <w:rFonts w:cs="Times New Roman"/>
          <w:sz w:val="24"/>
          <w:szCs w:val="24"/>
        </w:rPr>
        <w:t xml:space="preserve"> Seneca </w:t>
      </w:r>
      <w:r>
        <w:rPr>
          <w:rFonts w:cs="Times New Roman"/>
          <w:i/>
          <w:iCs/>
          <w:sz w:val="24"/>
          <w:szCs w:val="24"/>
        </w:rPr>
        <w:t>corr</w:t>
      </w:r>
      <w:r>
        <w:rPr>
          <w:rFonts w:cs="Times New Roman"/>
          <w:sz w:val="24"/>
          <w:szCs w:val="24"/>
        </w:rPr>
        <w:t>. vna vxor</w:t>
      </w:r>
      <w:r w:rsidR="004658D3">
        <w:rPr>
          <w:rFonts w:cs="Times New Roman"/>
          <w:sz w:val="24"/>
          <w:szCs w:val="24"/>
        </w:rPr>
        <w:t xml:space="preserve"> F. 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FEB3" w14:textId="77777777" w:rsidR="00BE22EE" w:rsidRDefault="00BE22EE" w:rsidP="00AC27C6">
      <w:pPr>
        <w:spacing w:after="0" w:line="240" w:lineRule="auto"/>
      </w:pPr>
      <w:r>
        <w:separator/>
      </w:r>
    </w:p>
  </w:footnote>
  <w:footnote w:type="continuationSeparator" w:id="0">
    <w:p w14:paraId="2B062DD8" w14:textId="77777777" w:rsidR="00BE22EE" w:rsidRDefault="00BE22EE" w:rsidP="00AC2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6"/>
    <w:rsid w:val="00076F39"/>
    <w:rsid w:val="00081A6F"/>
    <w:rsid w:val="00094D1A"/>
    <w:rsid w:val="000A184E"/>
    <w:rsid w:val="000B46BF"/>
    <w:rsid w:val="00113196"/>
    <w:rsid w:val="00115DA0"/>
    <w:rsid w:val="00137FCD"/>
    <w:rsid w:val="0014081F"/>
    <w:rsid w:val="00162168"/>
    <w:rsid w:val="00164148"/>
    <w:rsid w:val="00165552"/>
    <w:rsid w:val="00175FCE"/>
    <w:rsid w:val="001D184A"/>
    <w:rsid w:val="001E4175"/>
    <w:rsid w:val="001E70A9"/>
    <w:rsid w:val="00226D1F"/>
    <w:rsid w:val="00234EAB"/>
    <w:rsid w:val="00270066"/>
    <w:rsid w:val="002945FE"/>
    <w:rsid w:val="002C1F94"/>
    <w:rsid w:val="002E525B"/>
    <w:rsid w:val="00323C79"/>
    <w:rsid w:val="00360700"/>
    <w:rsid w:val="003D7E31"/>
    <w:rsid w:val="003E369D"/>
    <w:rsid w:val="00405BBC"/>
    <w:rsid w:val="00406E9C"/>
    <w:rsid w:val="0040780D"/>
    <w:rsid w:val="004368A8"/>
    <w:rsid w:val="00447015"/>
    <w:rsid w:val="004658D3"/>
    <w:rsid w:val="00466D24"/>
    <w:rsid w:val="00477C8C"/>
    <w:rsid w:val="00487412"/>
    <w:rsid w:val="004876FC"/>
    <w:rsid w:val="00490C14"/>
    <w:rsid w:val="004D393C"/>
    <w:rsid w:val="004E48BC"/>
    <w:rsid w:val="00503E3A"/>
    <w:rsid w:val="0050418B"/>
    <w:rsid w:val="00511341"/>
    <w:rsid w:val="005421FC"/>
    <w:rsid w:val="00592050"/>
    <w:rsid w:val="005A5324"/>
    <w:rsid w:val="005B391D"/>
    <w:rsid w:val="00601F24"/>
    <w:rsid w:val="00623546"/>
    <w:rsid w:val="00627184"/>
    <w:rsid w:val="00640AB8"/>
    <w:rsid w:val="00664A71"/>
    <w:rsid w:val="006711C8"/>
    <w:rsid w:val="006812F7"/>
    <w:rsid w:val="00695258"/>
    <w:rsid w:val="006A7710"/>
    <w:rsid w:val="006E0A16"/>
    <w:rsid w:val="007009F9"/>
    <w:rsid w:val="00705E38"/>
    <w:rsid w:val="0070724F"/>
    <w:rsid w:val="00736210"/>
    <w:rsid w:val="00753CC4"/>
    <w:rsid w:val="00765E30"/>
    <w:rsid w:val="00770984"/>
    <w:rsid w:val="007B0AC3"/>
    <w:rsid w:val="007B48EC"/>
    <w:rsid w:val="00805DE8"/>
    <w:rsid w:val="0081036A"/>
    <w:rsid w:val="008148BB"/>
    <w:rsid w:val="00823F8D"/>
    <w:rsid w:val="00833A9A"/>
    <w:rsid w:val="00843F7F"/>
    <w:rsid w:val="00850175"/>
    <w:rsid w:val="0085036A"/>
    <w:rsid w:val="0085394E"/>
    <w:rsid w:val="00864717"/>
    <w:rsid w:val="008B3CD2"/>
    <w:rsid w:val="008B7972"/>
    <w:rsid w:val="008C5A5C"/>
    <w:rsid w:val="00901011"/>
    <w:rsid w:val="0092618C"/>
    <w:rsid w:val="00944B05"/>
    <w:rsid w:val="0094683D"/>
    <w:rsid w:val="009A3F80"/>
    <w:rsid w:val="009B08A4"/>
    <w:rsid w:val="009B2A2B"/>
    <w:rsid w:val="009F28C0"/>
    <w:rsid w:val="00A32A77"/>
    <w:rsid w:val="00A57069"/>
    <w:rsid w:val="00A830D0"/>
    <w:rsid w:val="00AA6099"/>
    <w:rsid w:val="00AC27C6"/>
    <w:rsid w:val="00B047C9"/>
    <w:rsid w:val="00B21262"/>
    <w:rsid w:val="00B71492"/>
    <w:rsid w:val="00B815D5"/>
    <w:rsid w:val="00B9284F"/>
    <w:rsid w:val="00B92A11"/>
    <w:rsid w:val="00BB1B1F"/>
    <w:rsid w:val="00BB4643"/>
    <w:rsid w:val="00BE22EE"/>
    <w:rsid w:val="00C414A6"/>
    <w:rsid w:val="00C55935"/>
    <w:rsid w:val="00C56F8B"/>
    <w:rsid w:val="00C75FE5"/>
    <w:rsid w:val="00C93669"/>
    <w:rsid w:val="00CC1329"/>
    <w:rsid w:val="00CD0B58"/>
    <w:rsid w:val="00CE1BC8"/>
    <w:rsid w:val="00CF405F"/>
    <w:rsid w:val="00CF41DB"/>
    <w:rsid w:val="00CF68C6"/>
    <w:rsid w:val="00D067C2"/>
    <w:rsid w:val="00D131F9"/>
    <w:rsid w:val="00D228B5"/>
    <w:rsid w:val="00D31F21"/>
    <w:rsid w:val="00D35D3D"/>
    <w:rsid w:val="00D52436"/>
    <w:rsid w:val="00D80BCA"/>
    <w:rsid w:val="00D86610"/>
    <w:rsid w:val="00D94C3E"/>
    <w:rsid w:val="00DA24EE"/>
    <w:rsid w:val="00DF3E0C"/>
    <w:rsid w:val="00E46A89"/>
    <w:rsid w:val="00E50270"/>
    <w:rsid w:val="00E539D9"/>
    <w:rsid w:val="00E70A41"/>
    <w:rsid w:val="00E762EA"/>
    <w:rsid w:val="00EA7368"/>
    <w:rsid w:val="00EB0AA3"/>
    <w:rsid w:val="00EB0EBE"/>
    <w:rsid w:val="00EB2160"/>
    <w:rsid w:val="00ED584B"/>
    <w:rsid w:val="00F110FC"/>
    <w:rsid w:val="00F1564B"/>
    <w:rsid w:val="00F32925"/>
    <w:rsid w:val="00F541F6"/>
    <w:rsid w:val="00F71410"/>
    <w:rsid w:val="00F87792"/>
    <w:rsid w:val="00FB02CB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641D"/>
  <w15:docId w15:val="{6B81A4D1-C6A7-4F72-808C-ADB519D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C27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27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27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5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E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25CF53-C3B3-4156-AF70-1A738C9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6</cp:revision>
  <cp:lastPrinted>2021-01-18T00:18:00Z</cp:lastPrinted>
  <dcterms:created xsi:type="dcterms:W3CDTF">2021-01-17T22:27:00Z</dcterms:created>
  <dcterms:modified xsi:type="dcterms:W3CDTF">2021-01-18T00:20:00Z</dcterms:modified>
</cp:coreProperties>
</file>