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70CE0" w14:textId="77777777" w:rsidR="008251A1" w:rsidRPr="00833925" w:rsidRDefault="008251A1" w:rsidP="008251A1">
      <w:pPr>
        <w:spacing w:line="480" w:lineRule="auto"/>
        <w:rPr>
          <w:rFonts w:ascii="Times New Roman" w:hAnsi="Times New Roman" w:cs="Times New Roman"/>
          <w:sz w:val="24"/>
          <w:szCs w:val="24"/>
        </w:rPr>
      </w:pPr>
      <w:r w:rsidRPr="00833925">
        <w:rPr>
          <w:rFonts w:ascii="Times New Roman" w:hAnsi="Times New Roman" w:cs="Times New Roman"/>
          <w:sz w:val="24"/>
          <w:szCs w:val="24"/>
        </w:rPr>
        <w:t>344 To Know (</w:t>
      </w:r>
      <w:r w:rsidRPr="00833925">
        <w:rPr>
          <w:rFonts w:ascii="Times New Roman" w:hAnsi="Times New Roman" w:cs="Times New Roman"/>
          <w:i/>
          <w:sz w:val="24"/>
          <w:szCs w:val="24"/>
        </w:rPr>
        <w:t>Scire</w:t>
      </w:r>
      <w:r w:rsidRPr="00833925">
        <w:rPr>
          <w:rFonts w:ascii="Times New Roman" w:hAnsi="Times New Roman" w:cs="Times New Roman"/>
          <w:sz w:val="24"/>
          <w:szCs w:val="24"/>
        </w:rPr>
        <w:t>)</w:t>
      </w:r>
    </w:p>
    <w:p w14:paraId="48B5DA52" w14:textId="00CA6016" w:rsidR="008251A1" w:rsidRPr="00833925" w:rsidRDefault="008251A1" w:rsidP="008251A1">
      <w:pPr>
        <w:spacing w:line="480" w:lineRule="auto"/>
        <w:rPr>
          <w:rFonts w:ascii="Times New Roman" w:hAnsi="Times New Roman" w:cs="Times New Roman"/>
          <w:sz w:val="24"/>
          <w:szCs w:val="24"/>
        </w:rPr>
      </w:pPr>
      <w:r w:rsidRPr="00833925">
        <w:rPr>
          <w:rFonts w:ascii="Times New Roman" w:hAnsi="Times New Roman" w:cs="Times New Roman"/>
          <w:sz w:val="24"/>
          <w:szCs w:val="24"/>
        </w:rPr>
        <w:t>Knowledge come</w:t>
      </w:r>
      <w:r w:rsidR="00EE62BA" w:rsidRPr="00833925">
        <w:rPr>
          <w:rFonts w:ascii="Times New Roman" w:hAnsi="Times New Roman" w:cs="Times New Roman"/>
          <w:sz w:val="24"/>
          <w:szCs w:val="24"/>
        </w:rPr>
        <w:t>s</w:t>
      </w:r>
      <w:r w:rsidRPr="00833925">
        <w:rPr>
          <w:rFonts w:ascii="Times New Roman" w:hAnsi="Times New Roman" w:cs="Times New Roman"/>
          <w:sz w:val="24"/>
          <w:szCs w:val="24"/>
        </w:rPr>
        <w:t xml:space="preserve"> to the notice of </w:t>
      </w:r>
      <w:r w:rsidR="00412469" w:rsidRPr="00833925">
        <w:rPr>
          <w:rFonts w:ascii="Times New Roman" w:hAnsi="Times New Roman" w:cs="Times New Roman"/>
          <w:sz w:val="24"/>
          <w:szCs w:val="24"/>
        </w:rPr>
        <w:t>consideration</w:t>
      </w:r>
      <w:r w:rsidRPr="00833925">
        <w:rPr>
          <w:rFonts w:ascii="Times New Roman" w:hAnsi="Times New Roman" w:cs="Times New Roman"/>
          <w:sz w:val="24"/>
          <w:szCs w:val="24"/>
        </w:rPr>
        <w:t xml:space="preserve"> by three ways. Either by its own discovery, just as the first philosophers did, or by another’s erudition, as did the disciples of the philosophers, or by divine revelation, just as happened for the apostles. But among these, </w:t>
      </w:r>
      <w:r w:rsidR="009E0E08" w:rsidRPr="00833925">
        <w:rPr>
          <w:rFonts w:ascii="Times New Roman" w:hAnsi="Times New Roman" w:cs="Times New Roman"/>
          <w:sz w:val="24"/>
          <w:szCs w:val="24"/>
        </w:rPr>
        <w:t>note</w:t>
      </w:r>
      <w:r w:rsidRPr="00833925">
        <w:rPr>
          <w:rFonts w:ascii="Times New Roman" w:hAnsi="Times New Roman" w:cs="Times New Roman"/>
          <w:sz w:val="24"/>
          <w:szCs w:val="24"/>
        </w:rPr>
        <w:t xml:space="preserve"> what Jerome says in his </w:t>
      </w:r>
      <w:r w:rsidRPr="00833925">
        <w:rPr>
          <w:rFonts w:ascii="Times New Roman" w:hAnsi="Times New Roman" w:cs="Times New Roman"/>
          <w:i/>
          <w:sz w:val="24"/>
          <w:szCs w:val="24"/>
        </w:rPr>
        <w:t>Epistola</w:t>
      </w:r>
      <w:r w:rsidRPr="00833925">
        <w:rPr>
          <w:rFonts w:ascii="Times New Roman" w:hAnsi="Times New Roman" w:cs="Times New Roman"/>
          <w:sz w:val="24"/>
          <w:szCs w:val="24"/>
        </w:rPr>
        <w:t xml:space="preserve"> </w:t>
      </w:r>
      <w:r w:rsidR="003C12A2" w:rsidRPr="00833925">
        <w:rPr>
          <w:rFonts w:ascii="Times New Roman" w:hAnsi="Times New Roman" w:cs="Times New Roman"/>
          <w:sz w:val="24"/>
          <w:szCs w:val="24"/>
        </w:rPr>
        <w:t>to</w:t>
      </w:r>
      <w:r w:rsidRPr="00833925">
        <w:rPr>
          <w:rFonts w:ascii="Times New Roman" w:hAnsi="Times New Roman" w:cs="Times New Roman"/>
          <w:sz w:val="24"/>
          <w:szCs w:val="24"/>
        </w:rPr>
        <w:t xml:space="preserve"> Nepotianum.</w:t>
      </w:r>
      <w:r w:rsidR="003014BF" w:rsidRPr="00833925">
        <w:rPr>
          <w:rStyle w:val="EndnoteReference"/>
          <w:rFonts w:ascii="Times New Roman" w:hAnsi="Times New Roman" w:cs="Times New Roman"/>
          <w:sz w:val="24"/>
          <w:szCs w:val="24"/>
        </w:rPr>
        <w:endnoteReference w:id="1"/>
      </w:r>
      <w:r w:rsidRPr="00833925">
        <w:rPr>
          <w:rFonts w:ascii="Times New Roman" w:hAnsi="Times New Roman" w:cs="Times New Roman"/>
          <w:sz w:val="24"/>
          <w:szCs w:val="24"/>
        </w:rPr>
        <w:t xml:space="preserve"> </w:t>
      </w:r>
      <w:r w:rsidR="001E4D0C" w:rsidRPr="00833925">
        <w:rPr>
          <w:rFonts w:ascii="Times New Roman" w:hAnsi="Times New Roman" w:cs="Times New Roman"/>
          <w:sz w:val="24"/>
          <w:szCs w:val="24"/>
        </w:rPr>
        <w:t>Therefore,</w:t>
      </w:r>
      <w:r w:rsidRPr="00833925">
        <w:rPr>
          <w:rFonts w:ascii="Times New Roman" w:hAnsi="Times New Roman" w:cs="Times New Roman"/>
          <w:sz w:val="24"/>
          <w:szCs w:val="24"/>
        </w:rPr>
        <w:t xml:space="preserve"> neither should a rustic think himself holy, if he knows nothing. Nor should he estimate himself experienced and eloquent in the holy language. For of two imperfections, it is better to have a holy rusticity, than the eloquence of a prostitute.</w:t>
      </w:r>
    </w:p>
    <w:p w14:paraId="038559AE" w14:textId="7CC5C2AD" w:rsidR="008251A1" w:rsidRPr="00833925" w:rsidRDefault="008251A1" w:rsidP="008251A1">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Again, says the </w:t>
      </w:r>
      <w:r w:rsidRPr="00833925">
        <w:rPr>
          <w:rFonts w:ascii="Times New Roman" w:hAnsi="Times New Roman" w:cs="Times New Roman"/>
          <w:i/>
          <w:sz w:val="24"/>
          <w:szCs w:val="24"/>
        </w:rPr>
        <w:t>Glossa</w:t>
      </w:r>
      <w:r w:rsidRPr="00833925">
        <w:rPr>
          <w:rFonts w:ascii="Times New Roman" w:hAnsi="Times New Roman" w:cs="Times New Roman"/>
          <w:sz w:val="24"/>
          <w:szCs w:val="24"/>
        </w:rPr>
        <w:t xml:space="preserve"> of Bernard upon the whole </w:t>
      </w:r>
      <w:r w:rsidRPr="00833925">
        <w:rPr>
          <w:rFonts w:ascii="Times New Roman" w:hAnsi="Times New Roman" w:cs="Times New Roman"/>
          <w:i/>
          <w:sz w:val="24"/>
          <w:szCs w:val="24"/>
        </w:rPr>
        <w:t>Homilia</w:t>
      </w:r>
      <w:r w:rsidRPr="00833925">
        <w:rPr>
          <w:rFonts w:ascii="Times New Roman" w:hAnsi="Times New Roman" w:cs="Times New Roman"/>
          <w:sz w:val="24"/>
          <w:szCs w:val="24"/>
        </w:rPr>
        <w:t xml:space="preserve"> 36 [Rom. 12:3]:</w:t>
      </w:r>
      <w:r w:rsidR="003014BF" w:rsidRPr="00833925">
        <w:rPr>
          <w:rStyle w:val="EndnoteReference"/>
          <w:rFonts w:ascii="Times New Roman" w:hAnsi="Times New Roman" w:cs="Times New Roman"/>
          <w:sz w:val="24"/>
          <w:szCs w:val="24"/>
        </w:rPr>
        <w:endnoteReference w:id="2"/>
      </w:r>
      <w:r w:rsidRPr="00833925">
        <w:rPr>
          <w:rFonts w:ascii="Times New Roman" w:hAnsi="Times New Roman" w:cs="Times New Roman"/>
          <w:sz w:val="24"/>
          <w:szCs w:val="24"/>
        </w:rPr>
        <w:t xml:space="preserve"> “To be wise unto sobriety.” It is most vigilant to observe what should be known more or before it is necessary. For the time is brief. </w:t>
      </w:r>
      <w:r w:rsidR="001E4D0C" w:rsidRPr="00833925">
        <w:rPr>
          <w:rFonts w:ascii="Times New Roman" w:hAnsi="Times New Roman" w:cs="Times New Roman"/>
          <w:sz w:val="24"/>
          <w:szCs w:val="24"/>
        </w:rPr>
        <w:t>Certainly,</w:t>
      </w:r>
      <w:r w:rsidRPr="00833925">
        <w:rPr>
          <w:rFonts w:ascii="Times New Roman" w:hAnsi="Times New Roman" w:cs="Times New Roman"/>
          <w:sz w:val="24"/>
          <w:szCs w:val="24"/>
        </w:rPr>
        <w:t xml:space="preserve"> it is every good knowledge </w:t>
      </w:r>
      <w:r w:rsidR="00412469" w:rsidRPr="00833925">
        <w:rPr>
          <w:rFonts w:ascii="Times New Roman" w:hAnsi="Times New Roman" w:cs="Times New Roman"/>
          <w:sz w:val="24"/>
          <w:szCs w:val="24"/>
        </w:rPr>
        <w:t>that</w:t>
      </w:r>
      <w:r w:rsidRPr="00833925">
        <w:rPr>
          <w:rFonts w:ascii="Times New Roman" w:hAnsi="Times New Roman" w:cs="Times New Roman"/>
          <w:sz w:val="24"/>
          <w:szCs w:val="24"/>
        </w:rPr>
        <w:t xml:space="preserve"> is based on the </w:t>
      </w:r>
      <w:r w:rsidR="003C12A2" w:rsidRPr="00833925">
        <w:rPr>
          <w:rFonts w:ascii="Times New Roman" w:hAnsi="Times New Roman" w:cs="Times New Roman"/>
          <w:sz w:val="24"/>
          <w:szCs w:val="24"/>
        </w:rPr>
        <w:t>truth,</w:t>
      </w:r>
      <w:r w:rsidRPr="00833925">
        <w:rPr>
          <w:rFonts w:ascii="Times New Roman" w:hAnsi="Times New Roman" w:cs="Times New Roman"/>
          <w:sz w:val="24"/>
          <w:szCs w:val="24"/>
        </w:rPr>
        <w:t xml:space="preserve"> however. The Apostle says [1 Cor. 8:2]: “If any man think that he know</w:t>
      </w:r>
      <w:r w:rsidR="000E313A" w:rsidRPr="00833925">
        <w:rPr>
          <w:rFonts w:ascii="Times New Roman" w:hAnsi="Times New Roman" w:cs="Times New Roman"/>
          <w:sz w:val="24"/>
          <w:szCs w:val="24"/>
        </w:rPr>
        <w:t>s</w:t>
      </w:r>
      <w:r w:rsidRPr="00833925">
        <w:rPr>
          <w:rFonts w:ascii="Times New Roman" w:hAnsi="Times New Roman" w:cs="Times New Roman"/>
          <w:sz w:val="24"/>
          <w:szCs w:val="24"/>
        </w:rPr>
        <w:t xml:space="preserve"> anything, he ha</w:t>
      </w:r>
      <w:r w:rsidR="000E313A" w:rsidRPr="00833925">
        <w:rPr>
          <w:rFonts w:ascii="Times New Roman" w:hAnsi="Times New Roman" w:cs="Times New Roman"/>
          <w:sz w:val="24"/>
          <w:szCs w:val="24"/>
        </w:rPr>
        <w:t>s</w:t>
      </w:r>
      <w:r w:rsidRPr="00833925">
        <w:rPr>
          <w:rFonts w:ascii="Times New Roman" w:hAnsi="Times New Roman" w:cs="Times New Roman"/>
          <w:sz w:val="24"/>
          <w:szCs w:val="24"/>
        </w:rPr>
        <w:t xml:space="preserve"> not yet known as he ought to know.</w:t>
      </w:r>
      <w:r w:rsidR="000E313A" w:rsidRPr="00833925">
        <w:rPr>
          <w:rFonts w:ascii="Times New Roman" w:hAnsi="Times New Roman" w:cs="Times New Roman"/>
          <w:sz w:val="24"/>
          <w:szCs w:val="24"/>
        </w:rPr>
        <w:t>”</w:t>
      </w:r>
    </w:p>
    <w:p w14:paraId="2DCE0C2E" w14:textId="19376476" w:rsidR="000E313A" w:rsidRPr="00833925" w:rsidRDefault="000E313A" w:rsidP="008251A1">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 Behold what kind of fruit he placed in the </w:t>
      </w:r>
      <w:r w:rsidR="00412469" w:rsidRPr="00833925">
        <w:rPr>
          <w:rFonts w:ascii="Times New Roman" w:hAnsi="Times New Roman" w:cs="Times New Roman"/>
          <w:sz w:val="24"/>
          <w:szCs w:val="24"/>
        </w:rPr>
        <w:t>manner</w:t>
      </w:r>
      <w:r w:rsidRPr="00833925">
        <w:rPr>
          <w:rFonts w:ascii="Times New Roman" w:hAnsi="Times New Roman" w:cs="Times New Roman"/>
          <w:sz w:val="24"/>
          <w:szCs w:val="24"/>
        </w:rPr>
        <w:t xml:space="preserve"> of knowing. For </w:t>
      </w:r>
      <w:r w:rsidR="00412469" w:rsidRPr="00833925">
        <w:rPr>
          <w:rFonts w:ascii="Times New Roman" w:hAnsi="Times New Roman" w:cs="Times New Roman"/>
          <w:sz w:val="24"/>
          <w:szCs w:val="24"/>
        </w:rPr>
        <w:t>it</w:t>
      </w:r>
      <w:r w:rsidRPr="00833925">
        <w:rPr>
          <w:rFonts w:ascii="Times New Roman" w:hAnsi="Times New Roman" w:cs="Times New Roman"/>
          <w:sz w:val="24"/>
          <w:szCs w:val="24"/>
        </w:rPr>
        <w:t xml:space="preserve"> is required that you know in what order, what study, what end</w:t>
      </w:r>
      <w:r w:rsidR="00412469" w:rsidRPr="00833925">
        <w:rPr>
          <w:rFonts w:ascii="Times New Roman" w:hAnsi="Times New Roman" w:cs="Times New Roman"/>
          <w:sz w:val="24"/>
          <w:szCs w:val="24"/>
        </w:rPr>
        <w:t>,</w:t>
      </w:r>
      <w:r w:rsidRPr="00833925">
        <w:rPr>
          <w:rFonts w:ascii="Times New Roman" w:hAnsi="Times New Roman" w:cs="Times New Roman"/>
          <w:sz w:val="24"/>
          <w:szCs w:val="24"/>
        </w:rPr>
        <w:t xml:space="preserve"> and what it is necessary to know.</w:t>
      </w:r>
    </w:p>
    <w:p w14:paraId="54B5FB61" w14:textId="4DEF05D0" w:rsidR="008505E5" w:rsidRPr="00833925" w:rsidRDefault="000E313A" w:rsidP="008505E5">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 In what order as that first which is more mature for salvation. In what study as that more avidly by which more vehemently for love. In what end as not to the morning glory, or curiosity, or anything similar, but only for the </w:t>
      </w:r>
      <w:r w:rsidR="008505E5" w:rsidRPr="00833925">
        <w:rPr>
          <w:rFonts w:ascii="Times New Roman" w:hAnsi="Times New Roman" w:cs="Times New Roman"/>
          <w:sz w:val="24"/>
          <w:szCs w:val="24"/>
        </w:rPr>
        <w:t xml:space="preserve">edification of yourself or your neighbor. For there are those who wish to know so that </w:t>
      </w:r>
      <w:r w:rsidR="001E4D0C" w:rsidRPr="00833925">
        <w:rPr>
          <w:rFonts w:ascii="Times New Roman" w:hAnsi="Times New Roman" w:cs="Times New Roman"/>
          <w:sz w:val="24"/>
          <w:szCs w:val="24"/>
        </w:rPr>
        <w:t>they</w:t>
      </w:r>
      <w:r w:rsidR="008505E5" w:rsidRPr="00833925">
        <w:rPr>
          <w:rFonts w:ascii="Times New Roman" w:hAnsi="Times New Roman" w:cs="Times New Roman"/>
          <w:sz w:val="24"/>
          <w:szCs w:val="24"/>
        </w:rPr>
        <w:t xml:space="preserve"> might be known, according to that of Persius,</w:t>
      </w:r>
      <w:r w:rsidR="003014BF" w:rsidRPr="00833925">
        <w:rPr>
          <w:rStyle w:val="EndnoteReference"/>
          <w:rFonts w:ascii="Times New Roman" w:hAnsi="Times New Roman" w:cs="Times New Roman"/>
          <w:sz w:val="24"/>
          <w:szCs w:val="24"/>
        </w:rPr>
        <w:endnoteReference w:id="3"/>
      </w:r>
      <w:r w:rsidR="008505E5" w:rsidRPr="00833925">
        <w:rPr>
          <w:rFonts w:ascii="Times New Roman" w:hAnsi="Times New Roman" w:cs="Times New Roman"/>
          <w:sz w:val="24"/>
          <w:szCs w:val="24"/>
        </w:rPr>
        <w:t xml:space="preserve"> is your knowledge so worthless unless someone else knows that you know it. But this is shameful vanity and those who want to know so that they may sell their knowledge, as for money, for honors, for favors, and it is a shameful quest.</w:t>
      </w:r>
    </w:p>
    <w:p w14:paraId="64799AB1" w14:textId="16BCF36C" w:rsidR="002B3CE1" w:rsidRPr="00833925" w:rsidRDefault="00431480" w:rsidP="002B3CE1">
      <w:pPr>
        <w:spacing w:line="480" w:lineRule="auto"/>
        <w:rPr>
          <w:rFonts w:ascii="Times New Roman" w:hAnsi="Times New Roman" w:cs="Times New Roman"/>
          <w:sz w:val="24"/>
          <w:szCs w:val="24"/>
        </w:rPr>
      </w:pPr>
      <w:r w:rsidRPr="00833925">
        <w:rPr>
          <w:rFonts w:ascii="Times New Roman" w:hAnsi="Times New Roman" w:cs="Times New Roman"/>
          <w:sz w:val="24"/>
          <w:szCs w:val="24"/>
        </w:rPr>
        <w:lastRenderedPageBreak/>
        <w:t>¶ And there are those who wish to know so that they may</w:t>
      </w:r>
      <w:r w:rsidR="004976F8" w:rsidRPr="00833925">
        <w:rPr>
          <w:rFonts w:ascii="Times New Roman" w:hAnsi="Times New Roman" w:cs="Times New Roman"/>
          <w:sz w:val="24"/>
          <w:szCs w:val="24"/>
        </w:rPr>
        <w:t xml:space="preserve"> </w:t>
      </w:r>
      <w:r w:rsidR="001E4D0C" w:rsidRPr="00833925">
        <w:rPr>
          <w:rFonts w:ascii="Times New Roman" w:hAnsi="Times New Roman" w:cs="Times New Roman"/>
          <w:sz w:val="24"/>
          <w:szCs w:val="24"/>
        </w:rPr>
        <w:t>edif</w:t>
      </w:r>
      <w:r w:rsidR="00F25C5F">
        <w:rPr>
          <w:rFonts w:ascii="Times New Roman" w:hAnsi="Times New Roman" w:cs="Times New Roman"/>
          <w:sz w:val="24"/>
          <w:szCs w:val="24"/>
        </w:rPr>
        <w:t>y</w:t>
      </w:r>
      <w:r w:rsidR="001E4D0C" w:rsidRPr="00833925">
        <w:rPr>
          <w:rFonts w:ascii="Times New Roman" w:hAnsi="Times New Roman" w:cs="Times New Roman"/>
          <w:sz w:val="24"/>
          <w:szCs w:val="24"/>
        </w:rPr>
        <w:t>,</w:t>
      </w:r>
      <w:r w:rsidR="004976F8" w:rsidRPr="00833925">
        <w:rPr>
          <w:rFonts w:ascii="Times New Roman" w:hAnsi="Times New Roman" w:cs="Times New Roman"/>
          <w:sz w:val="24"/>
          <w:szCs w:val="24"/>
        </w:rPr>
        <w:t xml:space="preserve"> and it is charity. And there are those who wish to know so that they may be </w:t>
      </w:r>
      <w:r w:rsidR="001E4D0C" w:rsidRPr="00833925">
        <w:rPr>
          <w:rFonts w:ascii="Times New Roman" w:hAnsi="Times New Roman" w:cs="Times New Roman"/>
          <w:sz w:val="24"/>
          <w:szCs w:val="24"/>
        </w:rPr>
        <w:t>edified,</w:t>
      </w:r>
      <w:r w:rsidR="004976F8" w:rsidRPr="00833925">
        <w:rPr>
          <w:rFonts w:ascii="Times New Roman" w:hAnsi="Times New Roman" w:cs="Times New Roman"/>
          <w:sz w:val="24"/>
          <w:szCs w:val="24"/>
        </w:rPr>
        <w:t xml:space="preserve"> and it is</w:t>
      </w:r>
      <w:r w:rsidRPr="00833925">
        <w:rPr>
          <w:rFonts w:ascii="Times New Roman" w:hAnsi="Times New Roman" w:cs="Times New Roman"/>
          <w:sz w:val="24"/>
          <w:szCs w:val="24"/>
        </w:rPr>
        <w:t xml:space="preserve"> prudence</w:t>
      </w:r>
      <w:r w:rsidR="004976F8" w:rsidRPr="00833925">
        <w:rPr>
          <w:rFonts w:ascii="Times New Roman" w:hAnsi="Times New Roman" w:cs="Times New Roman"/>
          <w:sz w:val="24"/>
          <w:szCs w:val="24"/>
        </w:rPr>
        <w:t xml:space="preserve">. </w:t>
      </w:r>
      <w:r w:rsidR="001309AC">
        <w:rPr>
          <w:rFonts w:ascii="Times New Roman" w:hAnsi="Times New Roman" w:cs="Times New Roman"/>
          <w:sz w:val="24"/>
          <w:szCs w:val="24"/>
        </w:rPr>
        <w:t>The last two o</w:t>
      </w:r>
      <w:r w:rsidR="004976F8" w:rsidRPr="00833925">
        <w:rPr>
          <w:rFonts w:ascii="Times New Roman" w:hAnsi="Times New Roman" w:cs="Times New Roman"/>
          <w:sz w:val="24"/>
          <w:szCs w:val="24"/>
        </w:rPr>
        <w:t>f these lack the abuse of knowledge.</w:t>
      </w:r>
      <w:r w:rsidR="000973BD" w:rsidRPr="00833925">
        <w:rPr>
          <w:rFonts w:ascii="Times New Roman" w:hAnsi="Times New Roman" w:cs="Times New Roman"/>
          <w:sz w:val="24"/>
          <w:szCs w:val="24"/>
        </w:rPr>
        <w:t xml:space="preserve"> For the good of the intellect is for all so doing. For all the rest hear that good of knowledge and they are not doers</w:t>
      </w:r>
      <w:r w:rsidR="00C05064" w:rsidRPr="00833925">
        <w:rPr>
          <w:rFonts w:ascii="Times New Roman" w:hAnsi="Times New Roman" w:cs="Times New Roman"/>
          <w:sz w:val="24"/>
          <w:szCs w:val="24"/>
        </w:rPr>
        <w:t xml:space="preserve">. </w:t>
      </w:r>
    </w:p>
    <w:p w14:paraId="28306C11" w14:textId="34CAF0F5" w:rsidR="005B5153" w:rsidRPr="00833925" w:rsidRDefault="00C05064" w:rsidP="002B3CE1">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It is a sin for that one </w:t>
      </w:r>
      <w:r w:rsidR="001E4D0C" w:rsidRPr="00833925">
        <w:rPr>
          <w:rFonts w:ascii="Times New Roman" w:hAnsi="Times New Roman" w:cs="Times New Roman"/>
          <w:sz w:val="24"/>
          <w:szCs w:val="24"/>
        </w:rPr>
        <w:t>and</w:t>
      </w:r>
      <w:r w:rsidRPr="00833925">
        <w:rPr>
          <w:rFonts w:ascii="Times New Roman" w:hAnsi="Times New Roman" w:cs="Times New Roman"/>
          <w:sz w:val="24"/>
          <w:szCs w:val="24"/>
        </w:rPr>
        <w:t xml:space="preserve"> by the similitude it may be said to one taking food and not dwelling which is very absurd for that one. For food undigested engenders evil </w:t>
      </w:r>
      <w:r w:rsidR="001E4D0C" w:rsidRPr="00833925">
        <w:rPr>
          <w:rFonts w:ascii="Times New Roman" w:hAnsi="Times New Roman" w:cs="Times New Roman"/>
          <w:sz w:val="24"/>
          <w:szCs w:val="24"/>
        </w:rPr>
        <w:t>humors</w:t>
      </w:r>
      <w:r w:rsidRPr="00833925">
        <w:rPr>
          <w:rFonts w:ascii="Times New Roman" w:hAnsi="Times New Roman" w:cs="Times New Roman"/>
          <w:sz w:val="24"/>
          <w:szCs w:val="24"/>
        </w:rPr>
        <w:t xml:space="preserve">, corrupts the body, and does not nourish. For knowledge undigested by the fire of charity, </w:t>
      </w:r>
      <w:r w:rsidR="00CE1496" w:rsidRPr="00833925">
        <w:rPr>
          <w:rFonts w:ascii="Times New Roman" w:hAnsi="Times New Roman" w:cs="Times New Roman"/>
          <w:sz w:val="24"/>
          <w:szCs w:val="24"/>
        </w:rPr>
        <w:t xml:space="preserve">not cooked by the customs and touches in the same way by acts for others, poured forth it engenders a bad example on the outside and bad customs in the same way </w:t>
      </w:r>
      <w:r w:rsidR="00BD14D4" w:rsidRPr="00833925">
        <w:rPr>
          <w:rFonts w:ascii="Times New Roman" w:hAnsi="Times New Roman" w:cs="Times New Roman"/>
          <w:sz w:val="24"/>
          <w:szCs w:val="24"/>
        </w:rPr>
        <w:t xml:space="preserve">evil </w:t>
      </w:r>
      <w:r w:rsidR="001E4D0C" w:rsidRPr="00833925">
        <w:rPr>
          <w:rFonts w:ascii="Times New Roman" w:hAnsi="Times New Roman" w:cs="Times New Roman"/>
          <w:sz w:val="24"/>
          <w:szCs w:val="24"/>
        </w:rPr>
        <w:t>humors</w:t>
      </w:r>
      <w:r w:rsidR="00BD14D4" w:rsidRPr="00833925">
        <w:rPr>
          <w:rFonts w:ascii="Times New Roman" w:hAnsi="Times New Roman" w:cs="Times New Roman"/>
          <w:sz w:val="24"/>
          <w:szCs w:val="24"/>
        </w:rPr>
        <w:t xml:space="preserve"> on the inside. </w:t>
      </w:r>
      <w:r w:rsidR="001E4D0C" w:rsidRPr="00833925">
        <w:rPr>
          <w:rFonts w:ascii="Times New Roman" w:hAnsi="Times New Roman" w:cs="Times New Roman"/>
          <w:sz w:val="24"/>
          <w:szCs w:val="24"/>
        </w:rPr>
        <w:t>However,</w:t>
      </w:r>
      <w:r w:rsidR="00BD14D4" w:rsidRPr="00833925">
        <w:rPr>
          <w:rFonts w:ascii="Times New Roman" w:hAnsi="Times New Roman" w:cs="Times New Roman"/>
          <w:sz w:val="24"/>
          <w:szCs w:val="24"/>
        </w:rPr>
        <w:t xml:space="preserve"> inflations and heartburns are </w:t>
      </w:r>
      <w:r w:rsidR="00601839" w:rsidRPr="00833925">
        <w:rPr>
          <w:rFonts w:ascii="Times New Roman" w:hAnsi="Times New Roman" w:cs="Times New Roman"/>
          <w:sz w:val="24"/>
          <w:szCs w:val="24"/>
        </w:rPr>
        <w:t xml:space="preserve">sustained in the conscience. Wherefore Gregory in the </w:t>
      </w:r>
      <w:r w:rsidR="00601839" w:rsidRPr="00833925">
        <w:rPr>
          <w:rFonts w:ascii="Times New Roman" w:hAnsi="Times New Roman" w:cs="Times New Roman"/>
          <w:i/>
          <w:sz w:val="24"/>
          <w:szCs w:val="24"/>
        </w:rPr>
        <w:t>Pastorale</w:t>
      </w:r>
      <w:r w:rsidR="00601839" w:rsidRPr="00833925">
        <w:rPr>
          <w:rFonts w:ascii="Times New Roman" w:hAnsi="Times New Roman" w:cs="Times New Roman"/>
          <w:sz w:val="24"/>
          <w:szCs w:val="24"/>
        </w:rPr>
        <w:t>,</w:t>
      </w:r>
      <w:r w:rsidR="003014BF" w:rsidRPr="00833925">
        <w:rPr>
          <w:rStyle w:val="EndnoteReference"/>
          <w:rFonts w:ascii="Times New Roman" w:hAnsi="Times New Roman" w:cs="Times New Roman"/>
          <w:sz w:val="24"/>
          <w:szCs w:val="24"/>
        </w:rPr>
        <w:endnoteReference w:id="4"/>
      </w:r>
      <w:r w:rsidR="00601839" w:rsidRPr="00833925">
        <w:rPr>
          <w:rFonts w:ascii="Times New Roman" w:hAnsi="Times New Roman" w:cs="Times New Roman"/>
          <w:sz w:val="24"/>
          <w:szCs w:val="24"/>
        </w:rPr>
        <w:t xml:space="preserve"> they are to be warned who accuse wicked things, nor however do they deviate in order that they may see the evil better, so that they may not deviate to a worse thing.</w:t>
      </w:r>
      <w:r w:rsidR="00A14D0A" w:rsidRPr="00833925">
        <w:rPr>
          <w:rFonts w:ascii="Times New Roman" w:hAnsi="Times New Roman" w:cs="Times New Roman"/>
          <w:sz w:val="24"/>
          <w:szCs w:val="24"/>
        </w:rPr>
        <w:t xml:space="preserve"> For they perish who neglect accepted knowledge for their aid. It directs this against themselves</w:t>
      </w:r>
      <w:r w:rsidR="008010E0" w:rsidRPr="00833925">
        <w:rPr>
          <w:rFonts w:ascii="Times New Roman" w:hAnsi="Times New Roman" w:cs="Times New Roman"/>
          <w:sz w:val="24"/>
          <w:szCs w:val="24"/>
        </w:rPr>
        <w:t xml:space="preserve"> as a witness</w:t>
      </w:r>
      <w:r w:rsidR="00A14D0A" w:rsidRPr="00833925">
        <w:rPr>
          <w:rFonts w:ascii="Times New Roman" w:hAnsi="Times New Roman" w:cs="Times New Roman"/>
          <w:sz w:val="24"/>
          <w:szCs w:val="24"/>
        </w:rPr>
        <w:t xml:space="preserve"> at the last judgment. </w:t>
      </w:r>
      <w:r w:rsidR="001E4D0C" w:rsidRPr="00833925">
        <w:rPr>
          <w:rFonts w:ascii="Times New Roman" w:hAnsi="Times New Roman" w:cs="Times New Roman"/>
          <w:sz w:val="24"/>
          <w:szCs w:val="24"/>
        </w:rPr>
        <w:t>Because of</w:t>
      </w:r>
      <w:r w:rsidR="00A14D0A" w:rsidRPr="00833925">
        <w:rPr>
          <w:rFonts w:ascii="Times New Roman" w:hAnsi="Times New Roman" w:cs="Times New Roman"/>
          <w:sz w:val="24"/>
          <w:szCs w:val="24"/>
        </w:rPr>
        <w:t xml:space="preserve"> the aforesaid, Bernard deplores the abuse of scientific knowledge at the beginning of his </w:t>
      </w:r>
      <w:r w:rsidR="00A14D0A" w:rsidRPr="00833925">
        <w:rPr>
          <w:rFonts w:ascii="Times New Roman" w:hAnsi="Times New Roman" w:cs="Times New Roman"/>
          <w:i/>
          <w:sz w:val="24"/>
          <w:szCs w:val="24"/>
        </w:rPr>
        <w:t>Meditationes [de] cognitione</w:t>
      </w:r>
      <w:r w:rsidR="00A14D0A" w:rsidRPr="00833925">
        <w:rPr>
          <w:rFonts w:ascii="Times New Roman" w:hAnsi="Times New Roman" w:cs="Times New Roman"/>
          <w:sz w:val="24"/>
          <w:szCs w:val="24"/>
        </w:rPr>
        <w:t>,</w:t>
      </w:r>
      <w:r w:rsidR="003014BF" w:rsidRPr="00833925">
        <w:rPr>
          <w:rStyle w:val="EndnoteReference"/>
          <w:rFonts w:ascii="Times New Roman" w:hAnsi="Times New Roman" w:cs="Times New Roman"/>
          <w:sz w:val="24"/>
          <w:szCs w:val="24"/>
        </w:rPr>
        <w:endnoteReference w:id="5"/>
      </w:r>
      <w:r w:rsidR="00A14D0A" w:rsidRPr="00833925">
        <w:rPr>
          <w:rFonts w:ascii="Times New Roman" w:hAnsi="Times New Roman" w:cs="Times New Roman"/>
          <w:sz w:val="24"/>
          <w:szCs w:val="24"/>
        </w:rPr>
        <w:t xml:space="preserve"> so he says many know many things, but these do not know themselves. </w:t>
      </w:r>
    </w:p>
    <w:p w14:paraId="64AE9400" w14:textId="3ED92B58" w:rsidR="002A52CC" w:rsidRPr="00833925" w:rsidRDefault="00A14D0A" w:rsidP="002A52CC">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To these things Seneca adds many examples, </w:t>
      </w:r>
      <w:r w:rsidRPr="00833925">
        <w:rPr>
          <w:rFonts w:ascii="Times New Roman" w:hAnsi="Times New Roman" w:cs="Times New Roman"/>
          <w:i/>
          <w:sz w:val="24"/>
          <w:szCs w:val="24"/>
        </w:rPr>
        <w:t>Epistula</w:t>
      </w:r>
      <w:r w:rsidRPr="00833925">
        <w:rPr>
          <w:rFonts w:ascii="Times New Roman" w:hAnsi="Times New Roman" w:cs="Times New Roman"/>
          <w:sz w:val="24"/>
          <w:szCs w:val="24"/>
        </w:rPr>
        <w:t xml:space="preserve"> 126,</w:t>
      </w:r>
      <w:r w:rsidR="003014BF" w:rsidRPr="00833925">
        <w:rPr>
          <w:rStyle w:val="EndnoteReference"/>
          <w:rFonts w:ascii="Times New Roman" w:hAnsi="Times New Roman" w:cs="Times New Roman"/>
          <w:sz w:val="24"/>
          <w:szCs w:val="24"/>
        </w:rPr>
        <w:endnoteReference w:id="6"/>
      </w:r>
      <w:r w:rsidR="002B3CE1" w:rsidRPr="00833925">
        <w:rPr>
          <w:rFonts w:ascii="Times New Roman" w:hAnsi="Times New Roman" w:cs="Times New Roman"/>
          <w:sz w:val="24"/>
          <w:szCs w:val="24"/>
        </w:rPr>
        <w:t xml:space="preserve"> so saying you know w</w:t>
      </w:r>
      <w:r w:rsidR="008010E0" w:rsidRPr="00833925">
        <w:rPr>
          <w:rFonts w:ascii="Times New Roman" w:hAnsi="Times New Roman" w:cs="Times New Roman"/>
          <w:sz w:val="24"/>
          <w:szCs w:val="24"/>
        </w:rPr>
        <w:t>hat</w:t>
      </w:r>
      <w:r w:rsidR="002B3CE1" w:rsidRPr="00833925">
        <w:rPr>
          <w:rFonts w:ascii="Times New Roman" w:hAnsi="Times New Roman" w:cs="Times New Roman"/>
          <w:sz w:val="24"/>
          <w:szCs w:val="24"/>
        </w:rPr>
        <w:t xml:space="preserve"> a straight line is. What good does it do you, if you do not know what is straight in this </w:t>
      </w:r>
      <w:r w:rsidR="001309AC" w:rsidRPr="00833925">
        <w:rPr>
          <w:rFonts w:ascii="Times New Roman" w:hAnsi="Times New Roman" w:cs="Times New Roman"/>
          <w:sz w:val="24"/>
          <w:szCs w:val="24"/>
        </w:rPr>
        <w:t>life?</w:t>
      </w:r>
      <w:r w:rsidR="002B3CE1" w:rsidRPr="00833925">
        <w:rPr>
          <w:rFonts w:ascii="Times New Roman" w:hAnsi="Times New Roman" w:cs="Times New Roman"/>
          <w:sz w:val="24"/>
          <w:szCs w:val="24"/>
        </w:rPr>
        <w:t xml:space="preserve"> And it follows, the liberal studies contribute many things to our welfare, but they hinder virtue.</w:t>
      </w:r>
      <w:r w:rsidRPr="00833925">
        <w:rPr>
          <w:rFonts w:ascii="Times New Roman" w:hAnsi="Times New Roman" w:cs="Times New Roman"/>
          <w:sz w:val="24"/>
          <w:szCs w:val="24"/>
        </w:rPr>
        <w:t xml:space="preserve"> </w:t>
      </w:r>
      <w:r w:rsidR="005B5153" w:rsidRPr="00833925">
        <w:rPr>
          <w:rFonts w:ascii="Times New Roman" w:hAnsi="Times New Roman" w:cs="Times New Roman"/>
          <w:sz w:val="24"/>
          <w:szCs w:val="24"/>
        </w:rPr>
        <w:t>Wherefore Augustine, to the inquisitions of Januarius, chapter 50,</w:t>
      </w:r>
      <w:r w:rsidR="003014BF" w:rsidRPr="00833925">
        <w:rPr>
          <w:rStyle w:val="EndnoteReference"/>
          <w:rFonts w:ascii="Times New Roman" w:hAnsi="Times New Roman" w:cs="Times New Roman"/>
          <w:sz w:val="24"/>
          <w:szCs w:val="24"/>
        </w:rPr>
        <w:endnoteReference w:id="7"/>
      </w:r>
      <w:r w:rsidR="005B5153" w:rsidRPr="00833925">
        <w:rPr>
          <w:rFonts w:ascii="Times New Roman" w:hAnsi="Times New Roman" w:cs="Times New Roman"/>
          <w:sz w:val="24"/>
          <w:szCs w:val="24"/>
        </w:rPr>
        <w:t xml:space="preserve"> so knowledge is prevented just as some machine by ascending the structure of charity. And Isidore, </w:t>
      </w:r>
      <w:r w:rsidR="005B5153" w:rsidRPr="00833925">
        <w:rPr>
          <w:rFonts w:ascii="Times New Roman" w:hAnsi="Times New Roman" w:cs="Times New Roman"/>
          <w:i/>
          <w:sz w:val="24"/>
          <w:szCs w:val="24"/>
        </w:rPr>
        <w:t>De summo bono</w:t>
      </w:r>
      <w:r w:rsidR="005B5153" w:rsidRPr="00833925">
        <w:rPr>
          <w:rFonts w:ascii="Times New Roman" w:hAnsi="Times New Roman" w:cs="Times New Roman"/>
          <w:sz w:val="24"/>
          <w:szCs w:val="24"/>
        </w:rPr>
        <w:t>, c. 1,</w:t>
      </w:r>
      <w:r w:rsidR="003014BF" w:rsidRPr="00833925">
        <w:rPr>
          <w:rStyle w:val="EndnoteReference"/>
          <w:rFonts w:ascii="Times New Roman" w:hAnsi="Times New Roman" w:cs="Times New Roman"/>
          <w:sz w:val="24"/>
          <w:szCs w:val="24"/>
        </w:rPr>
        <w:endnoteReference w:id="8"/>
      </w:r>
      <w:r w:rsidR="005B5153" w:rsidRPr="00833925">
        <w:rPr>
          <w:rFonts w:ascii="Times New Roman" w:hAnsi="Times New Roman" w:cs="Times New Roman"/>
          <w:sz w:val="24"/>
          <w:szCs w:val="24"/>
        </w:rPr>
        <w:t xml:space="preserve"> it is useful to know many things and to live well</w:t>
      </w:r>
      <w:r w:rsidR="00CE26F0" w:rsidRPr="00833925">
        <w:rPr>
          <w:rFonts w:ascii="Times New Roman" w:hAnsi="Times New Roman" w:cs="Times New Roman"/>
          <w:sz w:val="24"/>
          <w:szCs w:val="24"/>
        </w:rPr>
        <w:t>. But if we are not able to do both, the study of living well is better than if we pursue to know many things. For nothing profits to know every prudent things with the ignorance of God, and nothing hinders those knowing God like the ignorance of the world. However</w:t>
      </w:r>
      <w:r w:rsidR="00AF66BF" w:rsidRPr="00833925">
        <w:rPr>
          <w:rFonts w:ascii="Times New Roman" w:hAnsi="Times New Roman" w:cs="Times New Roman"/>
          <w:sz w:val="24"/>
          <w:szCs w:val="24"/>
        </w:rPr>
        <w:t>,</w:t>
      </w:r>
      <w:r w:rsidR="00CE26F0" w:rsidRPr="00833925">
        <w:rPr>
          <w:rFonts w:ascii="Times New Roman" w:hAnsi="Times New Roman" w:cs="Times New Roman"/>
          <w:sz w:val="24"/>
          <w:szCs w:val="24"/>
        </w:rPr>
        <w:t xml:space="preserve"> he knows perfectly, who knows God more and these things not for himself, but for God.</w:t>
      </w:r>
      <w:r w:rsidR="00FF430C" w:rsidRPr="00833925">
        <w:rPr>
          <w:rFonts w:ascii="Times New Roman" w:hAnsi="Times New Roman" w:cs="Times New Roman"/>
          <w:sz w:val="24"/>
          <w:szCs w:val="24"/>
        </w:rPr>
        <w:t xml:space="preserve"> Augustine, 8 </w:t>
      </w:r>
      <w:r w:rsidR="00FF430C" w:rsidRPr="00833925">
        <w:rPr>
          <w:rFonts w:ascii="Times New Roman" w:hAnsi="Times New Roman" w:cs="Times New Roman"/>
          <w:i/>
          <w:sz w:val="24"/>
          <w:szCs w:val="24"/>
        </w:rPr>
        <w:t xml:space="preserve">Confessiones, </w:t>
      </w:r>
      <w:r w:rsidR="00FF430C" w:rsidRPr="00833925">
        <w:rPr>
          <w:rFonts w:ascii="Times New Roman" w:hAnsi="Times New Roman" w:cs="Times New Roman"/>
          <w:sz w:val="24"/>
          <w:szCs w:val="24"/>
        </w:rPr>
        <w:t>c. 8,</w:t>
      </w:r>
      <w:r w:rsidR="003014BF" w:rsidRPr="00833925">
        <w:rPr>
          <w:rStyle w:val="EndnoteReference"/>
          <w:rFonts w:ascii="Times New Roman" w:hAnsi="Times New Roman" w:cs="Times New Roman"/>
          <w:sz w:val="24"/>
          <w:szCs w:val="24"/>
        </w:rPr>
        <w:endnoteReference w:id="9"/>
      </w:r>
      <w:r w:rsidR="00FF430C" w:rsidRPr="00833925">
        <w:rPr>
          <w:rFonts w:ascii="Times New Roman" w:hAnsi="Times New Roman" w:cs="Times New Roman"/>
          <w:sz w:val="24"/>
          <w:szCs w:val="24"/>
        </w:rPr>
        <w:t xml:space="preserve"> says that he had said in his Alypium section by having read the life of Anthony the hermit.  </w:t>
      </w:r>
      <w:r w:rsidR="001F5BC7" w:rsidRPr="00833925">
        <w:rPr>
          <w:rFonts w:ascii="Times New Roman" w:hAnsi="Times New Roman" w:cs="Times New Roman"/>
          <w:sz w:val="24"/>
          <w:szCs w:val="24"/>
        </w:rPr>
        <w:t xml:space="preserve">The unlearned </w:t>
      </w:r>
      <w:r w:rsidR="001E4D0C" w:rsidRPr="00833925">
        <w:rPr>
          <w:rFonts w:ascii="Times New Roman" w:hAnsi="Times New Roman" w:cs="Times New Roman"/>
          <w:sz w:val="24"/>
          <w:szCs w:val="24"/>
        </w:rPr>
        <w:t>rise</w:t>
      </w:r>
      <w:r w:rsidR="001F5BC7" w:rsidRPr="00833925">
        <w:rPr>
          <w:rFonts w:ascii="Times New Roman" w:hAnsi="Times New Roman" w:cs="Times New Roman"/>
          <w:sz w:val="24"/>
          <w:szCs w:val="24"/>
        </w:rPr>
        <w:t xml:space="preserve"> and seize</w:t>
      </w:r>
      <w:r w:rsidR="00FF430C" w:rsidRPr="00833925">
        <w:rPr>
          <w:rFonts w:ascii="Times New Roman" w:hAnsi="Times New Roman" w:cs="Times New Roman"/>
          <w:sz w:val="24"/>
          <w:szCs w:val="24"/>
        </w:rPr>
        <w:t xml:space="preserve"> </w:t>
      </w:r>
      <w:r w:rsidR="001F5BC7" w:rsidRPr="00833925">
        <w:rPr>
          <w:rFonts w:ascii="Times New Roman" w:hAnsi="Times New Roman" w:cs="Times New Roman"/>
          <w:sz w:val="24"/>
          <w:szCs w:val="24"/>
        </w:rPr>
        <w:t xml:space="preserve">heaven; and we with </w:t>
      </w:r>
      <w:r w:rsidR="001E4D0C" w:rsidRPr="00833925">
        <w:rPr>
          <w:rFonts w:ascii="Times New Roman" w:hAnsi="Times New Roman" w:cs="Times New Roman"/>
          <w:sz w:val="24"/>
          <w:szCs w:val="24"/>
        </w:rPr>
        <w:t>our</w:t>
      </w:r>
      <w:r w:rsidR="001F5BC7" w:rsidRPr="00833925">
        <w:rPr>
          <w:rFonts w:ascii="Times New Roman" w:hAnsi="Times New Roman" w:cs="Times New Roman"/>
          <w:sz w:val="24"/>
          <w:szCs w:val="24"/>
        </w:rPr>
        <w:t xml:space="preserve"> learnings without a heart, we are wound about in flesh and even in blood. Therefore says Prov. 19[:2]: “Where there is no knowledge of the soul, there is no good.” Augustine, book 9, </w:t>
      </w:r>
      <w:r w:rsidR="001F5BC7" w:rsidRPr="00833925">
        <w:rPr>
          <w:rFonts w:ascii="Times New Roman" w:hAnsi="Times New Roman" w:cs="Times New Roman"/>
          <w:i/>
          <w:sz w:val="24"/>
          <w:szCs w:val="24"/>
        </w:rPr>
        <w:t>De civitate</w:t>
      </w:r>
      <w:r w:rsidR="003014BF" w:rsidRPr="00833925">
        <w:rPr>
          <w:rFonts w:ascii="Times New Roman" w:hAnsi="Times New Roman" w:cs="Times New Roman"/>
          <w:iCs/>
          <w:sz w:val="24"/>
          <w:szCs w:val="24"/>
        </w:rPr>
        <w:t>,</w:t>
      </w:r>
      <w:r w:rsidR="003014BF" w:rsidRPr="00833925">
        <w:rPr>
          <w:rStyle w:val="EndnoteReference"/>
          <w:rFonts w:ascii="Times New Roman" w:hAnsi="Times New Roman" w:cs="Times New Roman"/>
          <w:iCs/>
          <w:sz w:val="24"/>
          <w:szCs w:val="24"/>
        </w:rPr>
        <w:endnoteReference w:id="10"/>
      </w:r>
      <w:r w:rsidR="00661799" w:rsidRPr="00833925">
        <w:rPr>
          <w:rFonts w:ascii="Times New Roman" w:hAnsi="Times New Roman" w:cs="Times New Roman"/>
          <w:sz w:val="24"/>
          <w:szCs w:val="24"/>
        </w:rPr>
        <w:t xml:space="preserve"> says demons in Greek take their name from knowledge. Wherefore demons are called as if knowing, but because they do not have the knowledge of the soul</w:t>
      </w:r>
      <w:r w:rsidR="00AD7E72" w:rsidRPr="00833925">
        <w:rPr>
          <w:rFonts w:ascii="Times New Roman" w:hAnsi="Times New Roman" w:cs="Times New Roman"/>
          <w:sz w:val="24"/>
          <w:szCs w:val="24"/>
        </w:rPr>
        <w:t>,</w:t>
      </w:r>
      <w:r w:rsidR="00661799" w:rsidRPr="00833925">
        <w:rPr>
          <w:rFonts w:ascii="Times New Roman" w:hAnsi="Times New Roman" w:cs="Times New Roman"/>
          <w:sz w:val="24"/>
          <w:szCs w:val="24"/>
        </w:rPr>
        <w:t xml:space="preserve"> </w:t>
      </w:r>
      <w:r w:rsidR="00AD7E72" w:rsidRPr="00833925">
        <w:rPr>
          <w:rFonts w:ascii="Times New Roman" w:hAnsi="Times New Roman" w:cs="Times New Roman"/>
          <w:sz w:val="24"/>
          <w:szCs w:val="24"/>
        </w:rPr>
        <w:t>t</w:t>
      </w:r>
      <w:r w:rsidR="00661799" w:rsidRPr="00833925">
        <w:rPr>
          <w:rFonts w:ascii="Times New Roman" w:hAnsi="Times New Roman" w:cs="Times New Roman"/>
          <w:sz w:val="24"/>
          <w:szCs w:val="24"/>
        </w:rPr>
        <w:t>here is no good in them which would profit them for salvation. Because the Apostle says, 1 Cor. 13[:2]: “If I should have all knowledge,” etc. ... and have not charity, I am nothing.” Chr</w:t>
      </w:r>
      <w:r w:rsidR="001E4D0C" w:rsidRPr="00833925">
        <w:rPr>
          <w:rFonts w:ascii="Times New Roman" w:hAnsi="Times New Roman" w:cs="Times New Roman"/>
          <w:sz w:val="24"/>
          <w:szCs w:val="24"/>
        </w:rPr>
        <w:t>y</w:t>
      </w:r>
      <w:r w:rsidR="00661799" w:rsidRPr="00833925">
        <w:rPr>
          <w:rFonts w:ascii="Times New Roman" w:hAnsi="Times New Roman" w:cs="Times New Roman"/>
          <w:sz w:val="24"/>
          <w:szCs w:val="24"/>
        </w:rPr>
        <w:t xml:space="preserve">sostom, </w:t>
      </w:r>
      <w:r w:rsidR="00661799" w:rsidRPr="00833925">
        <w:rPr>
          <w:rFonts w:ascii="Times New Roman" w:hAnsi="Times New Roman" w:cs="Times New Roman"/>
          <w:i/>
          <w:sz w:val="24"/>
          <w:szCs w:val="24"/>
        </w:rPr>
        <w:t xml:space="preserve">Super Mattheum, </w:t>
      </w:r>
      <w:r w:rsidR="00661799" w:rsidRPr="00833925">
        <w:rPr>
          <w:rFonts w:ascii="Times New Roman" w:hAnsi="Times New Roman" w:cs="Times New Roman"/>
          <w:sz w:val="24"/>
          <w:szCs w:val="24"/>
        </w:rPr>
        <w:t xml:space="preserve">15, of the </w:t>
      </w:r>
      <w:r w:rsidR="00661799" w:rsidRPr="00833925">
        <w:rPr>
          <w:rFonts w:ascii="Times New Roman" w:hAnsi="Times New Roman" w:cs="Times New Roman"/>
          <w:i/>
          <w:sz w:val="24"/>
          <w:szCs w:val="24"/>
        </w:rPr>
        <w:t>Imperfectum</w:t>
      </w:r>
      <w:r w:rsidR="00661799" w:rsidRPr="00833925">
        <w:rPr>
          <w:rFonts w:ascii="Times New Roman" w:hAnsi="Times New Roman" w:cs="Times New Roman"/>
          <w:sz w:val="24"/>
          <w:szCs w:val="24"/>
        </w:rPr>
        <w:t xml:space="preserve"> homily 10,</w:t>
      </w:r>
      <w:r w:rsidR="003014BF" w:rsidRPr="00833925">
        <w:rPr>
          <w:rStyle w:val="EndnoteReference"/>
          <w:rFonts w:ascii="Times New Roman" w:hAnsi="Times New Roman" w:cs="Times New Roman"/>
          <w:sz w:val="24"/>
          <w:szCs w:val="24"/>
        </w:rPr>
        <w:endnoteReference w:id="11"/>
      </w:r>
      <w:r w:rsidR="00661799" w:rsidRPr="00833925">
        <w:rPr>
          <w:rFonts w:ascii="Times New Roman" w:hAnsi="Times New Roman" w:cs="Times New Roman"/>
          <w:sz w:val="24"/>
          <w:szCs w:val="24"/>
        </w:rPr>
        <w:t xml:space="preserve"> first a man must live well, then to teach. For by good </w:t>
      </w:r>
      <w:r w:rsidR="002A52CC" w:rsidRPr="00833925">
        <w:rPr>
          <w:rFonts w:ascii="Times New Roman" w:hAnsi="Times New Roman" w:cs="Times New Roman"/>
          <w:sz w:val="24"/>
          <w:szCs w:val="24"/>
        </w:rPr>
        <w:t>association</w:t>
      </w:r>
      <w:r w:rsidR="00661799" w:rsidRPr="00833925">
        <w:rPr>
          <w:rFonts w:ascii="Times New Roman" w:hAnsi="Times New Roman" w:cs="Times New Roman"/>
          <w:sz w:val="24"/>
          <w:szCs w:val="24"/>
        </w:rPr>
        <w:t xml:space="preserve"> he ascends without doubt to knowledge. By knowledge in truth </w:t>
      </w:r>
      <w:r w:rsidR="002A52CC" w:rsidRPr="00833925">
        <w:rPr>
          <w:rFonts w:ascii="Times New Roman" w:hAnsi="Times New Roman" w:cs="Times New Roman"/>
          <w:sz w:val="24"/>
          <w:szCs w:val="24"/>
        </w:rPr>
        <w:t xml:space="preserve">I do not know if he ascends to good association. Wherefore some arrive knowing God, without knowledge we see no one. Wherefore Jerome, </w:t>
      </w:r>
      <w:r w:rsidR="002A52CC" w:rsidRPr="00833925">
        <w:rPr>
          <w:rFonts w:ascii="Times New Roman" w:hAnsi="Times New Roman" w:cs="Times New Roman"/>
          <w:i/>
          <w:sz w:val="24"/>
          <w:szCs w:val="24"/>
        </w:rPr>
        <w:t>Epistola</w:t>
      </w:r>
      <w:r w:rsidR="002A52CC" w:rsidRPr="00833925">
        <w:rPr>
          <w:rFonts w:ascii="Times New Roman" w:hAnsi="Times New Roman" w:cs="Times New Roman"/>
          <w:sz w:val="24"/>
          <w:szCs w:val="24"/>
        </w:rPr>
        <w:t xml:space="preserve"> 87,</w:t>
      </w:r>
      <w:r w:rsidR="003014BF" w:rsidRPr="00833925">
        <w:rPr>
          <w:rStyle w:val="EndnoteReference"/>
          <w:rFonts w:ascii="Times New Roman" w:hAnsi="Times New Roman" w:cs="Times New Roman"/>
          <w:sz w:val="24"/>
          <w:szCs w:val="24"/>
        </w:rPr>
        <w:endnoteReference w:id="12"/>
      </w:r>
      <w:r w:rsidR="002A52CC" w:rsidRPr="00833925">
        <w:rPr>
          <w:rFonts w:ascii="Times New Roman" w:hAnsi="Times New Roman" w:cs="Times New Roman"/>
          <w:sz w:val="24"/>
          <w:szCs w:val="24"/>
        </w:rPr>
        <w:t xml:space="preserve"> may the highest knowledge be for you, to distinguish the virtues and the vices, which however are contrary. </w:t>
      </w:r>
      <w:r w:rsidR="001E4D0C" w:rsidRPr="00833925">
        <w:rPr>
          <w:rFonts w:ascii="Times New Roman" w:hAnsi="Times New Roman" w:cs="Times New Roman"/>
          <w:sz w:val="24"/>
          <w:szCs w:val="24"/>
        </w:rPr>
        <w:t>However,</w:t>
      </w:r>
      <w:r w:rsidR="002A52CC" w:rsidRPr="00833925">
        <w:rPr>
          <w:rFonts w:ascii="Times New Roman" w:hAnsi="Times New Roman" w:cs="Times New Roman"/>
          <w:sz w:val="24"/>
          <w:szCs w:val="24"/>
        </w:rPr>
        <w:t xml:space="preserve"> some of them are joined only by similitude, they can hardly be discerned, Wis. 9[:4]: “Give me wisdom,” Lord, “that sit</w:t>
      </w:r>
      <w:r w:rsidR="001E4D0C" w:rsidRPr="00833925">
        <w:rPr>
          <w:rFonts w:ascii="Times New Roman" w:hAnsi="Times New Roman" w:cs="Times New Roman"/>
          <w:sz w:val="24"/>
          <w:szCs w:val="24"/>
        </w:rPr>
        <w:t>s</w:t>
      </w:r>
      <w:r w:rsidR="002A52CC" w:rsidRPr="00833925">
        <w:rPr>
          <w:rFonts w:ascii="Times New Roman" w:hAnsi="Times New Roman" w:cs="Times New Roman"/>
          <w:sz w:val="24"/>
          <w:szCs w:val="24"/>
        </w:rPr>
        <w:t xml:space="preserve"> by y</w:t>
      </w:r>
      <w:r w:rsidR="001E4D0C" w:rsidRPr="00833925">
        <w:rPr>
          <w:rFonts w:ascii="Times New Roman" w:hAnsi="Times New Roman" w:cs="Times New Roman"/>
          <w:sz w:val="24"/>
          <w:szCs w:val="24"/>
        </w:rPr>
        <w:t>our</w:t>
      </w:r>
      <w:r w:rsidR="002A52CC" w:rsidRPr="00833925">
        <w:rPr>
          <w:rFonts w:ascii="Times New Roman" w:hAnsi="Times New Roman" w:cs="Times New Roman"/>
          <w:sz w:val="24"/>
          <w:szCs w:val="24"/>
        </w:rPr>
        <w:t xml:space="preserve"> throne.</w:t>
      </w:r>
      <w:r w:rsidR="00433725" w:rsidRPr="00833925">
        <w:rPr>
          <w:rFonts w:ascii="Times New Roman" w:hAnsi="Times New Roman" w:cs="Times New Roman"/>
          <w:sz w:val="24"/>
          <w:szCs w:val="24"/>
        </w:rPr>
        <w:t>” So that knowledge may accept that</w:t>
      </w:r>
      <w:r w:rsidR="00AD7E72" w:rsidRPr="00833925">
        <w:rPr>
          <w:rFonts w:ascii="Times New Roman" w:hAnsi="Times New Roman" w:cs="Times New Roman"/>
          <w:sz w:val="24"/>
          <w:szCs w:val="24"/>
        </w:rPr>
        <w:t>,</w:t>
      </w:r>
      <w:r w:rsidR="00433725" w:rsidRPr="00833925">
        <w:rPr>
          <w:rFonts w:ascii="Times New Roman" w:hAnsi="Times New Roman" w:cs="Times New Roman"/>
          <w:sz w:val="24"/>
          <w:szCs w:val="24"/>
        </w:rPr>
        <w:t xml:space="preserve"> thus [2 Paral. 9:7]: “who stand always before thee all the time.”</w:t>
      </w:r>
    </w:p>
    <w:p w14:paraId="1870BD50" w14:textId="7BD3CB3A" w:rsidR="008D0E6A" w:rsidRPr="00833925" w:rsidRDefault="00433725" w:rsidP="008D0E6A">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Again, Hugh in the book </w:t>
      </w:r>
      <w:r w:rsidRPr="00833925">
        <w:rPr>
          <w:rFonts w:ascii="Times New Roman" w:hAnsi="Times New Roman" w:cs="Times New Roman"/>
          <w:i/>
          <w:sz w:val="24"/>
          <w:szCs w:val="24"/>
        </w:rPr>
        <w:t>De consciencia</w:t>
      </w:r>
      <w:r w:rsidR="003014BF" w:rsidRPr="00833925">
        <w:rPr>
          <w:rFonts w:ascii="Times New Roman" w:hAnsi="Times New Roman" w:cs="Times New Roman"/>
          <w:iCs/>
          <w:sz w:val="24"/>
          <w:szCs w:val="24"/>
        </w:rPr>
        <w:t>,</w:t>
      </w:r>
      <w:r w:rsidR="003014BF" w:rsidRPr="00833925">
        <w:rPr>
          <w:rStyle w:val="EndnoteReference"/>
          <w:rFonts w:ascii="Times New Roman" w:hAnsi="Times New Roman" w:cs="Times New Roman"/>
          <w:iCs/>
          <w:sz w:val="24"/>
          <w:szCs w:val="24"/>
        </w:rPr>
        <w:endnoteReference w:id="13"/>
      </w:r>
      <w:r w:rsidRPr="00833925">
        <w:rPr>
          <w:rFonts w:ascii="Times New Roman" w:hAnsi="Times New Roman" w:cs="Times New Roman"/>
          <w:i/>
          <w:sz w:val="24"/>
          <w:szCs w:val="24"/>
        </w:rPr>
        <w:t xml:space="preserve"> </w:t>
      </w:r>
      <w:r w:rsidR="008D0E6A" w:rsidRPr="00833925">
        <w:rPr>
          <w:rFonts w:ascii="Times New Roman" w:hAnsi="Times New Roman" w:cs="Times New Roman"/>
          <w:sz w:val="24"/>
          <w:szCs w:val="24"/>
        </w:rPr>
        <w:t>blessed is the man who can recognize himself and displease himself. For he who displeased himself, pleases God. And he who is vile to himself, is dear to God. Many things are known to man, but nothing is better than these, by which a man knows himself.</w:t>
      </w:r>
    </w:p>
    <w:p w14:paraId="381B5C76" w14:textId="2A767AAA" w:rsidR="00A725F7" w:rsidRPr="00833925" w:rsidRDefault="00EE62BA" w:rsidP="00A725F7">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Again, no healthful knowledge ought to be scorned. Wherefore Anselm, in the book </w:t>
      </w:r>
      <w:r w:rsidRPr="00833925">
        <w:rPr>
          <w:rFonts w:ascii="Times New Roman" w:hAnsi="Times New Roman" w:cs="Times New Roman"/>
          <w:i/>
          <w:sz w:val="24"/>
          <w:szCs w:val="24"/>
        </w:rPr>
        <w:t>De similitudinibus</w:t>
      </w:r>
      <w:r w:rsidRPr="00833925">
        <w:rPr>
          <w:rFonts w:ascii="Times New Roman" w:hAnsi="Times New Roman" w:cs="Times New Roman"/>
          <w:sz w:val="24"/>
          <w:szCs w:val="24"/>
        </w:rPr>
        <w:t>,</w:t>
      </w:r>
      <w:r w:rsidR="003014BF" w:rsidRPr="00833925">
        <w:rPr>
          <w:rStyle w:val="EndnoteReference"/>
          <w:rFonts w:ascii="Times New Roman" w:hAnsi="Times New Roman" w:cs="Times New Roman"/>
          <w:sz w:val="24"/>
          <w:szCs w:val="24"/>
        </w:rPr>
        <w:endnoteReference w:id="14"/>
      </w:r>
      <w:r w:rsidRPr="00833925">
        <w:rPr>
          <w:rFonts w:ascii="Times New Roman" w:hAnsi="Times New Roman" w:cs="Times New Roman"/>
          <w:sz w:val="24"/>
          <w:szCs w:val="24"/>
        </w:rPr>
        <w:t xml:space="preserve"> there is the likeness between the foolish poor people and the obtuse scholar. For the foolish poor man when he acquires a little something, says for what good will I keep </w:t>
      </w:r>
      <w:r w:rsidR="005C4510" w:rsidRPr="00833925">
        <w:rPr>
          <w:rFonts w:ascii="Times New Roman" w:hAnsi="Times New Roman" w:cs="Times New Roman"/>
          <w:sz w:val="24"/>
          <w:szCs w:val="24"/>
        </w:rPr>
        <w:t xml:space="preserve">something so small. Not </w:t>
      </w:r>
      <w:r w:rsidR="001E4D0C" w:rsidRPr="00833925">
        <w:rPr>
          <w:rFonts w:ascii="Times New Roman" w:hAnsi="Times New Roman" w:cs="Times New Roman"/>
          <w:sz w:val="24"/>
          <w:szCs w:val="24"/>
        </w:rPr>
        <w:t>because of</w:t>
      </w:r>
      <w:r w:rsidR="005C4510" w:rsidRPr="00833925">
        <w:rPr>
          <w:rFonts w:ascii="Times New Roman" w:hAnsi="Times New Roman" w:cs="Times New Roman"/>
          <w:sz w:val="24"/>
          <w:szCs w:val="24"/>
        </w:rPr>
        <w:t xml:space="preserve"> this will I be richer. </w:t>
      </w:r>
      <w:r w:rsidR="001E4D0C" w:rsidRPr="00833925">
        <w:rPr>
          <w:rFonts w:ascii="Times New Roman" w:hAnsi="Times New Roman" w:cs="Times New Roman"/>
          <w:sz w:val="24"/>
          <w:szCs w:val="24"/>
        </w:rPr>
        <w:t>Therefore,</w:t>
      </w:r>
      <w:r w:rsidR="005C4510" w:rsidRPr="00833925">
        <w:rPr>
          <w:rFonts w:ascii="Times New Roman" w:hAnsi="Times New Roman" w:cs="Times New Roman"/>
          <w:sz w:val="24"/>
          <w:szCs w:val="24"/>
        </w:rPr>
        <w:t xml:space="preserve"> I will spend this on nuts and apples like a foolish man. Meanwhile the scholars put off the least things because they do not lead to greater. But the wise poor man the less he has, the more attentively he observes, </w:t>
      </w:r>
      <w:r w:rsidR="001E4D0C" w:rsidRPr="00833925">
        <w:rPr>
          <w:rFonts w:ascii="Times New Roman" w:hAnsi="Times New Roman" w:cs="Times New Roman"/>
          <w:sz w:val="24"/>
          <w:szCs w:val="24"/>
        </w:rPr>
        <w:t>therefore</w:t>
      </w:r>
      <w:r w:rsidR="005C4510" w:rsidRPr="00833925">
        <w:rPr>
          <w:rFonts w:ascii="Times New Roman" w:hAnsi="Times New Roman" w:cs="Times New Roman"/>
          <w:sz w:val="24"/>
          <w:szCs w:val="24"/>
        </w:rPr>
        <w:t xml:space="preserve"> he </w:t>
      </w:r>
      <w:r w:rsidR="001E4D0C" w:rsidRPr="00833925">
        <w:rPr>
          <w:rFonts w:ascii="Times New Roman" w:hAnsi="Times New Roman" w:cs="Times New Roman"/>
          <w:sz w:val="24"/>
          <w:szCs w:val="24"/>
        </w:rPr>
        <w:t>tends</w:t>
      </w:r>
      <w:r w:rsidR="005C4510" w:rsidRPr="00833925">
        <w:rPr>
          <w:rFonts w:ascii="Times New Roman" w:hAnsi="Times New Roman" w:cs="Times New Roman"/>
          <w:sz w:val="24"/>
          <w:szCs w:val="24"/>
        </w:rPr>
        <w:t xml:space="preserve"> to retain more things, wherefore from a collection of many little things he seeks to arrive at greater things. </w:t>
      </w:r>
      <w:r w:rsidR="001E4D0C" w:rsidRPr="00833925">
        <w:rPr>
          <w:rFonts w:ascii="Times New Roman" w:hAnsi="Times New Roman" w:cs="Times New Roman"/>
          <w:sz w:val="24"/>
          <w:szCs w:val="24"/>
        </w:rPr>
        <w:t>So,</w:t>
      </w:r>
      <w:r w:rsidR="005C4510" w:rsidRPr="00833925">
        <w:rPr>
          <w:rFonts w:ascii="Times New Roman" w:hAnsi="Times New Roman" w:cs="Times New Roman"/>
          <w:sz w:val="24"/>
          <w:szCs w:val="24"/>
        </w:rPr>
        <w:t xml:space="preserve"> ought the poor scholar do. For just as grains make a mass and drops make a river, and many coins make riches; so many </w:t>
      </w:r>
      <w:r w:rsidR="001E4D0C" w:rsidRPr="00833925">
        <w:rPr>
          <w:rFonts w:ascii="Times New Roman" w:hAnsi="Times New Roman" w:cs="Times New Roman"/>
          <w:sz w:val="24"/>
          <w:szCs w:val="24"/>
        </w:rPr>
        <w:t>particles</w:t>
      </w:r>
      <w:r w:rsidR="005C4510" w:rsidRPr="00833925">
        <w:rPr>
          <w:rFonts w:ascii="Times New Roman" w:hAnsi="Times New Roman" w:cs="Times New Roman"/>
          <w:sz w:val="24"/>
          <w:szCs w:val="24"/>
        </w:rPr>
        <w:t xml:space="preserve"> of knowledge make wisdom</w:t>
      </w:r>
      <w:r w:rsidR="00660457" w:rsidRPr="00833925">
        <w:rPr>
          <w:rFonts w:ascii="Times New Roman" w:hAnsi="Times New Roman" w:cs="Times New Roman"/>
          <w:sz w:val="24"/>
          <w:szCs w:val="24"/>
        </w:rPr>
        <w:t xml:space="preserve">. There are those who have beautiful </w:t>
      </w:r>
      <w:r w:rsidR="001E4D0C" w:rsidRPr="00833925">
        <w:rPr>
          <w:rFonts w:ascii="Times New Roman" w:hAnsi="Times New Roman" w:cs="Times New Roman"/>
          <w:sz w:val="24"/>
          <w:szCs w:val="24"/>
        </w:rPr>
        <w:t>books,</w:t>
      </w:r>
      <w:r w:rsidR="00660457" w:rsidRPr="00833925">
        <w:rPr>
          <w:rFonts w:ascii="Times New Roman" w:hAnsi="Times New Roman" w:cs="Times New Roman"/>
          <w:sz w:val="24"/>
          <w:szCs w:val="24"/>
        </w:rPr>
        <w:t xml:space="preserve"> but they study little in them. </w:t>
      </w:r>
      <w:r w:rsidR="001E4D0C" w:rsidRPr="00833925">
        <w:rPr>
          <w:rFonts w:ascii="Times New Roman" w:hAnsi="Times New Roman" w:cs="Times New Roman"/>
          <w:sz w:val="24"/>
          <w:szCs w:val="24"/>
        </w:rPr>
        <w:t>Therefore,</w:t>
      </w:r>
      <w:r w:rsidR="00660457" w:rsidRPr="00833925">
        <w:rPr>
          <w:rFonts w:ascii="Times New Roman" w:hAnsi="Times New Roman" w:cs="Times New Roman"/>
          <w:sz w:val="24"/>
          <w:szCs w:val="24"/>
        </w:rPr>
        <w:t xml:space="preserve"> by Herod is designated that one who is interpreted as the glory of his skin. But such ones fear that of Job 2[:4]: “Skin for skin</w:t>
      </w:r>
      <w:r w:rsidR="00830901" w:rsidRPr="00833925">
        <w:rPr>
          <w:rFonts w:ascii="Times New Roman" w:hAnsi="Times New Roman" w:cs="Times New Roman"/>
          <w:sz w:val="24"/>
          <w:szCs w:val="24"/>
        </w:rPr>
        <w:t xml:space="preserve">” like goats. For Rom. 1[:18] it is said “they detain the truth of God in injustice.” But such ones seem never to have produced anything. They ornament their books, when </w:t>
      </w:r>
      <w:r w:rsidR="001E4D0C" w:rsidRPr="00833925">
        <w:rPr>
          <w:rFonts w:ascii="Times New Roman" w:hAnsi="Times New Roman" w:cs="Times New Roman"/>
          <w:sz w:val="24"/>
          <w:szCs w:val="24"/>
        </w:rPr>
        <w:t>however,</w:t>
      </w:r>
      <w:r w:rsidR="00830901" w:rsidRPr="00833925">
        <w:rPr>
          <w:rFonts w:ascii="Times New Roman" w:hAnsi="Times New Roman" w:cs="Times New Roman"/>
          <w:sz w:val="24"/>
          <w:szCs w:val="24"/>
        </w:rPr>
        <w:t xml:space="preserve"> they have an empty mind. Wherefore it happens that such a one sometimes has lost his books so ornamented by the ink of his accountant</w:t>
      </w:r>
      <w:r w:rsidR="00A725F7" w:rsidRPr="00833925">
        <w:rPr>
          <w:rFonts w:ascii="Times New Roman" w:hAnsi="Times New Roman" w:cs="Times New Roman"/>
          <w:sz w:val="24"/>
          <w:szCs w:val="24"/>
        </w:rPr>
        <w:t xml:space="preserve">. To </w:t>
      </w:r>
      <w:r w:rsidR="004865F8" w:rsidRPr="00833925">
        <w:rPr>
          <w:rFonts w:ascii="Times New Roman" w:hAnsi="Times New Roman" w:cs="Times New Roman"/>
          <w:sz w:val="24"/>
          <w:szCs w:val="24"/>
        </w:rPr>
        <w:t>a certain</w:t>
      </w:r>
      <w:r w:rsidR="00A725F7" w:rsidRPr="00833925">
        <w:rPr>
          <w:rFonts w:ascii="Times New Roman" w:hAnsi="Times New Roman" w:cs="Times New Roman"/>
          <w:sz w:val="24"/>
          <w:szCs w:val="24"/>
        </w:rPr>
        <w:t xml:space="preserve"> poor scholar his companion wrote in this manner:</w:t>
      </w:r>
      <w:r w:rsidR="003014BF" w:rsidRPr="00833925">
        <w:rPr>
          <w:rStyle w:val="EndnoteReference"/>
          <w:rFonts w:ascii="Times New Roman" w:hAnsi="Times New Roman" w:cs="Times New Roman"/>
          <w:sz w:val="24"/>
          <w:szCs w:val="24"/>
        </w:rPr>
        <w:endnoteReference w:id="15"/>
      </w:r>
      <w:r w:rsidR="00A725F7" w:rsidRPr="00833925">
        <w:rPr>
          <w:rFonts w:ascii="Times New Roman" w:hAnsi="Times New Roman" w:cs="Times New Roman"/>
          <w:sz w:val="24"/>
          <w:szCs w:val="24"/>
        </w:rPr>
        <w:t xml:space="preserve"> You should believe in the heart not in the paper, you who know the art. For, if the paper perishes the knowledge goes away and you with it.</w:t>
      </w:r>
    </w:p>
    <w:p w14:paraId="0CB6EFC4" w14:textId="2D522CC8" w:rsidR="00433725" w:rsidRPr="00833925" w:rsidRDefault="00A725F7" w:rsidP="00A725F7">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 Wherefore in the </w:t>
      </w:r>
      <w:r w:rsidRPr="00833925">
        <w:rPr>
          <w:rFonts w:ascii="Times New Roman" w:hAnsi="Times New Roman" w:cs="Times New Roman"/>
          <w:i/>
          <w:sz w:val="24"/>
          <w:szCs w:val="24"/>
        </w:rPr>
        <w:t>Epistula</w:t>
      </w:r>
      <w:r w:rsidRPr="00833925">
        <w:rPr>
          <w:rFonts w:ascii="Times New Roman" w:hAnsi="Times New Roman" w:cs="Times New Roman"/>
          <w:sz w:val="24"/>
          <w:szCs w:val="24"/>
        </w:rPr>
        <w:t xml:space="preserve"> </w:t>
      </w:r>
      <w:r w:rsidR="003C12A2" w:rsidRPr="00833925">
        <w:rPr>
          <w:rFonts w:ascii="Times New Roman" w:hAnsi="Times New Roman" w:cs="Times New Roman"/>
          <w:sz w:val="24"/>
          <w:szCs w:val="24"/>
        </w:rPr>
        <w:t>to</w:t>
      </w:r>
      <w:r w:rsidRPr="00833925">
        <w:rPr>
          <w:rFonts w:ascii="Times New Roman" w:hAnsi="Times New Roman" w:cs="Times New Roman"/>
          <w:sz w:val="24"/>
          <w:szCs w:val="24"/>
        </w:rPr>
        <w:t xml:space="preserve"> Lucilum,</w:t>
      </w:r>
      <w:r w:rsidR="0085179E" w:rsidRPr="00833925">
        <w:rPr>
          <w:rStyle w:val="EndnoteReference"/>
          <w:rFonts w:ascii="Times New Roman" w:hAnsi="Times New Roman" w:cs="Times New Roman"/>
          <w:sz w:val="24"/>
          <w:szCs w:val="24"/>
        </w:rPr>
        <w:endnoteReference w:id="16"/>
      </w:r>
      <w:r w:rsidRPr="00833925">
        <w:rPr>
          <w:rFonts w:ascii="Times New Roman" w:hAnsi="Times New Roman" w:cs="Times New Roman"/>
          <w:sz w:val="24"/>
          <w:szCs w:val="24"/>
        </w:rPr>
        <w:t xml:space="preserve"> it does not matter how many books you have, but rather the good ones you have committed to memory.</w:t>
      </w:r>
    </w:p>
    <w:p w14:paraId="6118DDF6" w14:textId="77777777" w:rsidR="00DB4F8D" w:rsidRPr="00833925" w:rsidRDefault="00DB4F8D" w:rsidP="00A725F7">
      <w:pPr>
        <w:spacing w:line="480" w:lineRule="auto"/>
        <w:rPr>
          <w:rFonts w:ascii="Times New Roman" w:hAnsi="Times New Roman" w:cs="Times New Roman"/>
          <w:sz w:val="24"/>
          <w:szCs w:val="24"/>
        </w:rPr>
      </w:pPr>
      <w:r w:rsidRPr="00833925">
        <w:rPr>
          <w:rFonts w:ascii="Times New Roman" w:hAnsi="Times New Roman" w:cs="Times New Roman"/>
          <w:sz w:val="24"/>
          <w:szCs w:val="24"/>
        </w:rPr>
        <w:t>But in all these things knowledge of God is best, just as it is said below, in chapter [380] To see (</w:t>
      </w:r>
      <w:r w:rsidRPr="00833925">
        <w:rPr>
          <w:rFonts w:ascii="Times New Roman" w:hAnsi="Times New Roman" w:cs="Times New Roman"/>
          <w:i/>
          <w:sz w:val="24"/>
          <w:szCs w:val="24"/>
        </w:rPr>
        <w:t>Videre</w:t>
      </w:r>
      <w:r w:rsidRPr="00833925">
        <w:rPr>
          <w:rFonts w:ascii="Times New Roman" w:hAnsi="Times New Roman" w:cs="Times New Roman"/>
          <w:sz w:val="24"/>
          <w:szCs w:val="24"/>
        </w:rPr>
        <w:t>).</w:t>
      </w:r>
    </w:p>
    <w:p w14:paraId="12080335" w14:textId="60A91329" w:rsidR="00E5311A" w:rsidRPr="00833925" w:rsidRDefault="00E5311A" w:rsidP="00A725F7">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What is the measure of the earth or its circuit which the geometers think they can understand with certain </w:t>
      </w:r>
      <w:r w:rsidR="001309AC" w:rsidRPr="00833925">
        <w:rPr>
          <w:rFonts w:ascii="Times New Roman" w:hAnsi="Times New Roman" w:cs="Times New Roman"/>
          <w:sz w:val="24"/>
          <w:szCs w:val="24"/>
        </w:rPr>
        <w:t>measurements?</w:t>
      </w:r>
      <w:r w:rsidR="004D12C7" w:rsidRPr="00833925">
        <w:rPr>
          <w:rFonts w:ascii="Times New Roman" w:hAnsi="Times New Roman" w:cs="Times New Roman"/>
          <w:sz w:val="24"/>
          <w:szCs w:val="24"/>
        </w:rPr>
        <w:t xml:space="preserve"> Freely I profess I do not know what I do not know. Rather I profess </w:t>
      </w:r>
      <w:r w:rsidR="003D41B2" w:rsidRPr="00833925">
        <w:rPr>
          <w:rFonts w:ascii="Times New Roman" w:hAnsi="Times New Roman" w:cs="Times New Roman"/>
          <w:sz w:val="24"/>
          <w:szCs w:val="24"/>
        </w:rPr>
        <w:t>what</w:t>
      </w:r>
      <w:r w:rsidR="004D12C7" w:rsidRPr="00833925">
        <w:rPr>
          <w:rFonts w:ascii="Times New Roman" w:hAnsi="Times New Roman" w:cs="Times New Roman"/>
          <w:sz w:val="24"/>
          <w:szCs w:val="24"/>
        </w:rPr>
        <w:t xml:space="preserve"> I know profits me nothing.</w:t>
      </w:r>
    </w:p>
    <w:p w14:paraId="586FBDC0" w14:textId="0C94F846" w:rsidR="004D12C7" w:rsidRPr="00833925" w:rsidRDefault="004D12C7" w:rsidP="00A725F7">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 Again, Augustine, book 5 of his </w:t>
      </w:r>
      <w:r w:rsidRPr="00833925">
        <w:rPr>
          <w:rFonts w:ascii="Times New Roman" w:hAnsi="Times New Roman" w:cs="Times New Roman"/>
          <w:i/>
          <w:sz w:val="24"/>
          <w:szCs w:val="24"/>
        </w:rPr>
        <w:t>Confessiones</w:t>
      </w:r>
      <w:r w:rsidRPr="00833925">
        <w:rPr>
          <w:rFonts w:ascii="Times New Roman" w:hAnsi="Times New Roman" w:cs="Times New Roman"/>
          <w:sz w:val="24"/>
          <w:szCs w:val="24"/>
        </w:rPr>
        <w:t>,</w:t>
      </w:r>
      <w:r w:rsidR="0085179E" w:rsidRPr="00833925">
        <w:rPr>
          <w:rStyle w:val="EndnoteReference"/>
          <w:rFonts w:ascii="Times New Roman" w:hAnsi="Times New Roman" w:cs="Times New Roman"/>
          <w:sz w:val="24"/>
          <w:szCs w:val="24"/>
        </w:rPr>
        <w:endnoteReference w:id="17"/>
      </w:r>
      <w:r w:rsidRPr="00833925">
        <w:rPr>
          <w:rFonts w:ascii="Times New Roman" w:hAnsi="Times New Roman" w:cs="Times New Roman"/>
          <w:sz w:val="24"/>
          <w:szCs w:val="24"/>
        </w:rPr>
        <w:t xml:space="preserve"> unhappy is the man who knows all these things, </w:t>
      </w:r>
      <w:r w:rsidR="001309AC" w:rsidRPr="00833925">
        <w:rPr>
          <w:rFonts w:ascii="Times New Roman" w:hAnsi="Times New Roman" w:cs="Times New Roman"/>
          <w:sz w:val="24"/>
          <w:szCs w:val="24"/>
        </w:rPr>
        <w:t>however,</w:t>
      </w:r>
      <w:r w:rsidRPr="00833925">
        <w:rPr>
          <w:rFonts w:ascii="Times New Roman" w:hAnsi="Times New Roman" w:cs="Times New Roman"/>
          <w:sz w:val="24"/>
          <w:szCs w:val="24"/>
        </w:rPr>
        <w:t xml:space="preserve"> does not know you. Blessed truly he who knows you, even if he does not know those things, no</w:t>
      </w:r>
      <w:r w:rsidR="001E4D0C" w:rsidRPr="00833925">
        <w:rPr>
          <w:rFonts w:ascii="Times New Roman" w:hAnsi="Times New Roman" w:cs="Times New Roman"/>
          <w:sz w:val="24"/>
          <w:szCs w:val="24"/>
        </w:rPr>
        <w:t>t</w:t>
      </w:r>
      <w:r w:rsidRPr="00833925">
        <w:rPr>
          <w:rFonts w:ascii="Times New Roman" w:hAnsi="Times New Roman" w:cs="Times New Roman"/>
          <w:sz w:val="24"/>
          <w:szCs w:val="24"/>
        </w:rPr>
        <w:t xml:space="preserve"> </w:t>
      </w:r>
      <w:r w:rsidR="001E4D0C" w:rsidRPr="00833925">
        <w:rPr>
          <w:rFonts w:ascii="Times New Roman" w:hAnsi="Times New Roman" w:cs="Times New Roman"/>
          <w:sz w:val="24"/>
          <w:szCs w:val="24"/>
        </w:rPr>
        <w:t>because of</w:t>
      </w:r>
      <w:r w:rsidRPr="00833925">
        <w:rPr>
          <w:rFonts w:ascii="Times New Roman" w:hAnsi="Times New Roman" w:cs="Times New Roman"/>
          <w:sz w:val="24"/>
          <w:szCs w:val="24"/>
        </w:rPr>
        <w:t xml:space="preserve"> those things is he more blessed, but </w:t>
      </w:r>
      <w:r w:rsidR="001E4D0C" w:rsidRPr="00833925">
        <w:rPr>
          <w:rFonts w:ascii="Times New Roman" w:hAnsi="Times New Roman" w:cs="Times New Roman"/>
          <w:sz w:val="24"/>
          <w:szCs w:val="24"/>
        </w:rPr>
        <w:t>because of</w:t>
      </w:r>
      <w:r w:rsidRPr="00833925">
        <w:rPr>
          <w:rFonts w:ascii="Times New Roman" w:hAnsi="Times New Roman" w:cs="Times New Roman"/>
          <w:sz w:val="24"/>
          <w:szCs w:val="24"/>
        </w:rPr>
        <w:t xml:space="preserve"> you alone.</w:t>
      </w:r>
    </w:p>
    <w:p w14:paraId="51CF631D" w14:textId="77777777" w:rsidR="00906C49" w:rsidRPr="00833925" w:rsidRDefault="004D12C7" w:rsidP="00906C49">
      <w:pPr>
        <w:spacing w:line="480" w:lineRule="auto"/>
        <w:rPr>
          <w:rFonts w:ascii="Times New Roman" w:hAnsi="Times New Roman" w:cs="Times New Roman"/>
          <w:sz w:val="24"/>
          <w:szCs w:val="24"/>
        </w:rPr>
      </w:pPr>
      <w:r w:rsidRPr="00833925">
        <w:rPr>
          <w:rFonts w:ascii="Times New Roman" w:hAnsi="Times New Roman" w:cs="Times New Roman"/>
          <w:sz w:val="24"/>
          <w:szCs w:val="24"/>
        </w:rPr>
        <w:t>¶ Again, I know as if it were the stars shining, however they would not willingly scorn to learn. For 3 Kings 10[:1] it is said, “</w:t>
      </w:r>
      <w:r w:rsidR="00906C49" w:rsidRPr="00833925">
        <w:rPr>
          <w:rFonts w:ascii="Times New Roman" w:hAnsi="Times New Roman" w:cs="Times New Roman"/>
          <w:sz w:val="24"/>
          <w:szCs w:val="24"/>
        </w:rPr>
        <w:t>The queen of Saba, came to try Solomon with hard questions.”</w:t>
      </w:r>
    </w:p>
    <w:p w14:paraId="1C1A2CC0" w14:textId="6BC53C44" w:rsidR="00DB4F8D" w:rsidRPr="00833925" w:rsidRDefault="00906C49" w:rsidP="00906C49">
      <w:pPr>
        <w:spacing w:line="480" w:lineRule="auto"/>
        <w:rPr>
          <w:rFonts w:ascii="Times New Roman" w:hAnsi="Times New Roman" w:cs="Times New Roman"/>
          <w:sz w:val="24"/>
          <w:szCs w:val="24"/>
        </w:rPr>
      </w:pPr>
      <w:r w:rsidRPr="00833925">
        <w:rPr>
          <w:rFonts w:ascii="Times New Roman" w:hAnsi="Times New Roman" w:cs="Times New Roman"/>
          <w:sz w:val="24"/>
          <w:szCs w:val="24"/>
        </w:rPr>
        <w:t xml:space="preserve">¶ </w:t>
      </w:r>
      <w:r w:rsidR="003D41B2" w:rsidRPr="00833925">
        <w:rPr>
          <w:rFonts w:ascii="Times New Roman" w:hAnsi="Times New Roman" w:cs="Times New Roman"/>
          <w:sz w:val="24"/>
          <w:szCs w:val="24"/>
        </w:rPr>
        <w:t>T</w:t>
      </w:r>
      <w:r w:rsidRPr="00833925">
        <w:rPr>
          <w:rFonts w:ascii="Times New Roman" w:hAnsi="Times New Roman" w:cs="Times New Roman"/>
          <w:sz w:val="24"/>
          <w:szCs w:val="24"/>
        </w:rPr>
        <w:t>he foolish do the contrary because they often do not know w</w:t>
      </w:r>
      <w:r w:rsidR="003D41B2" w:rsidRPr="00833925">
        <w:rPr>
          <w:rFonts w:ascii="Times New Roman" w:hAnsi="Times New Roman" w:cs="Times New Roman"/>
          <w:sz w:val="24"/>
          <w:szCs w:val="24"/>
        </w:rPr>
        <w:t>hat</w:t>
      </w:r>
      <w:r w:rsidRPr="00833925">
        <w:rPr>
          <w:rFonts w:ascii="Times New Roman" w:hAnsi="Times New Roman" w:cs="Times New Roman"/>
          <w:sz w:val="24"/>
          <w:szCs w:val="24"/>
        </w:rPr>
        <w:t xml:space="preserve"> the</w:t>
      </w:r>
      <w:r w:rsidR="003D41B2" w:rsidRPr="00833925">
        <w:rPr>
          <w:rFonts w:ascii="Times New Roman" w:hAnsi="Times New Roman" w:cs="Times New Roman"/>
          <w:sz w:val="24"/>
          <w:szCs w:val="24"/>
        </w:rPr>
        <w:t>y</w:t>
      </w:r>
      <w:r w:rsidRPr="00833925">
        <w:rPr>
          <w:rFonts w:ascii="Times New Roman" w:hAnsi="Times New Roman" w:cs="Times New Roman"/>
          <w:sz w:val="24"/>
          <w:szCs w:val="24"/>
        </w:rPr>
        <w:t xml:space="preserve"> do not know, Prov. 26[:16]: “The sluggard is wiser in his own conceit.” According to that which is passed over there, </w:t>
      </w:r>
      <w:r w:rsidR="005E215E" w:rsidRPr="00833925">
        <w:rPr>
          <w:rFonts w:ascii="Times New Roman" w:hAnsi="Times New Roman" w:cs="Times New Roman"/>
          <w:sz w:val="24"/>
          <w:szCs w:val="24"/>
        </w:rPr>
        <w:t>[Prov. 26:12]: “Have you seen a man wise in his own conceit? there shall be more hope of a fool than of him.” Wherefore note here that some men know that they do not know, and however they do not want to learn. Some freely learn terrestrial matters, but not heavenly. Some learn and teach celestial matters.</w:t>
      </w:r>
    </w:p>
    <w:p w14:paraId="57EB8654" w14:textId="6C97524C" w:rsidR="00601839" w:rsidRPr="00833925" w:rsidRDefault="005E215E" w:rsidP="008505E5">
      <w:pPr>
        <w:spacing w:line="480" w:lineRule="auto"/>
        <w:rPr>
          <w:rFonts w:ascii="Times New Roman" w:hAnsi="Times New Roman" w:cs="Times New Roman"/>
          <w:sz w:val="24"/>
          <w:szCs w:val="24"/>
        </w:rPr>
      </w:pPr>
      <w:r w:rsidRPr="00833925">
        <w:rPr>
          <w:rFonts w:ascii="Times New Roman" w:hAnsi="Times New Roman" w:cs="Times New Roman"/>
          <w:sz w:val="24"/>
          <w:szCs w:val="24"/>
        </w:rPr>
        <w:t>S</w:t>
      </w:r>
      <w:bookmarkStart w:id="10" w:name="_GoBack"/>
      <w:bookmarkEnd w:id="10"/>
      <w:r w:rsidRPr="00833925">
        <w:rPr>
          <w:rFonts w:ascii="Times New Roman" w:hAnsi="Times New Roman" w:cs="Times New Roman"/>
          <w:sz w:val="24"/>
          <w:szCs w:val="24"/>
        </w:rPr>
        <w:t>ee more concerning these materials above in the chapter [259] Eye (</w:t>
      </w:r>
      <w:r w:rsidRPr="00833925">
        <w:rPr>
          <w:rFonts w:ascii="Times New Roman" w:hAnsi="Times New Roman" w:cs="Times New Roman"/>
          <w:i/>
          <w:sz w:val="24"/>
          <w:szCs w:val="24"/>
        </w:rPr>
        <w:t>Oculus</w:t>
      </w:r>
      <w:r w:rsidRPr="00833925">
        <w:rPr>
          <w:rFonts w:ascii="Times New Roman" w:hAnsi="Times New Roman" w:cs="Times New Roman"/>
          <w:sz w:val="24"/>
          <w:szCs w:val="24"/>
        </w:rPr>
        <w:t>).</w:t>
      </w:r>
    </w:p>
    <w:sectPr w:rsidR="00601839" w:rsidRPr="0083392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284F6" w14:textId="77777777" w:rsidR="003014BF" w:rsidRDefault="003014BF" w:rsidP="003014BF">
      <w:pPr>
        <w:spacing w:after="0" w:line="240" w:lineRule="auto"/>
      </w:pPr>
      <w:r>
        <w:separator/>
      </w:r>
    </w:p>
  </w:endnote>
  <w:endnote w:type="continuationSeparator" w:id="0">
    <w:p w14:paraId="0D0ED8AA" w14:textId="77777777" w:rsidR="003014BF" w:rsidRDefault="003014BF" w:rsidP="003014BF">
      <w:pPr>
        <w:spacing w:after="0" w:line="240" w:lineRule="auto"/>
      </w:pPr>
      <w:r>
        <w:continuationSeparator/>
      </w:r>
    </w:p>
  </w:endnote>
  <w:endnote w:id="1">
    <w:p w14:paraId="043D2892"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0" w:name="_Hlk25149207"/>
      <w:r w:rsidRPr="0085179E">
        <w:rPr>
          <w:rFonts w:ascii="Times New Roman" w:hAnsi="Times New Roman" w:cs="Times New Roman"/>
          <w:sz w:val="24"/>
          <w:szCs w:val="24"/>
        </w:rPr>
        <w:t xml:space="preserve">Jerome, </w:t>
      </w:r>
      <w:r w:rsidRPr="0085179E">
        <w:rPr>
          <w:rFonts w:ascii="Times New Roman" w:hAnsi="Times New Roman" w:cs="Times New Roman"/>
          <w:i/>
          <w:sz w:val="24"/>
          <w:szCs w:val="24"/>
        </w:rPr>
        <w:t xml:space="preserve">Epistola </w:t>
      </w:r>
      <w:r w:rsidRPr="0085179E">
        <w:rPr>
          <w:rFonts w:ascii="Times New Roman" w:hAnsi="Times New Roman" w:cs="Times New Roman"/>
          <w:sz w:val="24"/>
          <w:szCs w:val="24"/>
        </w:rPr>
        <w:t>52 (PL 22:535)</w:t>
      </w:r>
      <w:bookmarkEnd w:id="0"/>
      <w:r w:rsidRPr="0085179E">
        <w:rPr>
          <w:rFonts w:ascii="Times New Roman" w:hAnsi="Times New Roman" w:cs="Times New Roman"/>
          <w:sz w:val="24"/>
          <w:szCs w:val="24"/>
        </w:rPr>
        <w:t>: Nec rusticus tamen et simplex frater ideo se sanctum putet, si nihil noverit: nec peritus et eloquens, lingua aestimet sanctitatem. MULTOQUE MELIUS EST e duobus imperfectis, rusticitatem habere sanctam, quam eloquentiam peccatricem.</w:t>
      </w:r>
    </w:p>
    <w:p w14:paraId="6ED4D2A7" w14:textId="394A1F5D" w:rsidR="003014BF" w:rsidRPr="0085179E" w:rsidRDefault="003014BF">
      <w:pPr>
        <w:pStyle w:val="EndnoteText"/>
        <w:rPr>
          <w:rFonts w:ascii="Times New Roman" w:hAnsi="Times New Roman" w:cs="Times New Roman"/>
          <w:sz w:val="24"/>
          <w:szCs w:val="24"/>
        </w:rPr>
      </w:pPr>
    </w:p>
  </w:endnote>
  <w:endnote w:id="2">
    <w:p w14:paraId="49CA72AA" w14:textId="4E8491C0" w:rsidR="003014BF" w:rsidRPr="0085179E" w:rsidRDefault="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1" w:name="_Hlk25149339"/>
      <w:r w:rsidRPr="0085179E">
        <w:rPr>
          <w:rFonts w:ascii="Times New Roman" w:hAnsi="Times New Roman" w:cs="Times New Roman"/>
          <w:sz w:val="24"/>
          <w:szCs w:val="24"/>
        </w:rPr>
        <w:t xml:space="preserve">Bernard, </w:t>
      </w:r>
      <w:r w:rsidRPr="0085179E">
        <w:rPr>
          <w:rFonts w:ascii="Times New Roman" w:hAnsi="Times New Roman" w:cs="Times New Roman"/>
          <w:i/>
          <w:sz w:val="24"/>
          <w:szCs w:val="24"/>
        </w:rPr>
        <w:t>Sermo</w:t>
      </w:r>
      <w:r w:rsidRPr="0085179E">
        <w:rPr>
          <w:rFonts w:ascii="Times New Roman" w:hAnsi="Times New Roman" w:cs="Times New Roman"/>
          <w:sz w:val="24"/>
          <w:szCs w:val="24"/>
        </w:rPr>
        <w:t xml:space="preserve"> 36.2 (PL 183:968)</w:t>
      </w:r>
      <w:bookmarkEnd w:id="1"/>
      <w:r w:rsidRPr="0085179E">
        <w:rPr>
          <w:rFonts w:ascii="Times New Roman" w:hAnsi="Times New Roman" w:cs="Times New Roman"/>
          <w:sz w:val="24"/>
          <w:szCs w:val="24"/>
        </w:rPr>
        <w:t>: Vigilantissime observare quid scire magis priusve oporteat. Tempus enim breve est. Est autem, quod in se est, omnis scientia bona, quae tamen veritate subnixa sit.</w:t>
      </w:r>
    </w:p>
    <w:p w14:paraId="4ED84B2A" w14:textId="77777777" w:rsidR="003014BF" w:rsidRPr="0085179E" w:rsidRDefault="003014BF">
      <w:pPr>
        <w:pStyle w:val="EndnoteText"/>
        <w:rPr>
          <w:rFonts w:ascii="Times New Roman" w:hAnsi="Times New Roman" w:cs="Times New Roman"/>
          <w:sz w:val="24"/>
          <w:szCs w:val="24"/>
        </w:rPr>
      </w:pPr>
    </w:p>
  </w:endnote>
  <w:endnote w:id="3">
    <w:p w14:paraId="5AC870FC"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2" w:name="_Hlk25149446"/>
      <w:r w:rsidRPr="0085179E">
        <w:rPr>
          <w:rFonts w:ascii="Times New Roman" w:hAnsi="Times New Roman" w:cs="Times New Roman"/>
          <w:sz w:val="24"/>
          <w:szCs w:val="24"/>
        </w:rPr>
        <w:t xml:space="preserve">Persius, </w:t>
      </w:r>
      <w:r w:rsidRPr="0085179E">
        <w:rPr>
          <w:rFonts w:ascii="Times New Roman" w:hAnsi="Times New Roman" w:cs="Times New Roman"/>
          <w:i/>
          <w:sz w:val="24"/>
          <w:szCs w:val="24"/>
        </w:rPr>
        <w:t>Satire</w:t>
      </w:r>
      <w:r w:rsidRPr="0085179E">
        <w:rPr>
          <w:rFonts w:ascii="Times New Roman" w:hAnsi="Times New Roman" w:cs="Times New Roman"/>
          <w:sz w:val="24"/>
          <w:szCs w:val="24"/>
        </w:rPr>
        <w:t xml:space="preserve"> 1.25 (LCL 91:50-51)</w:t>
      </w:r>
      <w:bookmarkEnd w:id="2"/>
      <w:r w:rsidRPr="0085179E">
        <w:rPr>
          <w:rFonts w:ascii="Times New Roman" w:hAnsi="Times New Roman" w:cs="Times New Roman"/>
          <w:sz w:val="24"/>
          <w:szCs w:val="24"/>
        </w:rPr>
        <w:t>: scire tuum nihil est nisi te scire hoc sciat alter?</w:t>
      </w:r>
    </w:p>
    <w:p w14:paraId="56A34E82" w14:textId="77777777" w:rsidR="003014BF" w:rsidRPr="0085179E" w:rsidRDefault="003014BF" w:rsidP="003014BF">
      <w:pPr>
        <w:pStyle w:val="EndnoteText"/>
        <w:rPr>
          <w:rFonts w:ascii="Times New Roman" w:hAnsi="Times New Roman" w:cs="Times New Roman"/>
          <w:sz w:val="24"/>
          <w:szCs w:val="24"/>
        </w:rPr>
      </w:pPr>
    </w:p>
    <w:p w14:paraId="5207BEB2" w14:textId="77777777" w:rsidR="003014BF" w:rsidRPr="0085179E" w:rsidRDefault="003014BF" w:rsidP="003014BF">
      <w:pPr>
        <w:pStyle w:val="EndnoteText"/>
        <w:rPr>
          <w:rFonts w:ascii="Times New Roman" w:hAnsi="Times New Roman" w:cs="Times New Roman"/>
          <w:sz w:val="24"/>
          <w:szCs w:val="24"/>
        </w:rPr>
      </w:pPr>
      <w:r w:rsidRPr="0085179E">
        <w:rPr>
          <w:rFonts w:ascii="Times New Roman" w:hAnsi="Times New Roman" w:cs="Times New Roman"/>
          <w:sz w:val="24"/>
          <w:szCs w:val="24"/>
        </w:rPr>
        <w:t>Is your knowledge so worthless unless someone else knows that you know it?</w:t>
      </w:r>
    </w:p>
    <w:p w14:paraId="65BEC9E3" w14:textId="39E4C993" w:rsidR="003014BF" w:rsidRPr="0085179E" w:rsidRDefault="003014BF">
      <w:pPr>
        <w:pStyle w:val="EndnoteText"/>
        <w:rPr>
          <w:rFonts w:ascii="Times New Roman" w:hAnsi="Times New Roman" w:cs="Times New Roman"/>
          <w:sz w:val="24"/>
          <w:szCs w:val="24"/>
        </w:rPr>
      </w:pPr>
    </w:p>
  </w:endnote>
  <w:endnote w:id="4">
    <w:p w14:paraId="748889F5"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3" w:name="_Hlk25149535"/>
      <w:r w:rsidRPr="0085179E">
        <w:rPr>
          <w:rFonts w:ascii="Times New Roman" w:hAnsi="Times New Roman" w:cs="Times New Roman"/>
          <w:sz w:val="24"/>
          <w:szCs w:val="24"/>
        </w:rPr>
        <w:t xml:space="preserve">Gregory, </w:t>
      </w:r>
      <w:r w:rsidRPr="0085179E">
        <w:rPr>
          <w:rFonts w:ascii="Times New Roman" w:hAnsi="Times New Roman" w:cs="Times New Roman"/>
          <w:i/>
          <w:sz w:val="24"/>
          <w:szCs w:val="24"/>
        </w:rPr>
        <w:t>Regulae Pastoralis</w:t>
      </w:r>
      <w:r w:rsidRPr="0085179E">
        <w:rPr>
          <w:rFonts w:ascii="Times New Roman" w:hAnsi="Times New Roman" w:cs="Times New Roman"/>
          <w:sz w:val="24"/>
          <w:szCs w:val="24"/>
        </w:rPr>
        <w:t xml:space="preserve"> 3.1. (PL 77:51)</w:t>
      </w:r>
      <w:bookmarkEnd w:id="3"/>
      <w:r w:rsidRPr="0085179E">
        <w:rPr>
          <w:rFonts w:ascii="Times New Roman" w:hAnsi="Times New Roman" w:cs="Times New Roman"/>
          <w:sz w:val="24"/>
          <w:szCs w:val="24"/>
        </w:rPr>
        <w:t>: Aliter qui illicita quae faciunt, etiam laudant; aliter qui accusant prava, nec tamen devitant.</w:t>
      </w:r>
    </w:p>
    <w:p w14:paraId="20CEAF6C" w14:textId="35218114" w:rsidR="003014BF" w:rsidRPr="0085179E" w:rsidRDefault="003014BF">
      <w:pPr>
        <w:pStyle w:val="EndnoteText"/>
        <w:rPr>
          <w:rFonts w:ascii="Times New Roman" w:hAnsi="Times New Roman" w:cs="Times New Roman"/>
          <w:sz w:val="24"/>
          <w:szCs w:val="24"/>
        </w:rPr>
      </w:pPr>
    </w:p>
  </w:endnote>
  <w:endnote w:id="5">
    <w:p w14:paraId="688AC9FC" w14:textId="234B253D" w:rsidR="003014BF" w:rsidRPr="0085179E" w:rsidRDefault="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4" w:name="_Hlk25149620"/>
      <w:r w:rsidRPr="0085179E">
        <w:rPr>
          <w:rFonts w:ascii="Times New Roman" w:hAnsi="Times New Roman" w:cs="Times New Roman"/>
          <w:sz w:val="24"/>
          <w:szCs w:val="24"/>
        </w:rPr>
        <w:t xml:space="preserve">Bernard, </w:t>
      </w:r>
      <w:r w:rsidRPr="0085179E">
        <w:rPr>
          <w:rFonts w:ascii="Times New Roman" w:hAnsi="Times New Roman" w:cs="Times New Roman"/>
          <w:i/>
          <w:sz w:val="24"/>
          <w:szCs w:val="24"/>
        </w:rPr>
        <w:t>Meditationes Piissimae de cognitione humanae conditionis</w:t>
      </w:r>
      <w:r w:rsidRPr="0085179E">
        <w:rPr>
          <w:rFonts w:ascii="Times New Roman" w:hAnsi="Times New Roman" w:cs="Times New Roman"/>
          <w:sz w:val="24"/>
          <w:szCs w:val="24"/>
        </w:rPr>
        <w:t xml:space="preserve"> 1.1 (PL 184:485)</w:t>
      </w:r>
      <w:bookmarkEnd w:id="4"/>
      <w:r w:rsidRPr="0085179E">
        <w:rPr>
          <w:rFonts w:ascii="Times New Roman" w:hAnsi="Times New Roman" w:cs="Times New Roman"/>
          <w:sz w:val="24"/>
          <w:szCs w:val="24"/>
        </w:rPr>
        <w:t>: Multi multa sciunt, et se ipsos nesciunt.</w:t>
      </w:r>
    </w:p>
    <w:p w14:paraId="14E05647" w14:textId="77777777" w:rsidR="003014BF" w:rsidRPr="0085179E" w:rsidRDefault="003014BF">
      <w:pPr>
        <w:pStyle w:val="EndnoteText"/>
        <w:rPr>
          <w:rFonts w:ascii="Times New Roman" w:hAnsi="Times New Roman" w:cs="Times New Roman"/>
          <w:sz w:val="24"/>
          <w:szCs w:val="24"/>
        </w:rPr>
      </w:pPr>
    </w:p>
  </w:endnote>
  <w:endnote w:id="6">
    <w:p w14:paraId="7D5A8F59"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5" w:name="_Hlk25149741"/>
      <w:r w:rsidRPr="0085179E">
        <w:rPr>
          <w:rFonts w:ascii="Times New Roman" w:hAnsi="Times New Roman" w:cs="Times New Roman"/>
          <w:sz w:val="24"/>
          <w:szCs w:val="24"/>
        </w:rPr>
        <w:t xml:space="preserve">Seneca, </w:t>
      </w:r>
      <w:r w:rsidRPr="0085179E">
        <w:rPr>
          <w:rFonts w:ascii="Times New Roman" w:hAnsi="Times New Roman" w:cs="Times New Roman"/>
          <w:i/>
          <w:sz w:val="24"/>
          <w:szCs w:val="24"/>
        </w:rPr>
        <w:t>Epistula</w:t>
      </w:r>
      <w:r w:rsidRPr="0085179E">
        <w:rPr>
          <w:rFonts w:ascii="Times New Roman" w:hAnsi="Times New Roman" w:cs="Times New Roman"/>
          <w:sz w:val="24"/>
          <w:szCs w:val="24"/>
        </w:rPr>
        <w:t xml:space="preserve"> 88.13, 20 (LCL 76:356-357, 360-361)</w:t>
      </w:r>
      <w:bookmarkEnd w:id="5"/>
      <w:r w:rsidRPr="0085179E">
        <w:rPr>
          <w:rFonts w:ascii="Times New Roman" w:hAnsi="Times New Roman" w:cs="Times New Roman"/>
          <w:sz w:val="24"/>
          <w:szCs w:val="24"/>
        </w:rPr>
        <w:t>: Scis, quae recta sit linea; quid tibi prodest, si quid in vita rectum sit ignoras? … “Quid ergo? Nihil nobis liberalia conferunt studia?” Ad alia multum, ad virtutem nihil.</w:t>
      </w:r>
    </w:p>
    <w:p w14:paraId="6DCDC413" w14:textId="685BB2F1" w:rsidR="003014BF" w:rsidRPr="0085179E" w:rsidRDefault="003014BF">
      <w:pPr>
        <w:pStyle w:val="EndnoteText"/>
        <w:rPr>
          <w:rFonts w:ascii="Times New Roman" w:hAnsi="Times New Roman" w:cs="Times New Roman"/>
          <w:sz w:val="24"/>
          <w:szCs w:val="24"/>
        </w:rPr>
      </w:pPr>
    </w:p>
    <w:p w14:paraId="35F77173" w14:textId="77777777" w:rsidR="003014BF" w:rsidRPr="0085179E" w:rsidRDefault="003014BF" w:rsidP="003014BF">
      <w:pPr>
        <w:pStyle w:val="EndnoteText"/>
        <w:rPr>
          <w:rFonts w:ascii="Times New Roman" w:hAnsi="Times New Roman" w:cs="Times New Roman"/>
          <w:sz w:val="24"/>
          <w:szCs w:val="24"/>
        </w:rPr>
      </w:pPr>
      <w:r w:rsidRPr="0085179E">
        <w:rPr>
          <w:rFonts w:ascii="Times New Roman" w:hAnsi="Times New Roman" w:cs="Times New Roman"/>
          <w:sz w:val="24"/>
          <w:szCs w:val="24"/>
        </w:rPr>
        <w:t>You know what a straight line is; but how does it benefit you if you do not know what is straight in this life of ours? … “What then,” you say, “do the liberal studies contribute nothing to our welfare?</w:t>
      </w:r>
    </w:p>
    <w:p w14:paraId="20ECC2BC" w14:textId="77777777" w:rsidR="003014BF" w:rsidRPr="0085179E" w:rsidRDefault="003014BF">
      <w:pPr>
        <w:pStyle w:val="EndnoteText"/>
        <w:rPr>
          <w:rFonts w:ascii="Times New Roman" w:hAnsi="Times New Roman" w:cs="Times New Roman"/>
          <w:sz w:val="24"/>
          <w:szCs w:val="24"/>
        </w:rPr>
      </w:pPr>
    </w:p>
  </w:endnote>
  <w:endnote w:id="7">
    <w:p w14:paraId="1D4134F8"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6" w:name="_Hlk25149906"/>
      <w:r w:rsidRPr="0085179E">
        <w:rPr>
          <w:rFonts w:ascii="Times New Roman" w:hAnsi="Times New Roman" w:cs="Times New Roman"/>
          <w:sz w:val="24"/>
          <w:szCs w:val="24"/>
        </w:rPr>
        <w:t xml:space="preserve">Augustine, </w:t>
      </w:r>
      <w:r w:rsidRPr="0085179E">
        <w:rPr>
          <w:rFonts w:ascii="Times New Roman" w:hAnsi="Times New Roman" w:cs="Times New Roman"/>
          <w:i/>
          <w:sz w:val="24"/>
          <w:szCs w:val="24"/>
        </w:rPr>
        <w:t>Ad Inquisitiones Januarii</w:t>
      </w:r>
      <w:r w:rsidRPr="0085179E">
        <w:rPr>
          <w:rFonts w:ascii="Times New Roman" w:hAnsi="Times New Roman" w:cs="Times New Roman"/>
          <w:sz w:val="24"/>
          <w:szCs w:val="24"/>
        </w:rPr>
        <w:t xml:space="preserve"> 2.31.39 (PL 33:233)</w:t>
      </w:r>
      <w:bookmarkEnd w:id="6"/>
      <w:r w:rsidRPr="0085179E">
        <w:rPr>
          <w:rFonts w:ascii="Times New Roman" w:hAnsi="Times New Roman" w:cs="Times New Roman"/>
          <w:sz w:val="24"/>
          <w:szCs w:val="24"/>
        </w:rPr>
        <w:t>: Sic itaque adhibeatur scientia tanquam machina quaedam, per quam structura charitatis assurgat.</w:t>
      </w:r>
    </w:p>
    <w:p w14:paraId="105C79A3" w14:textId="6999E0BD" w:rsidR="003014BF" w:rsidRPr="0085179E" w:rsidRDefault="003014BF">
      <w:pPr>
        <w:pStyle w:val="EndnoteText"/>
        <w:rPr>
          <w:rFonts w:ascii="Times New Roman" w:hAnsi="Times New Roman" w:cs="Times New Roman"/>
          <w:sz w:val="24"/>
          <w:szCs w:val="24"/>
        </w:rPr>
      </w:pPr>
    </w:p>
  </w:endnote>
  <w:endnote w:id="8">
    <w:p w14:paraId="3B88A770"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bookmarkStart w:id="7" w:name="_Hlk25150058"/>
      <w:r w:rsidRPr="0085179E">
        <w:rPr>
          <w:rFonts w:ascii="Times New Roman" w:hAnsi="Times New Roman" w:cs="Times New Roman"/>
          <w:sz w:val="24"/>
          <w:szCs w:val="24"/>
        </w:rPr>
        <w:t xml:space="preserve">Isidore, </w:t>
      </w:r>
      <w:r w:rsidRPr="0085179E">
        <w:rPr>
          <w:rFonts w:ascii="Times New Roman" w:hAnsi="Times New Roman" w:cs="Times New Roman"/>
          <w:i/>
          <w:sz w:val="24"/>
          <w:szCs w:val="24"/>
        </w:rPr>
        <w:t>Sententiarum</w:t>
      </w:r>
      <w:r w:rsidRPr="0085179E">
        <w:rPr>
          <w:rFonts w:ascii="Times New Roman" w:hAnsi="Times New Roman" w:cs="Times New Roman"/>
          <w:sz w:val="24"/>
          <w:szCs w:val="24"/>
        </w:rPr>
        <w:t xml:space="preserve"> 2.1.11, 13 (PL 83:601)</w:t>
      </w:r>
      <w:bookmarkEnd w:id="7"/>
      <w:r w:rsidRPr="0085179E">
        <w:rPr>
          <w:rFonts w:ascii="Times New Roman" w:hAnsi="Times New Roman" w:cs="Times New Roman"/>
          <w:sz w:val="24"/>
          <w:szCs w:val="24"/>
        </w:rPr>
        <w:t>: Utile est multa scire et recte vivere. Quod si utrumque non valemus, melius est ut bene vivendi studium quam multa sciendi sequamur. … Nihil prodesse omnem scire prudentiam cum ignorantia Dei, et nihil obesse scientibus Deum ignorantiam mundi. Perfecte autem scit, qui potius Deum et ista non pro se, sed pro Deo scit.</w:t>
      </w:r>
    </w:p>
    <w:p w14:paraId="23C81D25" w14:textId="048C3DA5" w:rsidR="003014BF" w:rsidRPr="0085179E" w:rsidRDefault="003014BF">
      <w:pPr>
        <w:pStyle w:val="EndnoteText"/>
        <w:rPr>
          <w:rFonts w:ascii="Times New Roman" w:hAnsi="Times New Roman" w:cs="Times New Roman"/>
          <w:sz w:val="24"/>
          <w:szCs w:val="24"/>
        </w:rPr>
      </w:pPr>
    </w:p>
  </w:endnote>
  <w:endnote w:id="9">
    <w:p w14:paraId="170C459B"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Augustine, </w:t>
      </w:r>
      <w:r w:rsidRPr="0085179E">
        <w:rPr>
          <w:rFonts w:ascii="Times New Roman" w:hAnsi="Times New Roman" w:cs="Times New Roman"/>
          <w:i/>
          <w:sz w:val="24"/>
          <w:szCs w:val="24"/>
        </w:rPr>
        <w:t>Confessiones</w:t>
      </w:r>
      <w:r w:rsidRPr="0085179E">
        <w:rPr>
          <w:rFonts w:ascii="Times New Roman" w:hAnsi="Times New Roman" w:cs="Times New Roman"/>
          <w:sz w:val="24"/>
          <w:szCs w:val="24"/>
        </w:rPr>
        <w:t xml:space="preserve"> 8.8.19 (PL 32:757): Tum in illa grandi rixa interioris domus meae, quam fortiter excitaveram cum anima mea in cubiculo nostro corde meo, tam vultu quam mente turbatus, invado Alypium, et exclamo: Quid patimur? quid est hoc? quid audisti? Surgunt indocti et coelum rapiunt; et nos cum doctrinis nostris sine corde, ecce ubi volutamur in carne et sanguine? </w:t>
      </w:r>
    </w:p>
    <w:p w14:paraId="4BB22130" w14:textId="4CD6FE2F" w:rsidR="003014BF" w:rsidRPr="0085179E" w:rsidRDefault="003014BF">
      <w:pPr>
        <w:pStyle w:val="EndnoteText"/>
        <w:rPr>
          <w:rFonts w:ascii="Times New Roman" w:hAnsi="Times New Roman" w:cs="Times New Roman"/>
          <w:sz w:val="24"/>
          <w:szCs w:val="24"/>
        </w:rPr>
      </w:pPr>
    </w:p>
  </w:endnote>
  <w:endnote w:id="10">
    <w:p w14:paraId="54190F16"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Augustine, </w:t>
      </w:r>
      <w:r w:rsidRPr="0085179E">
        <w:rPr>
          <w:rFonts w:ascii="Times New Roman" w:hAnsi="Times New Roman" w:cs="Times New Roman"/>
          <w:i/>
          <w:sz w:val="24"/>
          <w:szCs w:val="24"/>
        </w:rPr>
        <w:t>De civitate Dei</w:t>
      </w:r>
      <w:r w:rsidRPr="0085179E">
        <w:rPr>
          <w:rFonts w:ascii="Times New Roman" w:hAnsi="Times New Roman" w:cs="Times New Roman"/>
          <w:sz w:val="24"/>
          <w:szCs w:val="24"/>
        </w:rPr>
        <w:t>, 9.19 (PL 41:273): sed ubicumque illarum Litterarum hoc nomen positum reperitur, sive daemones, sive daemonia dicantur, nonnisi maligni significantur spiritus. Et hanc loquendi consuetudinem in tantum populi usquequaque secuti sunt, ut eorum etiam qui Pagani appellantur, et deos multos ac daemones colendos esse contendunt, nullus fere sit tam litteratus et doctus, qui audeat in laude vel servo suo dicere, Daemonem habes: sed cuilibet hoc dicere voluerit, non se aliter accipi, quam maledicere voluisse, dubitare non possit.</w:t>
      </w:r>
    </w:p>
    <w:p w14:paraId="4722DB15" w14:textId="6064A9FD" w:rsidR="003014BF" w:rsidRPr="0085179E" w:rsidRDefault="003014BF">
      <w:pPr>
        <w:pStyle w:val="EndnoteText"/>
        <w:rPr>
          <w:rFonts w:ascii="Times New Roman" w:hAnsi="Times New Roman" w:cs="Times New Roman"/>
          <w:sz w:val="24"/>
          <w:szCs w:val="24"/>
        </w:rPr>
      </w:pPr>
    </w:p>
  </w:endnote>
  <w:endnote w:id="11">
    <w:p w14:paraId="33F9B7C6" w14:textId="1550059F" w:rsidR="003014BF" w:rsidRPr="0085179E" w:rsidRDefault="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(Pseudo-)Chrysostom, </w:t>
      </w:r>
      <w:r w:rsidRPr="0085179E">
        <w:rPr>
          <w:rFonts w:ascii="Times New Roman" w:hAnsi="Times New Roman" w:cs="Times New Roman"/>
          <w:i/>
          <w:sz w:val="24"/>
          <w:szCs w:val="24"/>
        </w:rPr>
        <w:t>Opus imperfectum in Mattheum</w:t>
      </w:r>
      <w:r w:rsidRPr="0085179E">
        <w:rPr>
          <w:rFonts w:ascii="Times New Roman" w:hAnsi="Times New Roman" w:cs="Times New Roman"/>
          <w:sz w:val="24"/>
          <w:szCs w:val="24"/>
        </w:rPr>
        <w:t xml:space="preserve"> Hom. 10 ex cap. 5 (PG 56:685): Aut quia prius est bene vivere, secundum autem bene docere. Nam per bonam conversationem ascenditur sine dubio ad scientiam: a scientia autem nescio si ad bonam conversationem omnimodo veniatur. Propterea scientes quidem sine timore Dei multos videmus.</w:t>
      </w:r>
    </w:p>
    <w:p w14:paraId="39F45BD6" w14:textId="77777777" w:rsidR="003014BF" w:rsidRPr="0085179E" w:rsidRDefault="003014BF">
      <w:pPr>
        <w:pStyle w:val="EndnoteText"/>
        <w:rPr>
          <w:rFonts w:ascii="Times New Roman" w:hAnsi="Times New Roman" w:cs="Times New Roman"/>
          <w:sz w:val="24"/>
          <w:szCs w:val="24"/>
        </w:rPr>
      </w:pPr>
    </w:p>
  </w:endnote>
  <w:endnote w:id="12">
    <w:p w14:paraId="6E73E79F"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Jerome, </w:t>
      </w:r>
      <w:r w:rsidRPr="0085179E">
        <w:rPr>
          <w:rFonts w:ascii="Times New Roman" w:hAnsi="Times New Roman" w:cs="Times New Roman"/>
          <w:i/>
          <w:sz w:val="24"/>
          <w:szCs w:val="24"/>
        </w:rPr>
        <w:t>Epistola</w:t>
      </w:r>
      <w:r w:rsidRPr="0085179E">
        <w:rPr>
          <w:rFonts w:ascii="Times New Roman" w:hAnsi="Times New Roman" w:cs="Times New Roman"/>
          <w:sz w:val="24"/>
          <w:szCs w:val="24"/>
        </w:rPr>
        <w:t xml:space="preserve"> 1 Pelagii ad Demetriadem cap. 20 (PL 30:34):  </w:t>
      </w:r>
      <w:bookmarkStart w:id="8" w:name="_Hlk12895206"/>
      <w:r w:rsidRPr="0085179E">
        <w:rPr>
          <w:rFonts w:ascii="Times New Roman" w:hAnsi="Times New Roman" w:cs="Times New Roman"/>
          <w:sz w:val="24"/>
          <w:szCs w:val="24"/>
        </w:rPr>
        <w:t>Summa tibi scientia sit, notitia summa, vitia, virtutesque distinguere, quae quamquam semper contraria sibi sint, aliqua tamen ex eis tanta junguntur similitudine, ut discerni omnino vix possint.</w:t>
      </w:r>
    </w:p>
    <w:bookmarkEnd w:id="8"/>
    <w:p w14:paraId="041125EB" w14:textId="6F89B885" w:rsidR="003014BF" w:rsidRPr="0085179E" w:rsidRDefault="003014BF">
      <w:pPr>
        <w:pStyle w:val="EndnoteText"/>
        <w:rPr>
          <w:rFonts w:ascii="Times New Roman" w:hAnsi="Times New Roman" w:cs="Times New Roman"/>
          <w:sz w:val="24"/>
          <w:szCs w:val="24"/>
        </w:rPr>
      </w:pPr>
    </w:p>
  </w:endnote>
  <w:endnote w:id="13">
    <w:p w14:paraId="0728663D" w14:textId="09797A25" w:rsidR="003014BF" w:rsidRPr="0085179E" w:rsidRDefault="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Hugh cf. Bernard, </w:t>
      </w:r>
      <w:r w:rsidRPr="0085179E">
        <w:rPr>
          <w:rFonts w:ascii="Times New Roman" w:hAnsi="Times New Roman" w:cs="Times New Roman"/>
          <w:i/>
          <w:sz w:val="24"/>
          <w:szCs w:val="24"/>
        </w:rPr>
        <w:t>De conscientia aedificanda</w:t>
      </w:r>
      <w:r w:rsidRPr="0085179E">
        <w:rPr>
          <w:rFonts w:ascii="Times New Roman" w:hAnsi="Times New Roman" w:cs="Times New Roman"/>
          <w:sz w:val="24"/>
          <w:szCs w:val="24"/>
        </w:rPr>
        <w:t xml:space="preserve"> 15.24 (PL 184:520): Beatus homo, qui se potest cognoscere et despicere, probare et improbare. Nam qui sibi displicet, Deo placet: et qui sibi vilis est, Deo charus est. Multae sunt scientiae hominum, sed nulla melior est illa, qua cognoscit homo seipsum.</w:t>
      </w:r>
    </w:p>
    <w:p w14:paraId="144F8323" w14:textId="77777777" w:rsidR="003014BF" w:rsidRPr="0085179E" w:rsidRDefault="003014BF">
      <w:pPr>
        <w:pStyle w:val="EndnoteText"/>
        <w:rPr>
          <w:rFonts w:ascii="Times New Roman" w:hAnsi="Times New Roman" w:cs="Times New Roman"/>
          <w:sz w:val="24"/>
          <w:szCs w:val="24"/>
        </w:rPr>
      </w:pPr>
    </w:p>
  </w:endnote>
  <w:endnote w:id="14">
    <w:p w14:paraId="496687D5"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Anselm cf. Eadmer, </w:t>
      </w:r>
      <w:r w:rsidRPr="0085179E">
        <w:rPr>
          <w:rFonts w:ascii="Times New Roman" w:hAnsi="Times New Roman" w:cs="Times New Roman"/>
          <w:i/>
          <w:sz w:val="24"/>
          <w:szCs w:val="24"/>
        </w:rPr>
        <w:t>Liber de Sancti Anselmi Similitudinis</w:t>
      </w:r>
      <w:r w:rsidRPr="0085179E">
        <w:rPr>
          <w:rFonts w:ascii="Times New Roman" w:hAnsi="Times New Roman" w:cs="Times New Roman"/>
          <w:sz w:val="24"/>
          <w:szCs w:val="24"/>
        </w:rPr>
        <w:t xml:space="preserve"> 156 (PL 159:689): Siquidem pauper insipiens, cum obolum acquirit, aut aliud quid parvi munusculi, dicit: «Ad quid illud tantillum servarem? Non propter hoc dives ero. Expendam itaque hoc in pomis, aut nucibus, aut qualibet alia re mihi delectabili. Non enim istud custodiendo sollicitus volo </w:t>
      </w:r>
      <w:proofErr w:type="gramStart"/>
      <w:r w:rsidRPr="0085179E">
        <w:rPr>
          <w:rFonts w:ascii="Times New Roman" w:hAnsi="Times New Roman" w:cs="Times New Roman"/>
          <w:sz w:val="24"/>
          <w:szCs w:val="24"/>
        </w:rPr>
        <w:t>haberi.»</w:t>
      </w:r>
      <w:proofErr w:type="gramEnd"/>
      <w:r w:rsidRPr="0085179E">
        <w:rPr>
          <w:rFonts w:ascii="Times New Roman" w:hAnsi="Times New Roman" w:cs="Times New Roman"/>
          <w:sz w:val="24"/>
          <w:szCs w:val="24"/>
        </w:rPr>
        <w:t xml:space="preserve"> Sic stolidus, dum parvipendit modica, nunquam proficit ad majora. Sapiens autem pauper parva quae nanciscitur, custodit, et quo minus se habere considerat, eo magis nacta retinere desiderat, quatenus ex parvulorum congerie ad majora queat quandoque pertingere. Sic nimirum is qui se pauperem scientiae ac bonitatis sentit debet facere, si ad aliquem effectum [Col.0689C] scientiae ac bonitatis velit pervenire. Nam sicut plura grana massam, et guttae flumen, et multi nummi divitem faciunt; sic multae scientiarum sententiae sapientem, et plures bonitatis actiones, bonum quemlibet efficiunt.</w:t>
      </w:r>
    </w:p>
    <w:p w14:paraId="64B2400B" w14:textId="2C728E1A" w:rsidR="003014BF" w:rsidRPr="0085179E" w:rsidRDefault="003014BF">
      <w:pPr>
        <w:pStyle w:val="EndnoteText"/>
        <w:rPr>
          <w:rFonts w:ascii="Times New Roman" w:hAnsi="Times New Roman" w:cs="Times New Roman"/>
          <w:sz w:val="24"/>
          <w:szCs w:val="24"/>
        </w:rPr>
      </w:pPr>
    </w:p>
  </w:endnote>
  <w:endnote w:id="15">
    <w:p w14:paraId="046E41FD" w14:textId="77777777" w:rsidR="003014BF" w:rsidRPr="0085179E" w:rsidRDefault="003014BF" w:rsidP="003014BF">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Cf. </w:t>
      </w:r>
      <w:r w:rsidRPr="0085179E">
        <w:rPr>
          <w:rFonts w:ascii="Times New Roman" w:hAnsi="Times New Roman" w:cs="Times New Roman"/>
          <w:i/>
          <w:sz w:val="24"/>
          <w:szCs w:val="24"/>
        </w:rPr>
        <w:t xml:space="preserve">Florilegium Gottingense </w:t>
      </w:r>
      <w:r w:rsidRPr="0085179E">
        <w:rPr>
          <w:rFonts w:ascii="Times New Roman" w:hAnsi="Times New Roman" w:cs="Times New Roman"/>
          <w:sz w:val="24"/>
          <w:szCs w:val="24"/>
        </w:rPr>
        <w:t xml:space="preserve">306 ed. Ernst Voigt in </w:t>
      </w:r>
      <w:r w:rsidRPr="0085179E">
        <w:rPr>
          <w:rFonts w:ascii="Times New Roman" w:hAnsi="Times New Roman" w:cs="Times New Roman"/>
          <w:i/>
          <w:sz w:val="24"/>
          <w:szCs w:val="24"/>
        </w:rPr>
        <w:t>Romanische Forschungen</w:t>
      </w:r>
      <w:r w:rsidRPr="0085179E">
        <w:rPr>
          <w:rFonts w:ascii="Times New Roman" w:hAnsi="Times New Roman" w:cs="Times New Roman"/>
          <w:sz w:val="24"/>
          <w:szCs w:val="24"/>
        </w:rPr>
        <w:t xml:space="preserve"> 3, ed. Karl Vollmöller (Erlangen: vorlag von Andreas Deichert, 1887:281-314), (p. 309): Cordi, non carte, credas, que noueris arte, Quod, si carta cadat, tecum sapientia vadat.</w:t>
      </w:r>
    </w:p>
    <w:p w14:paraId="14E64301" w14:textId="77777777" w:rsidR="003014BF" w:rsidRPr="0085179E" w:rsidRDefault="003014BF" w:rsidP="003014BF">
      <w:pPr>
        <w:pStyle w:val="EndnoteText"/>
        <w:rPr>
          <w:rFonts w:ascii="Times New Roman" w:hAnsi="Times New Roman" w:cs="Times New Roman"/>
          <w:sz w:val="24"/>
          <w:szCs w:val="24"/>
        </w:rPr>
      </w:pPr>
      <w:hyperlink r:id="rId1" w:anchor="v=onepage&amp;q=cordi%20non%20carte%20credas&amp;f=false" w:history="1">
        <w:r w:rsidRPr="0085179E">
          <w:rPr>
            <w:rStyle w:val="Hyperlink"/>
            <w:rFonts w:ascii="Times New Roman" w:hAnsi="Times New Roman" w:cs="Times New Roman"/>
            <w:sz w:val="24"/>
            <w:szCs w:val="24"/>
          </w:rPr>
          <w:t>https://books.google.com/books?id=OfENAAAAYAAJ&amp;pg=PA309&amp;lpg=PA309&amp;dq=cordi+non+carte+credas&amp;source=bl&amp;ots=ZtN_A1vdd6&amp;sig=ACfU3U38z-00x7aky1JrSpX5zJV92FsbPw&amp;hl=en&amp;sa=X&amp;ved=2ahUKEwi_gLegoJfjAhWCAZ0JHRAPAG4Q6AEwEHoECAcQAQ#v=onepage&amp;q=cordi%20non%20carte%20credas&amp;f=false</w:t>
        </w:r>
      </w:hyperlink>
    </w:p>
    <w:p w14:paraId="1E4C82FB" w14:textId="40320D08" w:rsidR="003014BF" w:rsidRPr="0085179E" w:rsidRDefault="003014BF">
      <w:pPr>
        <w:pStyle w:val="EndnoteText"/>
        <w:rPr>
          <w:rFonts w:ascii="Times New Roman" w:hAnsi="Times New Roman" w:cs="Times New Roman"/>
          <w:sz w:val="24"/>
          <w:szCs w:val="24"/>
        </w:rPr>
      </w:pPr>
    </w:p>
  </w:endnote>
  <w:endnote w:id="16">
    <w:p w14:paraId="0E95B0AC" w14:textId="77777777" w:rsidR="0085179E" w:rsidRPr="0085179E" w:rsidRDefault="0085179E" w:rsidP="0085179E">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Seneca, </w:t>
      </w:r>
      <w:r w:rsidRPr="0085179E">
        <w:rPr>
          <w:rFonts w:ascii="Times New Roman" w:hAnsi="Times New Roman" w:cs="Times New Roman"/>
          <w:i/>
          <w:sz w:val="24"/>
          <w:szCs w:val="24"/>
        </w:rPr>
        <w:t>Epistula</w:t>
      </w:r>
      <w:r w:rsidRPr="0085179E">
        <w:rPr>
          <w:rFonts w:ascii="Times New Roman" w:hAnsi="Times New Roman" w:cs="Times New Roman"/>
          <w:sz w:val="24"/>
          <w:szCs w:val="24"/>
        </w:rPr>
        <w:t xml:space="preserve"> 45.1 (LCL 75:290-291): </w:t>
      </w:r>
      <w:bookmarkStart w:id="9" w:name="_Hlk12980957"/>
      <w:r w:rsidRPr="0085179E">
        <w:rPr>
          <w:rFonts w:ascii="Times New Roman" w:hAnsi="Times New Roman" w:cs="Times New Roman"/>
          <w:sz w:val="24"/>
          <w:szCs w:val="24"/>
        </w:rPr>
        <w:t xml:space="preserve">Non refert, quam multos, sed quam bonos habeas; </w:t>
      </w:r>
    </w:p>
    <w:p w14:paraId="1FA77E58" w14:textId="77777777" w:rsidR="0085179E" w:rsidRPr="0085179E" w:rsidRDefault="0085179E" w:rsidP="0085179E">
      <w:pPr>
        <w:pStyle w:val="EndnoteText"/>
        <w:rPr>
          <w:rFonts w:ascii="Times New Roman" w:hAnsi="Times New Roman" w:cs="Times New Roman"/>
          <w:sz w:val="24"/>
          <w:szCs w:val="24"/>
        </w:rPr>
      </w:pPr>
    </w:p>
    <w:p w14:paraId="77A6B0DC" w14:textId="77777777" w:rsidR="0085179E" w:rsidRPr="0085179E" w:rsidRDefault="0085179E" w:rsidP="0085179E">
      <w:pPr>
        <w:pStyle w:val="EndnoteText"/>
        <w:rPr>
          <w:rFonts w:ascii="Times New Roman" w:hAnsi="Times New Roman" w:cs="Times New Roman"/>
          <w:sz w:val="24"/>
          <w:szCs w:val="24"/>
        </w:rPr>
      </w:pPr>
      <w:r w:rsidRPr="0085179E">
        <w:rPr>
          <w:rFonts w:ascii="Times New Roman" w:hAnsi="Times New Roman" w:cs="Times New Roman"/>
          <w:sz w:val="24"/>
          <w:szCs w:val="24"/>
        </w:rPr>
        <w:t>But it is quality, rather than quantity, that matters;</w:t>
      </w:r>
    </w:p>
    <w:bookmarkEnd w:id="9"/>
    <w:p w14:paraId="448CB88B" w14:textId="1E11B4A2" w:rsidR="0085179E" w:rsidRPr="0085179E" w:rsidRDefault="0085179E">
      <w:pPr>
        <w:pStyle w:val="EndnoteText"/>
        <w:rPr>
          <w:rFonts w:ascii="Times New Roman" w:hAnsi="Times New Roman" w:cs="Times New Roman"/>
          <w:sz w:val="24"/>
          <w:szCs w:val="24"/>
        </w:rPr>
      </w:pPr>
    </w:p>
  </w:endnote>
  <w:endnote w:id="17">
    <w:p w14:paraId="0B0000BE" w14:textId="77777777" w:rsidR="0085179E" w:rsidRPr="0085179E" w:rsidRDefault="0085179E" w:rsidP="0085179E">
      <w:pPr>
        <w:pStyle w:val="EndnoteText"/>
        <w:rPr>
          <w:rFonts w:ascii="Times New Roman" w:hAnsi="Times New Roman" w:cs="Times New Roman"/>
          <w:sz w:val="24"/>
          <w:szCs w:val="24"/>
        </w:rPr>
      </w:pPr>
      <w:r w:rsidRPr="0085179E">
        <w:rPr>
          <w:rStyle w:val="EndnoteReference"/>
          <w:rFonts w:ascii="Times New Roman" w:hAnsi="Times New Roman" w:cs="Times New Roman"/>
          <w:sz w:val="24"/>
          <w:szCs w:val="24"/>
        </w:rPr>
        <w:endnoteRef/>
      </w:r>
      <w:r w:rsidRPr="0085179E">
        <w:rPr>
          <w:rFonts w:ascii="Times New Roman" w:hAnsi="Times New Roman" w:cs="Times New Roman"/>
          <w:sz w:val="24"/>
          <w:szCs w:val="24"/>
        </w:rPr>
        <w:t xml:space="preserve"> </w:t>
      </w:r>
      <w:r w:rsidRPr="0085179E">
        <w:rPr>
          <w:rFonts w:ascii="Times New Roman" w:hAnsi="Times New Roman" w:cs="Times New Roman"/>
          <w:sz w:val="24"/>
          <w:szCs w:val="24"/>
        </w:rPr>
        <w:t xml:space="preserve">Augustine, </w:t>
      </w:r>
      <w:r w:rsidRPr="0085179E">
        <w:rPr>
          <w:rFonts w:ascii="Times New Roman" w:hAnsi="Times New Roman" w:cs="Times New Roman"/>
          <w:i/>
          <w:sz w:val="24"/>
          <w:szCs w:val="24"/>
        </w:rPr>
        <w:t>Confessiones</w:t>
      </w:r>
      <w:r w:rsidRPr="0085179E">
        <w:rPr>
          <w:rFonts w:ascii="Times New Roman" w:hAnsi="Times New Roman" w:cs="Times New Roman"/>
          <w:sz w:val="24"/>
          <w:szCs w:val="24"/>
        </w:rPr>
        <w:t xml:space="preserve"> 5.4.7 (PL 32:708): Infelix enim homo qui scit illa omnia, te autem nescit: beatus autem qui te scit, etiamsi illa nesciat. Qui vero et te ut illa novit, non propter illa beatior, sed propter te solum beatus est.</w:t>
      </w:r>
    </w:p>
    <w:p w14:paraId="636223CA" w14:textId="1A292B9A" w:rsidR="0085179E" w:rsidRPr="0085179E" w:rsidRDefault="0085179E">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2B8E" w14:textId="77777777" w:rsidR="003014BF" w:rsidRDefault="003014BF" w:rsidP="003014BF">
      <w:pPr>
        <w:spacing w:after="0" w:line="240" w:lineRule="auto"/>
      </w:pPr>
      <w:r>
        <w:separator/>
      </w:r>
    </w:p>
  </w:footnote>
  <w:footnote w:type="continuationSeparator" w:id="0">
    <w:p w14:paraId="3A97C0AC" w14:textId="77777777" w:rsidR="003014BF" w:rsidRDefault="003014BF" w:rsidP="00301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1"/>
    <w:rsid w:val="00014232"/>
    <w:rsid w:val="000973BD"/>
    <w:rsid w:val="000E313A"/>
    <w:rsid w:val="001309AC"/>
    <w:rsid w:val="001B3212"/>
    <w:rsid w:val="001E4D0C"/>
    <w:rsid w:val="001F5BC7"/>
    <w:rsid w:val="00203439"/>
    <w:rsid w:val="002A52CC"/>
    <w:rsid w:val="002B3CE1"/>
    <w:rsid w:val="003014BF"/>
    <w:rsid w:val="003C12A2"/>
    <w:rsid w:val="003D41B2"/>
    <w:rsid w:val="00412469"/>
    <w:rsid w:val="00431480"/>
    <w:rsid w:val="00433725"/>
    <w:rsid w:val="004865F8"/>
    <w:rsid w:val="004976F8"/>
    <w:rsid w:val="004D12C7"/>
    <w:rsid w:val="005B5153"/>
    <w:rsid w:val="005C4510"/>
    <w:rsid w:val="005E215E"/>
    <w:rsid w:val="00601839"/>
    <w:rsid w:val="00660457"/>
    <w:rsid w:val="00661799"/>
    <w:rsid w:val="006F4286"/>
    <w:rsid w:val="007E7FE6"/>
    <w:rsid w:val="008010E0"/>
    <w:rsid w:val="008251A1"/>
    <w:rsid w:val="00830901"/>
    <w:rsid w:val="00833925"/>
    <w:rsid w:val="008505E5"/>
    <w:rsid w:val="0085179E"/>
    <w:rsid w:val="008D0E6A"/>
    <w:rsid w:val="00906C49"/>
    <w:rsid w:val="009E0E08"/>
    <w:rsid w:val="00A14D0A"/>
    <w:rsid w:val="00A725F7"/>
    <w:rsid w:val="00AD7E72"/>
    <w:rsid w:val="00AF66BF"/>
    <w:rsid w:val="00BD14D4"/>
    <w:rsid w:val="00BE64BC"/>
    <w:rsid w:val="00C05064"/>
    <w:rsid w:val="00CE1496"/>
    <w:rsid w:val="00CE26F0"/>
    <w:rsid w:val="00DB4F8D"/>
    <w:rsid w:val="00DE1694"/>
    <w:rsid w:val="00DF5D8F"/>
    <w:rsid w:val="00E5311A"/>
    <w:rsid w:val="00EE4BEA"/>
    <w:rsid w:val="00EE62BA"/>
    <w:rsid w:val="00F25C5F"/>
    <w:rsid w:val="00F82CE0"/>
    <w:rsid w:val="00FF1C32"/>
    <w:rsid w:val="00FF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91AE"/>
  <w15:chartTrackingRefBased/>
  <w15:docId w15:val="{954017AE-75E4-4724-A965-07319194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232"/>
    <w:rPr>
      <w:rFonts w:ascii="Segoe UI" w:hAnsi="Segoe UI" w:cs="Segoe UI"/>
      <w:sz w:val="18"/>
      <w:szCs w:val="18"/>
    </w:rPr>
  </w:style>
  <w:style w:type="paragraph" w:styleId="EndnoteText">
    <w:name w:val="endnote text"/>
    <w:basedOn w:val="Normal"/>
    <w:link w:val="EndnoteTextChar"/>
    <w:uiPriority w:val="99"/>
    <w:unhideWhenUsed/>
    <w:rsid w:val="003014BF"/>
    <w:pPr>
      <w:spacing w:after="0" w:line="240" w:lineRule="auto"/>
    </w:pPr>
    <w:rPr>
      <w:sz w:val="20"/>
      <w:szCs w:val="20"/>
    </w:rPr>
  </w:style>
  <w:style w:type="character" w:customStyle="1" w:styleId="EndnoteTextChar">
    <w:name w:val="Endnote Text Char"/>
    <w:basedOn w:val="DefaultParagraphFont"/>
    <w:link w:val="EndnoteText"/>
    <w:uiPriority w:val="99"/>
    <w:rsid w:val="003014BF"/>
    <w:rPr>
      <w:sz w:val="20"/>
      <w:szCs w:val="20"/>
    </w:rPr>
  </w:style>
  <w:style w:type="character" w:styleId="EndnoteReference">
    <w:name w:val="endnote reference"/>
    <w:basedOn w:val="DefaultParagraphFont"/>
    <w:uiPriority w:val="99"/>
    <w:semiHidden/>
    <w:unhideWhenUsed/>
    <w:rsid w:val="003014BF"/>
    <w:rPr>
      <w:vertAlign w:val="superscript"/>
    </w:rPr>
  </w:style>
  <w:style w:type="character" w:styleId="Hyperlink">
    <w:name w:val="Hyperlink"/>
    <w:basedOn w:val="DefaultParagraphFont"/>
    <w:uiPriority w:val="99"/>
    <w:unhideWhenUsed/>
    <w:rsid w:val="003014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s://books.google.com/books?id=OfENAAAAYAAJ&amp;pg=PA309&amp;lpg=PA309&amp;dq=cordi+non+carte+credas&amp;source=bl&amp;ots=ZtN_A1vdd6&amp;sig=ACfU3U38z-00x7aky1JrSpX5zJV92FsbPw&amp;hl=en&amp;sa=X&amp;ved=2ahUKEwi_gLegoJfjAhWCAZ0JHRAPAG4Q6AEwEHoECAcQ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AC08266-A43A-49F0-A1E1-016558E91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1316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Crook</dc:creator>
  <cp:keywords/>
  <dc:description/>
  <cp:lastModifiedBy>Eugene Crook</cp:lastModifiedBy>
  <cp:revision>4</cp:revision>
  <cp:lastPrinted>2019-11-20T19:01:00Z</cp:lastPrinted>
  <dcterms:created xsi:type="dcterms:W3CDTF">2021-01-17T18:47:00Z</dcterms:created>
  <dcterms:modified xsi:type="dcterms:W3CDTF">2021-01-17T20:17:00Z</dcterms:modified>
</cp:coreProperties>
</file>