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01F77" w14:textId="77777777" w:rsidR="00B9284F" w:rsidRPr="00B90635" w:rsidRDefault="00213090" w:rsidP="00213090">
      <w:pPr>
        <w:spacing w:line="480" w:lineRule="auto"/>
        <w:rPr>
          <w:rFonts w:cs="Times New Roman"/>
        </w:rPr>
      </w:pPr>
      <w:r w:rsidRPr="00B90635">
        <w:rPr>
          <w:rFonts w:cs="Times New Roman"/>
        </w:rPr>
        <w:t>340 Sermo</w:t>
      </w:r>
    </w:p>
    <w:p w14:paraId="1ED41A3C" w14:textId="4405CE15" w:rsidR="00745948" w:rsidRPr="00B90635" w:rsidRDefault="00213090" w:rsidP="00213090">
      <w:pPr>
        <w:spacing w:line="480" w:lineRule="auto"/>
        <w:rPr>
          <w:rFonts w:cs="Times New Roman"/>
        </w:rPr>
      </w:pPr>
      <w:r w:rsidRPr="00B90635">
        <w:rPr>
          <w:rFonts w:cs="Times New Roman"/>
        </w:rPr>
        <w:t>Secundum Philosophu</w:t>
      </w:r>
      <w:r w:rsidR="007D1B37" w:rsidRPr="00B90635">
        <w:rPr>
          <w:rFonts w:cs="Times New Roman"/>
        </w:rPr>
        <w:t>m</w:t>
      </w:r>
      <w:r w:rsidRPr="00B90635">
        <w:rPr>
          <w:rFonts w:cs="Times New Roman"/>
        </w:rPr>
        <w:t xml:space="preserve">, primo </w:t>
      </w:r>
      <w:r w:rsidRPr="00B90635">
        <w:rPr>
          <w:rFonts w:cs="Times New Roman"/>
          <w:i/>
        </w:rPr>
        <w:t>Politic</w:t>
      </w:r>
      <w:r w:rsidR="007D1B37" w:rsidRPr="00B90635">
        <w:rPr>
          <w:rFonts w:cs="Times New Roman"/>
          <w:i/>
        </w:rPr>
        <w:t>e</w:t>
      </w:r>
      <w:r w:rsidRPr="00B90635">
        <w:rPr>
          <w:rFonts w:cs="Times New Roman"/>
        </w:rPr>
        <w:t>, cum quadam animalia habeant</w:t>
      </w:r>
      <w:r w:rsidR="007D1B37" w:rsidRPr="00B90635">
        <w:rPr>
          <w:rFonts w:cs="Times New Roman"/>
        </w:rPr>
        <w:t xml:space="preserve"> </w:t>
      </w:r>
      <w:r w:rsidRPr="00B90635">
        <w:rPr>
          <w:rFonts w:cs="Times New Roman"/>
        </w:rPr>
        <w:t>vocem</w:t>
      </w:r>
      <w:r w:rsidR="007D1B37" w:rsidRPr="00B90635">
        <w:rPr>
          <w:rFonts w:cs="Times New Roman"/>
        </w:rPr>
        <w:t>,</w:t>
      </w:r>
      <w:r w:rsidRPr="00B90635">
        <w:rPr>
          <w:rFonts w:cs="Times New Roman"/>
        </w:rPr>
        <w:t xml:space="preserve"> homo supra cetera habet sermo</w:t>
      </w:r>
      <w:r w:rsidR="00C226CF" w:rsidRPr="00B90635">
        <w:rPr>
          <w:rFonts w:cs="Times New Roman"/>
        </w:rPr>
        <w:t>n</w:t>
      </w:r>
      <w:r w:rsidRPr="00B90635">
        <w:rPr>
          <w:rFonts w:cs="Times New Roman"/>
        </w:rPr>
        <w:t>em. Vnde et sermo</w:t>
      </w:r>
      <w:r w:rsidR="00745948" w:rsidRPr="00B90635">
        <w:rPr>
          <w:rFonts w:cs="Times New Roman"/>
        </w:rPr>
        <w:t xml:space="preserve"> </w:t>
      </w:r>
      <w:r w:rsidRPr="00B90635">
        <w:rPr>
          <w:rFonts w:cs="Times New Roman"/>
        </w:rPr>
        <w:t>ethice dicitur quasi serens mentem</w:t>
      </w:r>
      <w:r w:rsidR="003435FB" w:rsidRPr="00B90635">
        <w:rPr>
          <w:rFonts w:cs="Times New Roman"/>
        </w:rPr>
        <w:t>,</w:t>
      </w:r>
      <w:r w:rsidRPr="00B90635">
        <w:rPr>
          <w:rFonts w:cs="Times New Roman"/>
        </w:rPr>
        <w:t xml:space="preserve"> secundum illud </w:t>
      </w:r>
      <w:r w:rsidR="007D1B37" w:rsidRPr="00B90635">
        <w:rPr>
          <w:rFonts w:cs="Times New Roman"/>
          <w:i/>
        </w:rPr>
        <w:t>E</w:t>
      </w:r>
      <w:r w:rsidRPr="00B90635">
        <w:rPr>
          <w:rFonts w:cs="Times New Roman"/>
          <w:i/>
        </w:rPr>
        <w:t>thic</w:t>
      </w:r>
      <w:r w:rsidR="007D1B37" w:rsidRPr="00B90635">
        <w:rPr>
          <w:rFonts w:cs="Times New Roman"/>
          <w:i/>
        </w:rPr>
        <w:t>e</w:t>
      </w:r>
      <w:r w:rsidR="007D1B37" w:rsidRPr="00B90635">
        <w:rPr>
          <w:rFonts w:cs="Times New Roman"/>
        </w:rPr>
        <w:t>.</w:t>
      </w:r>
      <w:r w:rsidRPr="00B90635">
        <w:rPr>
          <w:rFonts w:cs="Times New Roman"/>
        </w:rPr>
        <w:t xml:space="preserve"> Ac</w:t>
      </w:r>
      <w:r w:rsidR="00745948" w:rsidRPr="00B90635">
        <w:rPr>
          <w:rFonts w:cs="Times New Roman"/>
        </w:rPr>
        <w:t xml:space="preserve"> cum</w:t>
      </w:r>
      <w:r w:rsidRPr="00B90635">
        <w:rPr>
          <w:rFonts w:cs="Times New Roman"/>
        </w:rPr>
        <w:t xml:space="preserve"> </w:t>
      </w:r>
      <w:r w:rsidR="00745948" w:rsidRPr="00B90635">
        <w:rPr>
          <w:rFonts w:cs="Times New Roman"/>
        </w:rPr>
        <w:t>s</w:t>
      </w:r>
      <w:r w:rsidRPr="00B90635">
        <w:rPr>
          <w:rFonts w:cs="Times New Roman"/>
        </w:rPr>
        <w:t>ermo</w:t>
      </w:r>
      <w:r w:rsidR="00407E3A" w:rsidRPr="00B90635">
        <w:rPr>
          <w:rFonts w:cs="Times New Roman"/>
        </w:rPr>
        <w:t xml:space="preserve"> dicitur quia inter vtrumque seritur. Vnde Christus dixit Judeis, Joan 8[:</w:t>
      </w:r>
      <w:r w:rsidR="00EA2284" w:rsidRPr="00B90635">
        <w:rPr>
          <w:rFonts w:cs="Times New Roman"/>
        </w:rPr>
        <w:t>37]:</w:t>
      </w:r>
      <w:r w:rsidR="00745948" w:rsidRPr="00B90635">
        <w:rPr>
          <w:rFonts w:cs="Times New Roman"/>
        </w:rPr>
        <w:t xml:space="preserve"> </w:t>
      </w:r>
      <w:r w:rsidR="00EA2284" w:rsidRPr="00B90635">
        <w:rPr>
          <w:rFonts w:cs="Times New Roman"/>
          <w:i/>
        </w:rPr>
        <w:t>Sermo meus non capit in vobis</w:t>
      </w:r>
      <w:r w:rsidR="00EA2284" w:rsidRPr="00B90635">
        <w:rPr>
          <w:rFonts w:cs="Times New Roman"/>
        </w:rPr>
        <w:t>. Sic semen iactum in</w:t>
      </w:r>
      <w:r w:rsidR="00745948" w:rsidRPr="00B90635">
        <w:rPr>
          <w:rFonts w:cs="Times New Roman"/>
        </w:rPr>
        <w:t xml:space="preserve"> </w:t>
      </w:r>
      <w:r w:rsidR="00EA2284" w:rsidRPr="00B90635">
        <w:rPr>
          <w:rFonts w:cs="Times New Roman"/>
        </w:rPr>
        <w:t>terra mala uel super petram non capit radicem</w:t>
      </w:r>
      <w:r w:rsidR="00745948" w:rsidRPr="00B90635">
        <w:rPr>
          <w:rFonts w:cs="Times New Roman"/>
        </w:rPr>
        <w:t>,</w:t>
      </w:r>
      <w:r w:rsidR="00EA2284" w:rsidRPr="00B90635">
        <w:rPr>
          <w:rFonts w:cs="Times New Roman"/>
        </w:rPr>
        <w:t xml:space="preserve"> nec profectum</w:t>
      </w:r>
      <w:r w:rsidR="00745948" w:rsidRPr="00B90635">
        <w:rPr>
          <w:rFonts w:cs="Times New Roman"/>
        </w:rPr>
        <w:t>.</w:t>
      </w:r>
      <w:r w:rsidR="00EA2284" w:rsidRPr="00B90635">
        <w:rPr>
          <w:rFonts w:cs="Times New Roman"/>
        </w:rPr>
        <w:t xml:space="preserve"> </w:t>
      </w:r>
      <w:r w:rsidR="00745948" w:rsidRPr="00B90635">
        <w:rPr>
          <w:rFonts w:cs="Times New Roman"/>
        </w:rPr>
        <w:t>S</w:t>
      </w:r>
      <w:r w:rsidR="00EA2284" w:rsidRPr="00B90635">
        <w:rPr>
          <w:rFonts w:cs="Times New Roman"/>
        </w:rPr>
        <w:t>ic nec</w:t>
      </w:r>
      <w:r w:rsidR="00745948" w:rsidRPr="00B90635">
        <w:rPr>
          <w:rFonts w:cs="Times New Roman"/>
        </w:rPr>
        <w:t xml:space="preserve"> </w:t>
      </w:r>
      <w:r w:rsidR="00EA2284" w:rsidRPr="00B90635">
        <w:rPr>
          <w:rFonts w:cs="Times New Roman"/>
        </w:rPr>
        <w:t>sermo Dei in malis, Chrisostomus, Homilia 8</w:t>
      </w:r>
      <w:r w:rsidR="00B90635">
        <w:rPr>
          <w:rFonts w:cs="Times New Roman"/>
        </w:rPr>
        <w:t>,</w:t>
      </w:r>
      <w:r w:rsidR="00EA2284" w:rsidRPr="00B90635">
        <w:rPr>
          <w:rFonts w:cs="Times New Roman"/>
        </w:rPr>
        <w:t xml:space="preserve"> </w:t>
      </w:r>
      <w:r w:rsidR="00EA2284" w:rsidRPr="00B90635">
        <w:rPr>
          <w:rFonts w:cs="Times New Roman"/>
          <w:i/>
        </w:rPr>
        <w:t>Super Mattheum</w:t>
      </w:r>
      <w:r w:rsidR="00EA2284" w:rsidRPr="00B90635">
        <w:rPr>
          <w:rFonts w:cs="Times New Roman"/>
        </w:rPr>
        <w:t>,</w:t>
      </w:r>
      <w:r w:rsidR="00D65F13" w:rsidRPr="00B90635">
        <w:rPr>
          <w:rFonts w:cs="Times New Roman"/>
        </w:rPr>
        <w:t xml:space="preserve"> sermo hominis in auribus sonat</w:t>
      </w:r>
      <w:r w:rsidR="00781905" w:rsidRPr="00B90635">
        <w:rPr>
          <w:rFonts w:cs="Times New Roman"/>
        </w:rPr>
        <w:t>,</w:t>
      </w:r>
      <w:r w:rsidR="00D65F13" w:rsidRPr="00B90635">
        <w:rPr>
          <w:rFonts w:cs="Times New Roman"/>
        </w:rPr>
        <w:t xml:space="preserve"> sed sermo Dei cum sit vnius in cordibus operatur, sicut semen fecundus si in</w:t>
      </w:r>
      <w:r w:rsidR="00781905" w:rsidRPr="00B90635">
        <w:rPr>
          <w:rFonts w:cs="Times New Roman"/>
        </w:rPr>
        <w:t xml:space="preserve"> </w:t>
      </w:r>
      <w:r w:rsidR="00D65F13" w:rsidRPr="00B90635">
        <w:rPr>
          <w:rFonts w:cs="Times New Roman"/>
        </w:rPr>
        <w:t>terra bona recipiatur. Que autem sit</w:t>
      </w:r>
      <w:r w:rsidR="00745948" w:rsidRPr="00B90635">
        <w:rPr>
          <w:rFonts w:cs="Times New Roman"/>
        </w:rPr>
        <w:t xml:space="preserve"> </w:t>
      </w:r>
      <w:r w:rsidR="00D65F13" w:rsidRPr="00B90635">
        <w:rPr>
          <w:rFonts w:cs="Times New Roman"/>
        </w:rPr>
        <w:t xml:space="preserve">terra bona et apta ad recipiendum docet Christus, Joan. 14[:23]: </w:t>
      </w:r>
      <w:r w:rsidR="00D65F13" w:rsidRPr="00B90635">
        <w:rPr>
          <w:rFonts w:cs="Times New Roman"/>
          <w:i/>
        </w:rPr>
        <w:t>Si quis diligit me, sermonem meum servabit</w:t>
      </w:r>
      <w:r w:rsidR="00D65F13" w:rsidRPr="00B90635">
        <w:rPr>
          <w:rFonts w:cs="Times New Roman"/>
        </w:rPr>
        <w:t>. Vnde Bernardus,</w:t>
      </w:r>
      <w:r w:rsidR="001B0E3A" w:rsidRPr="00B90635">
        <w:rPr>
          <w:rFonts w:cs="Times New Roman"/>
        </w:rPr>
        <w:t xml:space="preserve"> non potest capere ignitum eloquium pectus frigidum. Quomodo Grecum non intelligit qui Grecum non nouit</w:t>
      </w:r>
      <w:r w:rsidR="00D417DF" w:rsidRPr="00B90635">
        <w:rPr>
          <w:rFonts w:cs="Times New Roman"/>
        </w:rPr>
        <w:t>,</w:t>
      </w:r>
      <w:r w:rsidR="001B0E3A" w:rsidRPr="00B90635">
        <w:rPr>
          <w:rFonts w:cs="Times New Roman"/>
        </w:rPr>
        <w:t xml:space="preserve"> </w:t>
      </w:r>
      <w:r w:rsidR="00D417DF" w:rsidRPr="00B90635">
        <w:rPr>
          <w:rFonts w:cs="Times New Roman"/>
        </w:rPr>
        <w:t>s</w:t>
      </w:r>
      <w:r w:rsidR="001B0E3A" w:rsidRPr="00B90635">
        <w:rPr>
          <w:rFonts w:cs="Times New Roman"/>
        </w:rPr>
        <w:t>ic lingua amoris ei qui non amat</w:t>
      </w:r>
      <w:r w:rsidR="00E214EB" w:rsidRPr="00B90635">
        <w:rPr>
          <w:rFonts w:cs="Times New Roman"/>
        </w:rPr>
        <w:t>,</w:t>
      </w:r>
      <w:r w:rsidR="001B0E3A" w:rsidRPr="00B90635">
        <w:rPr>
          <w:rFonts w:cs="Times New Roman"/>
        </w:rPr>
        <w:t xml:space="preserve"> barbara est. Ideo dixit Christus, Joan. </w:t>
      </w:r>
      <w:r w:rsidR="00E214EB" w:rsidRPr="00B90635">
        <w:rPr>
          <w:rFonts w:cs="Times New Roman"/>
        </w:rPr>
        <w:t>15</w:t>
      </w:r>
      <w:r w:rsidR="001B0E3A" w:rsidRPr="00B90635">
        <w:rPr>
          <w:rFonts w:cs="Times New Roman"/>
        </w:rPr>
        <w:t xml:space="preserve">[:3]: </w:t>
      </w:r>
      <w:r w:rsidR="001B0E3A" w:rsidRPr="00B90635">
        <w:rPr>
          <w:rFonts w:cs="Times New Roman"/>
          <w:i/>
        </w:rPr>
        <w:t>Jam mundi estis propter sermonem quem locutus sum vobis</w:t>
      </w:r>
      <w:r w:rsidR="001B0E3A" w:rsidRPr="00B90635">
        <w:rPr>
          <w:rFonts w:cs="Times New Roman"/>
        </w:rPr>
        <w:t xml:space="preserve">. </w:t>
      </w:r>
    </w:p>
    <w:p w14:paraId="49FF28E4" w14:textId="0C9658CE" w:rsidR="003407D7" w:rsidRPr="00B90635" w:rsidRDefault="001B0E3A" w:rsidP="00213090">
      <w:pPr>
        <w:spacing w:line="480" w:lineRule="auto"/>
        <w:rPr>
          <w:rFonts w:cs="Times New Roman"/>
        </w:rPr>
      </w:pPr>
      <w:r w:rsidRPr="00B90635">
        <w:rPr>
          <w:rFonts w:cs="Times New Roman"/>
        </w:rPr>
        <w:t>¶ Item</w:t>
      </w:r>
      <w:r w:rsidR="00745948" w:rsidRPr="00B90635">
        <w:rPr>
          <w:rFonts w:cs="Times New Roman"/>
        </w:rPr>
        <w:t xml:space="preserve">, </w:t>
      </w:r>
      <w:r w:rsidRPr="00B90635">
        <w:rPr>
          <w:rFonts w:cs="Times New Roman"/>
        </w:rPr>
        <w:t>/f. 105va</w:t>
      </w:r>
      <w:r w:rsidR="00745948" w:rsidRPr="00B90635">
        <w:rPr>
          <w:rFonts w:cs="Times New Roman"/>
        </w:rPr>
        <w:t xml:space="preserve">/ </w:t>
      </w:r>
      <w:r w:rsidRPr="00B90635">
        <w:rPr>
          <w:rFonts w:cs="Times New Roman"/>
        </w:rPr>
        <w:t>aliquando contingit quod cinis per quem primo transit lixi</w:t>
      </w:r>
      <w:r w:rsidR="00863F69" w:rsidRPr="00B90635">
        <w:rPr>
          <w:rFonts w:cs="Times New Roman"/>
        </w:rPr>
        <w:t>u</w:t>
      </w:r>
      <w:r w:rsidR="00E214EB" w:rsidRPr="00B90635">
        <w:rPr>
          <w:rFonts w:cs="Times New Roman"/>
        </w:rPr>
        <w:t>i</w:t>
      </w:r>
      <w:r w:rsidRPr="00B90635">
        <w:rPr>
          <w:rFonts w:cs="Times New Roman"/>
        </w:rPr>
        <w:t>um non</w:t>
      </w:r>
      <w:r w:rsidR="00745948" w:rsidRPr="00B90635">
        <w:rPr>
          <w:rFonts w:cs="Times New Roman"/>
        </w:rPr>
        <w:t xml:space="preserve"> </w:t>
      </w:r>
      <w:r w:rsidRPr="00B90635">
        <w:rPr>
          <w:rFonts w:cs="Times New Roman"/>
        </w:rPr>
        <w:t>mundatur sed</w:t>
      </w:r>
      <w:r w:rsidR="00BE1EEE" w:rsidRPr="00B90635">
        <w:rPr>
          <w:rFonts w:cs="Times New Roman"/>
        </w:rPr>
        <w:t xml:space="preserve"> magis fedatur</w:t>
      </w:r>
      <w:r w:rsidR="00745948" w:rsidRPr="00B90635">
        <w:rPr>
          <w:rFonts w:cs="Times New Roman"/>
        </w:rPr>
        <w:t>.</w:t>
      </w:r>
      <w:r w:rsidR="00BE1EEE" w:rsidRPr="00B90635">
        <w:rPr>
          <w:rFonts w:cs="Times New Roman"/>
        </w:rPr>
        <w:t xml:space="preserve"> </w:t>
      </w:r>
      <w:r w:rsidR="00745948" w:rsidRPr="00B90635">
        <w:rPr>
          <w:rFonts w:cs="Times New Roman"/>
        </w:rPr>
        <w:t>A</w:t>
      </w:r>
      <w:r w:rsidR="00BE1EEE" w:rsidRPr="00B90635">
        <w:rPr>
          <w:rFonts w:cs="Times New Roman"/>
        </w:rPr>
        <w:t>lia autem postmodum per illum</w:t>
      </w:r>
      <w:r w:rsidR="00745948" w:rsidRPr="00B90635">
        <w:rPr>
          <w:rFonts w:cs="Times New Roman"/>
        </w:rPr>
        <w:t xml:space="preserve"> </w:t>
      </w:r>
      <w:r w:rsidR="00BE1EEE" w:rsidRPr="00B90635">
        <w:rPr>
          <w:rFonts w:cs="Times New Roman"/>
        </w:rPr>
        <w:t>mundantur</w:t>
      </w:r>
      <w:r w:rsidR="00036369" w:rsidRPr="00B90635">
        <w:rPr>
          <w:rFonts w:cs="Times New Roman"/>
        </w:rPr>
        <w:t>.</w:t>
      </w:r>
      <w:r w:rsidR="00BE1EEE" w:rsidRPr="00B90635">
        <w:rPr>
          <w:rFonts w:cs="Times New Roman"/>
        </w:rPr>
        <w:t xml:space="preserve"> </w:t>
      </w:r>
      <w:r w:rsidR="00036369" w:rsidRPr="00B90635">
        <w:rPr>
          <w:rFonts w:cs="Times New Roman"/>
        </w:rPr>
        <w:t>E</w:t>
      </w:r>
      <w:r w:rsidR="00BE1EEE" w:rsidRPr="00B90635">
        <w:rPr>
          <w:rFonts w:cs="Times New Roman"/>
        </w:rPr>
        <w:t>ius causa est quia pannus ille repletus cineribus</w:t>
      </w:r>
      <w:r w:rsidR="00745948" w:rsidRPr="00B90635">
        <w:rPr>
          <w:rFonts w:cs="Times New Roman"/>
        </w:rPr>
        <w:t xml:space="preserve"> </w:t>
      </w:r>
      <w:r w:rsidR="00BE1EEE" w:rsidRPr="00B90635">
        <w:rPr>
          <w:rFonts w:cs="Times New Roman"/>
        </w:rPr>
        <w:t>non ponitur propter mundiciam</w:t>
      </w:r>
      <w:r w:rsidR="00036369" w:rsidRPr="00B90635">
        <w:rPr>
          <w:rFonts w:cs="Times New Roman"/>
        </w:rPr>
        <w:t>,</w:t>
      </w:r>
      <w:r w:rsidR="00BE1EEE" w:rsidRPr="00B90635">
        <w:rPr>
          <w:rFonts w:cs="Times New Roman"/>
        </w:rPr>
        <w:t xml:space="preserve"> sed propter colacionem</w:t>
      </w:r>
      <w:r w:rsidR="00036369" w:rsidRPr="00B90635">
        <w:rPr>
          <w:rFonts w:cs="Times New Roman"/>
        </w:rPr>
        <w:t>.</w:t>
      </w:r>
      <w:r w:rsidR="00BE1EEE" w:rsidRPr="00B90635">
        <w:rPr>
          <w:rFonts w:cs="Times New Roman"/>
        </w:rPr>
        <w:t xml:space="preserve"> </w:t>
      </w:r>
      <w:r w:rsidR="00036369" w:rsidRPr="00B90635">
        <w:rPr>
          <w:rFonts w:cs="Times New Roman"/>
        </w:rPr>
        <w:t>S</w:t>
      </w:r>
      <w:r w:rsidR="00BE1EEE" w:rsidRPr="00B90635">
        <w:rPr>
          <w:rFonts w:cs="Times New Roman"/>
        </w:rPr>
        <w:t>ic spiritualiter</w:t>
      </w:r>
      <w:r w:rsidR="00745948" w:rsidRPr="00B90635">
        <w:rPr>
          <w:rFonts w:cs="Times New Roman"/>
        </w:rPr>
        <w:t xml:space="preserve"> </w:t>
      </w:r>
      <w:r w:rsidR="00BE1EEE" w:rsidRPr="00B90635">
        <w:rPr>
          <w:rFonts w:cs="Times New Roman"/>
        </w:rPr>
        <w:t>sermo Christi transit primo per vires ecclesiasticos deinde ad laicos</w:t>
      </w:r>
      <w:r w:rsidR="00745948" w:rsidRPr="00B90635">
        <w:rPr>
          <w:rFonts w:cs="Times New Roman"/>
        </w:rPr>
        <w:t>.</w:t>
      </w:r>
      <w:r w:rsidR="00BE1EEE" w:rsidRPr="00B90635">
        <w:rPr>
          <w:rFonts w:cs="Times New Roman"/>
        </w:rPr>
        <w:t xml:space="preserve"> </w:t>
      </w:r>
      <w:r w:rsidR="00745948" w:rsidRPr="00B90635">
        <w:rPr>
          <w:rFonts w:cs="Times New Roman"/>
        </w:rPr>
        <w:t>S</w:t>
      </w:r>
      <w:r w:rsidR="00BE1EEE" w:rsidRPr="00B90635">
        <w:rPr>
          <w:rFonts w:cs="Times New Roman"/>
        </w:rPr>
        <w:t>ed primi quandoque sunt pleni pulueribus peccatorum</w:t>
      </w:r>
      <w:r w:rsidR="00EA68AD" w:rsidRPr="00B90635">
        <w:rPr>
          <w:rFonts w:cs="Times New Roman"/>
        </w:rPr>
        <w:t>,</w:t>
      </w:r>
      <w:r w:rsidR="00BE1EEE" w:rsidRPr="00B90635">
        <w:rPr>
          <w:rFonts w:cs="Times New Roman"/>
        </w:rPr>
        <w:t xml:space="preserve"> vbi laici</w:t>
      </w:r>
      <w:r w:rsidR="00745948" w:rsidRPr="00B90635">
        <w:rPr>
          <w:rFonts w:cs="Times New Roman"/>
        </w:rPr>
        <w:t xml:space="preserve"> </w:t>
      </w:r>
      <w:r w:rsidR="00BE1EEE" w:rsidRPr="00B90635">
        <w:rPr>
          <w:rFonts w:cs="Times New Roman"/>
        </w:rPr>
        <w:t>purgantur et lauantur. Ideo dixit Christus</w:t>
      </w:r>
      <w:r w:rsidR="00745948" w:rsidRPr="00B90635">
        <w:rPr>
          <w:rFonts w:cs="Times New Roman"/>
        </w:rPr>
        <w:t>, [Joan. 13:10]:</w:t>
      </w:r>
      <w:r w:rsidR="00BE1EEE" w:rsidRPr="00B90635">
        <w:rPr>
          <w:rFonts w:cs="Times New Roman"/>
        </w:rPr>
        <w:t xml:space="preserve"> </w:t>
      </w:r>
      <w:r w:rsidR="00745948" w:rsidRPr="00B90635">
        <w:rPr>
          <w:rFonts w:cs="Times New Roman"/>
          <w:i/>
        </w:rPr>
        <w:t>V</w:t>
      </w:r>
      <w:r w:rsidR="00BE1EEE" w:rsidRPr="00B90635">
        <w:rPr>
          <w:rFonts w:cs="Times New Roman"/>
          <w:i/>
        </w:rPr>
        <w:t>os mundi estis</w:t>
      </w:r>
      <w:r w:rsidR="00745948" w:rsidRPr="00B90635">
        <w:rPr>
          <w:rFonts w:cs="Times New Roman"/>
          <w:i/>
        </w:rPr>
        <w:t>,</w:t>
      </w:r>
      <w:r w:rsidR="00EA68AD" w:rsidRPr="00B90635">
        <w:rPr>
          <w:rFonts w:cs="Times New Roman"/>
          <w:i/>
        </w:rPr>
        <w:t xml:space="preserve"> </w:t>
      </w:r>
      <w:r w:rsidR="00BE1EEE" w:rsidRPr="00B90635">
        <w:rPr>
          <w:rFonts w:cs="Times New Roman"/>
          <w:i/>
        </w:rPr>
        <w:t>sed non omnes</w:t>
      </w:r>
      <w:r w:rsidR="00BE1EEE" w:rsidRPr="00B90635">
        <w:rPr>
          <w:rFonts w:cs="Times New Roman"/>
        </w:rPr>
        <w:t>. Vnde dicit Hieronimus, ut lixi</w:t>
      </w:r>
      <w:r w:rsidR="00863F69" w:rsidRPr="00B90635">
        <w:rPr>
          <w:rFonts w:cs="Times New Roman"/>
        </w:rPr>
        <w:t>ui</w:t>
      </w:r>
      <w:r w:rsidR="00BE1EEE" w:rsidRPr="00B90635">
        <w:rPr>
          <w:rFonts w:cs="Times New Roman"/>
        </w:rPr>
        <w:t>um per cinerem</w:t>
      </w:r>
      <w:r w:rsidR="00EA68AD" w:rsidRPr="00B90635">
        <w:rPr>
          <w:rFonts w:cs="Times New Roman"/>
        </w:rPr>
        <w:t xml:space="preserve"> </w:t>
      </w:r>
      <w:r w:rsidR="00BE1EEE" w:rsidRPr="00B90635">
        <w:rPr>
          <w:rFonts w:cs="Times New Roman"/>
        </w:rPr>
        <w:t>fluens</w:t>
      </w:r>
      <w:r w:rsidR="003407D7" w:rsidRPr="00B90635">
        <w:rPr>
          <w:rFonts w:cs="Times New Roman"/>
        </w:rPr>
        <w:t xml:space="preserve"> </w:t>
      </w:r>
      <w:r w:rsidR="00BE1EEE" w:rsidRPr="00B90635">
        <w:rPr>
          <w:rFonts w:cs="Times New Roman"/>
        </w:rPr>
        <w:t>lauat</w:t>
      </w:r>
      <w:r w:rsidR="00863F69" w:rsidRPr="00B90635">
        <w:rPr>
          <w:rFonts w:cs="Times New Roman"/>
        </w:rPr>
        <w:t>,</w:t>
      </w:r>
      <w:r w:rsidR="00BE1EEE" w:rsidRPr="00B90635">
        <w:rPr>
          <w:rFonts w:cs="Times New Roman"/>
        </w:rPr>
        <w:t xml:space="preserve"> cinis tamen non lauatur a sordibus. Vnde Augustinus, </w:t>
      </w:r>
      <w:r w:rsidR="00BE1EEE" w:rsidRPr="00B90635">
        <w:rPr>
          <w:rFonts w:cs="Times New Roman"/>
          <w:i/>
        </w:rPr>
        <w:t>De decem chordis</w:t>
      </w:r>
      <w:r w:rsidR="00301BB8" w:rsidRPr="00B90635">
        <w:rPr>
          <w:rFonts w:cs="Times New Roman"/>
        </w:rPr>
        <w:t>,</w:t>
      </w:r>
      <w:r w:rsidR="00BE1EEE" w:rsidRPr="00B90635">
        <w:rPr>
          <w:rFonts w:cs="Times New Roman"/>
          <w:i/>
        </w:rPr>
        <w:t xml:space="preserve"> </w:t>
      </w:r>
      <w:r w:rsidR="00285D07" w:rsidRPr="00B90635">
        <w:rPr>
          <w:rFonts w:cs="Times New Roman"/>
        </w:rPr>
        <w:t>concordandi cum aduersario tuo</w:t>
      </w:r>
      <w:r w:rsidR="00BC1DAD" w:rsidRPr="00B90635">
        <w:rPr>
          <w:rFonts w:cs="Times New Roman"/>
        </w:rPr>
        <w:t>.</w:t>
      </w:r>
      <w:r w:rsidR="00285D07" w:rsidRPr="00B90635">
        <w:rPr>
          <w:rFonts w:cs="Times New Roman"/>
        </w:rPr>
        <w:t xml:space="preserve"> </w:t>
      </w:r>
      <w:r w:rsidR="00BC1DAD" w:rsidRPr="00B90635">
        <w:rPr>
          <w:rFonts w:cs="Times New Roman"/>
        </w:rPr>
        <w:t>D</w:t>
      </w:r>
      <w:r w:rsidR="00285D07" w:rsidRPr="00B90635">
        <w:rPr>
          <w:rFonts w:cs="Times New Roman"/>
        </w:rPr>
        <w:t>um es cum eo in via</w:t>
      </w:r>
      <w:r w:rsidR="00BC1DAD" w:rsidRPr="00B90635">
        <w:rPr>
          <w:rFonts w:cs="Times New Roman"/>
        </w:rPr>
        <w:t>,</w:t>
      </w:r>
      <w:r w:rsidR="00285D07" w:rsidRPr="00B90635">
        <w:rPr>
          <w:rFonts w:cs="Times New Roman"/>
        </w:rPr>
        <w:t xml:space="preserve"> ne cum discordia venias cum eo ante iudicem</w:t>
      </w:r>
      <w:r w:rsidR="00BC1DAD" w:rsidRPr="00B90635">
        <w:rPr>
          <w:rFonts w:cs="Times New Roman"/>
        </w:rPr>
        <w:t>.</w:t>
      </w:r>
      <w:r w:rsidR="00285D07" w:rsidRPr="00B90635">
        <w:rPr>
          <w:rFonts w:cs="Times New Roman"/>
        </w:rPr>
        <w:t xml:space="preserve"> </w:t>
      </w:r>
      <w:r w:rsidR="00BC1DAD" w:rsidRPr="00B90635">
        <w:rPr>
          <w:rFonts w:cs="Times New Roman"/>
        </w:rPr>
        <w:t>S</w:t>
      </w:r>
      <w:r w:rsidR="00285D07" w:rsidRPr="00B90635">
        <w:rPr>
          <w:rFonts w:cs="Times New Roman"/>
        </w:rPr>
        <w:t>ermo</w:t>
      </w:r>
      <w:r w:rsidR="003407D7" w:rsidRPr="00B90635">
        <w:rPr>
          <w:rFonts w:cs="Times New Roman"/>
        </w:rPr>
        <w:t xml:space="preserve"> </w:t>
      </w:r>
      <w:r w:rsidR="00BC1DAD" w:rsidRPr="00B90635">
        <w:rPr>
          <w:rFonts w:cs="Times New Roman"/>
        </w:rPr>
        <w:t>D</w:t>
      </w:r>
      <w:r w:rsidR="00285D07" w:rsidRPr="00B90635">
        <w:rPr>
          <w:rFonts w:cs="Times New Roman"/>
        </w:rPr>
        <w:t>ei est aduersarius tuus</w:t>
      </w:r>
      <w:r w:rsidR="00BC1DAD" w:rsidRPr="00B90635">
        <w:rPr>
          <w:rFonts w:cs="Times New Roman"/>
        </w:rPr>
        <w:t>.</w:t>
      </w:r>
      <w:r w:rsidR="00285D07" w:rsidRPr="00B90635">
        <w:rPr>
          <w:rFonts w:cs="Times New Roman"/>
        </w:rPr>
        <w:t xml:space="preserve"> </w:t>
      </w:r>
      <w:r w:rsidR="00BC1DAD" w:rsidRPr="00B90635">
        <w:rPr>
          <w:rFonts w:cs="Times New Roman"/>
        </w:rPr>
        <w:t>S</w:t>
      </w:r>
      <w:r w:rsidR="00285D07" w:rsidRPr="00B90635">
        <w:rPr>
          <w:rFonts w:cs="Times New Roman"/>
        </w:rPr>
        <w:t>i facis quod dicit concordas cum</w:t>
      </w:r>
      <w:r w:rsidR="003407D7" w:rsidRPr="00B90635">
        <w:rPr>
          <w:rFonts w:cs="Times New Roman"/>
        </w:rPr>
        <w:t xml:space="preserve"> </w:t>
      </w:r>
      <w:r w:rsidR="00285D07" w:rsidRPr="00B90635">
        <w:rPr>
          <w:rFonts w:cs="Times New Roman"/>
        </w:rPr>
        <w:t>eo</w:t>
      </w:r>
      <w:r w:rsidR="00BC1DAD" w:rsidRPr="00B90635">
        <w:rPr>
          <w:rFonts w:cs="Times New Roman"/>
        </w:rPr>
        <w:t>.</w:t>
      </w:r>
      <w:r w:rsidR="00285D07" w:rsidRPr="00B90635">
        <w:rPr>
          <w:rFonts w:cs="Times New Roman"/>
        </w:rPr>
        <w:t xml:space="preserve"> </w:t>
      </w:r>
      <w:r w:rsidR="00BC1DAD" w:rsidRPr="00B90635">
        <w:rPr>
          <w:rFonts w:cs="Times New Roman"/>
        </w:rPr>
        <w:t>S</w:t>
      </w:r>
      <w:r w:rsidR="00285D07" w:rsidRPr="00B90635">
        <w:rPr>
          <w:rFonts w:cs="Times New Roman"/>
        </w:rPr>
        <w:t>i non facis</w:t>
      </w:r>
      <w:r w:rsidR="00BC1DAD" w:rsidRPr="00B90635">
        <w:rPr>
          <w:rFonts w:cs="Times New Roman"/>
        </w:rPr>
        <w:t>,</w:t>
      </w:r>
      <w:r w:rsidR="00285D07" w:rsidRPr="00B90635">
        <w:rPr>
          <w:rFonts w:cs="Times New Roman"/>
        </w:rPr>
        <w:t xml:space="preserve"> rixaris cum eo, Matt. [5:25]: </w:t>
      </w:r>
      <w:r w:rsidR="00285D07" w:rsidRPr="00B90635">
        <w:rPr>
          <w:rFonts w:cs="Times New Roman"/>
          <w:i/>
        </w:rPr>
        <w:t xml:space="preserve">Consentiens adversario tuo ne forte tradat te judici, et judex tradat </w:t>
      </w:r>
      <w:r w:rsidR="008136DE" w:rsidRPr="00B90635">
        <w:rPr>
          <w:rFonts w:cs="Times New Roman"/>
          <w:i/>
        </w:rPr>
        <w:t>[</w:t>
      </w:r>
      <w:r w:rsidR="00285D07" w:rsidRPr="00B90635">
        <w:rPr>
          <w:rFonts w:cs="Times New Roman"/>
          <w:i/>
        </w:rPr>
        <w:t>te</w:t>
      </w:r>
      <w:r w:rsidR="008136DE" w:rsidRPr="00B90635">
        <w:rPr>
          <w:rFonts w:cs="Times New Roman"/>
          <w:i/>
        </w:rPr>
        <w:t>]</w:t>
      </w:r>
      <w:r w:rsidR="00285D07" w:rsidRPr="00B90635">
        <w:rPr>
          <w:rFonts w:cs="Times New Roman"/>
          <w:i/>
        </w:rPr>
        <w:t xml:space="preserve"> ministro</w:t>
      </w:r>
      <w:r w:rsidR="00285D07" w:rsidRPr="00B90635">
        <w:rPr>
          <w:rFonts w:cs="Times New Roman"/>
        </w:rPr>
        <w:t xml:space="preserve"> carceris.</w:t>
      </w:r>
      <w:r w:rsidR="008136DE" w:rsidRPr="00B90635">
        <w:rPr>
          <w:rFonts w:cs="Times New Roman"/>
        </w:rPr>
        <w:t xml:space="preserve"> </w:t>
      </w:r>
    </w:p>
    <w:p w14:paraId="5CD09C67" w14:textId="0D8E4A45" w:rsidR="003407D7" w:rsidRPr="00B90635" w:rsidRDefault="008136DE" w:rsidP="00213090">
      <w:pPr>
        <w:spacing w:line="480" w:lineRule="auto"/>
        <w:rPr>
          <w:rFonts w:cs="Times New Roman"/>
        </w:rPr>
      </w:pPr>
      <w:r w:rsidRPr="00B90635">
        <w:rPr>
          <w:rFonts w:cs="Times New Roman"/>
        </w:rPr>
        <w:lastRenderedPageBreak/>
        <w:t>¶ Qualis autem debet esse sermo doctoris</w:t>
      </w:r>
      <w:r w:rsidR="00EA65AC" w:rsidRPr="00B90635">
        <w:rPr>
          <w:rFonts w:cs="Times New Roman"/>
        </w:rPr>
        <w:t>,</w:t>
      </w:r>
      <w:r w:rsidR="003407D7" w:rsidRPr="00B90635">
        <w:rPr>
          <w:rFonts w:cs="Times New Roman"/>
        </w:rPr>
        <w:t xml:space="preserve"> </w:t>
      </w:r>
      <w:r w:rsidRPr="00B90635">
        <w:rPr>
          <w:rFonts w:cs="Times New Roman"/>
        </w:rPr>
        <w:t xml:space="preserve">docet Hiernonimus, secundum 35 </w:t>
      </w:r>
      <w:r w:rsidRPr="00B90635">
        <w:rPr>
          <w:rFonts w:cs="Times New Roman"/>
          <w:i/>
        </w:rPr>
        <w:t>Sermo</w:t>
      </w:r>
      <w:r w:rsidRPr="00B90635">
        <w:rPr>
          <w:rFonts w:cs="Times New Roman"/>
        </w:rPr>
        <w:t>, doctoris scripturarum l</w:t>
      </w:r>
      <w:r w:rsidR="003C70DC" w:rsidRPr="00B90635">
        <w:rPr>
          <w:rFonts w:cs="Times New Roman"/>
        </w:rPr>
        <w:t>ec</w:t>
      </w:r>
      <w:r w:rsidRPr="00B90635">
        <w:rPr>
          <w:rFonts w:cs="Times New Roman"/>
        </w:rPr>
        <w:t>tione con</w:t>
      </w:r>
      <w:r w:rsidR="003C70DC" w:rsidRPr="00B90635">
        <w:rPr>
          <w:rFonts w:cs="Times New Roman"/>
        </w:rPr>
        <w:t>ditus sit. Nolo te declamatorem esse</w:t>
      </w:r>
      <w:r w:rsidR="003407D7" w:rsidRPr="00B90635">
        <w:rPr>
          <w:rFonts w:cs="Times New Roman"/>
        </w:rPr>
        <w:t>,</w:t>
      </w:r>
      <w:r w:rsidR="003C70DC" w:rsidRPr="00B90635">
        <w:rPr>
          <w:rFonts w:cs="Times New Roman"/>
        </w:rPr>
        <w:t xml:space="preserve"> nec garrulum</w:t>
      </w:r>
      <w:r w:rsidR="00EA65AC" w:rsidRPr="00B90635">
        <w:rPr>
          <w:rFonts w:cs="Times New Roman"/>
        </w:rPr>
        <w:t>.</w:t>
      </w:r>
      <w:r w:rsidR="003407D7" w:rsidRPr="00B90635">
        <w:rPr>
          <w:rFonts w:cs="Times New Roman"/>
        </w:rPr>
        <w:t xml:space="preserve"> </w:t>
      </w:r>
      <w:r w:rsidR="00EA65AC" w:rsidRPr="00B90635">
        <w:rPr>
          <w:rFonts w:cs="Times New Roman"/>
        </w:rPr>
        <w:t>N</w:t>
      </w:r>
      <w:r w:rsidR="003C70DC" w:rsidRPr="00B90635">
        <w:rPr>
          <w:rFonts w:cs="Times New Roman"/>
        </w:rPr>
        <w:t xml:space="preserve">ec celeritate loquendi apud imperitum uulgus admirationem tui facere. Seneca, </w:t>
      </w:r>
      <w:r w:rsidR="003C70DC" w:rsidRPr="00B90635">
        <w:rPr>
          <w:rFonts w:cs="Times New Roman"/>
          <w:i/>
        </w:rPr>
        <w:t xml:space="preserve">Epistula </w:t>
      </w:r>
      <w:r w:rsidR="003C70DC" w:rsidRPr="00B90635">
        <w:rPr>
          <w:rFonts w:cs="Times New Roman"/>
        </w:rPr>
        <w:t>28, Plurimum proficit</w:t>
      </w:r>
      <w:r w:rsidR="003407D7" w:rsidRPr="00B90635">
        <w:rPr>
          <w:rFonts w:cs="Times New Roman"/>
        </w:rPr>
        <w:t xml:space="preserve"> </w:t>
      </w:r>
      <w:r w:rsidR="003C70DC" w:rsidRPr="00B90635">
        <w:rPr>
          <w:rFonts w:cs="Times New Roman"/>
        </w:rPr>
        <w:t>sermo minutatim irrumpens</w:t>
      </w:r>
      <w:r w:rsidR="000D443E" w:rsidRPr="00B90635">
        <w:rPr>
          <w:rFonts w:cs="Times New Roman"/>
        </w:rPr>
        <w:t xml:space="preserve">. Nec multis sermonibus opus est sed efficacibus. Et Gregorius in </w:t>
      </w:r>
      <w:r w:rsidR="000D443E" w:rsidRPr="00B90635">
        <w:rPr>
          <w:rFonts w:cs="Times New Roman"/>
          <w:i/>
        </w:rPr>
        <w:t>Homilia</w:t>
      </w:r>
      <w:r w:rsidR="000D443E" w:rsidRPr="00B90635">
        <w:rPr>
          <w:rFonts w:cs="Times New Roman"/>
        </w:rPr>
        <w:t>, de passionibus Domini</w:t>
      </w:r>
      <w:r w:rsidR="008A5EBC" w:rsidRPr="00B90635">
        <w:rPr>
          <w:rFonts w:cs="Times New Roman"/>
        </w:rPr>
        <w:t>,</w:t>
      </w:r>
      <w:r w:rsidR="000D443E" w:rsidRPr="00B90635">
        <w:rPr>
          <w:rFonts w:cs="Times New Roman"/>
        </w:rPr>
        <w:t xml:space="preserve"> cibus</w:t>
      </w:r>
      <w:r w:rsidR="003407D7" w:rsidRPr="00B90635">
        <w:rPr>
          <w:rFonts w:cs="Times New Roman"/>
        </w:rPr>
        <w:t xml:space="preserve"> </w:t>
      </w:r>
      <w:r w:rsidR="000D443E" w:rsidRPr="00B90635">
        <w:rPr>
          <w:rFonts w:cs="Times New Roman"/>
        </w:rPr>
        <w:t>mentis est sermo Dei</w:t>
      </w:r>
      <w:r w:rsidR="006C4B35" w:rsidRPr="00B90635">
        <w:rPr>
          <w:rFonts w:cs="Times New Roman"/>
        </w:rPr>
        <w:t>.</w:t>
      </w:r>
      <w:r w:rsidR="000D443E" w:rsidRPr="00B90635">
        <w:rPr>
          <w:rFonts w:cs="Times New Roman"/>
        </w:rPr>
        <w:t xml:space="preserve"> </w:t>
      </w:r>
      <w:r w:rsidR="006C4B35" w:rsidRPr="00B90635">
        <w:rPr>
          <w:rFonts w:cs="Times New Roman"/>
        </w:rPr>
        <w:t>Q</w:t>
      </w:r>
      <w:r w:rsidR="000D443E" w:rsidRPr="00B90635">
        <w:rPr>
          <w:rFonts w:cs="Times New Roman"/>
        </w:rPr>
        <w:t>uasi cibus receptus</w:t>
      </w:r>
      <w:r w:rsidR="006C4B35" w:rsidRPr="00B90635">
        <w:rPr>
          <w:rFonts w:cs="Times New Roman"/>
        </w:rPr>
        <w:t xml:space="preserve"> a stomacho languente rejicitur, quando sermo Dei in ventre Dei</w:t>
      </w:r>
      <w:r w:rsidR="00E37493" w:rsidRPr="00B90635">
        <w:rPr>
          <w:rStyle w:val="EndnoteReference"/>
          <w:rFonts w:cs="Times New Roman"/>
        </w:rPr>
        <w:endnoteReference w:id="1"/>
      </w:r>
      <w:r w:rsidR="006C4B35" w:rsidRPr="00B90635">
        <w:rPr>
          <w:rFonts w:cs="Times New Roman"/>
        </w:rPr>
        <w:t xml:space="preserve"> non retinetur. Sed quisque alimenta non retinet</w:t>
      </w:r>
      <w:r w:rsidR="008A5EBC" w:rsidRPr="00B90635">
        <w:rPr>
          <w:rFonts w:cs="Times New Roman"/>
        </w:rPr>
        <w:t>,</w:t>
      </w:r>
      <w:r w:rsidR="006C4B35" w:rsidRPr="00B90635">
        <w:rPr>
          <w:rFonts w:cs="Times New Roman"/>
        </w:rPr>
        <w:t xml:space="preserve"> perfecto eius desperatur. </w:t>
      </w:r>
      <w:bookmarkStart w:id="0" w:name="_GoBack"/>
      <w:bookmarkEnd w:id="0"/>
    </w:p>
    <w:p w14:paraId="4A0CF2A2" w14:textId="1F7CE5E8" w:rsidR="00004BDE" w:rsidRPr="00B90635" w:rsidRDefault="006C4B35" w:rsidP="00213090">
      <w:pPr>
        <w:spacing w:line="480" w:lineRule="auto"/>
        <w:rPr>
          <w:rFonts w:cs="Times New Roman"/>
        </w:rPr>
      </w:pPr>
      <w:r w:rsidRPr="00B90635">
        <w:rPr>
          <w:rFonts w:cs="Times New Roman"/>
        </w:rPr>
        <w:t>¶ De reuerenti recepcione</w:t>
      </w:r>
      <w:r w:rsidR="003407D7" w:rsidRPr="00B90635">
        <w:rPr>
          <w:rFonts w:cs="Times New Roman"/>
        </w:rPr>
        <w:t xml:space="preserve"> </w:t>
      </w:r>
      <w:r w:rsidRPr="00B90635">
        <w:rPr>
          <w:rFonts w:cs="Times New Roman"/>
        </w:rPr>
        <w:t>sermonis Dei dicit Augustinus</w:t>
      </w:r>
      <w:r w:rsidR="0065350A" w:rsidRPr="00B90635">
        <w:rPr>
          <w:rFonts w:cs="Times New Roman"/>
        </w:rPr>
        <w:t>,</w:t>
      </w:r>
      <w:r w:rsidRPr="00B90635">
        <w:rPr>
          <w:rFonts w:cs="Times New Roman"/>
        </w:rPr>
        <w:t xml:space="preserve"> et ponitur </w:t>
      </w:r>
      <w:r w:rsidR="003407D7" w:rsidRPr="00B90635">
        <w:rPr>
          <w:rFonts w:cs="Times New Roman"/>
        </w:rPr>
        <w:t>C</w:t>
      </w:r>
      <w:r w:rsidRPr="00B90635">
        <w:rPr>
          <w:rFonts w:cs="Times New Roman"/>
        </w:rPr>
        <w:t>ausa prima</w:t>
      </w:r>
      <w:r w:rsidR="003407D7" w:rsidRPr="00B90635">
        <w:rPr>
          <w:rFonts w:cs="Times New Roman"/>
        </w:rPr>
        <w:t>, [quest. 1],</w:t>
      </w:r>
      <w:r w:rsidRPr="00B90635">
        <w:rPr>
          <w:rFonts w:cs="Times New Roman"/>
        </w:rPr>
        <w:t xml:space="preserve"> c.</w:t>
      </w:r>
      <w:r w:rsidR="003407D7" w:rsidRPr="00B90635">
        <w:rPr>
          <w:rFonts w:cs="Times New Roman"/>
        </w:rPr>
        <w:t xml:space="preserve"> [94],</w:t>
      </w:r>
      <w:r w:rsidRPr="00B90635">
        <w:rPr>
          <w:rFonts w:cs="Times New Roman"/>
        </w:rPr>
        <w:t xml:space="preserve"> </w:t>
      </w:r>
      <w:r w:rsidR="003407D7" w:rsidRPr="00B90635">
        <w:rPr>
          <w:rFonts w:cs="Times New Roman"/>
          <w:i/>
        </w:rPr>
        <w:t>I</w:t>
      </w:r>
      <w:r w:rsidR="00004BDE" w:rsidRPr="00B90635">
        <w:rPr>
          <w:rFonts w:cs="Times New Roman"/>
          <w:i/>
        </w:rPr>
        <w:t>n</w:t>
      </w:r>
      <w:r w:rsidR="003407D7" w:rsidRPr="00B90635">
        <w:rPr>
          <w:rFonts w:cs="Times New Roman"/>
          <w:i/>
        </w:rPr>
        <w:t>ter</w:t>
      </w:r>
      <w:r w:rsidR="00004BDE" w:rsidRPr="00B90635">
        <w:rPr>
          <w:rFonts w:cs="Times New Roman"/>
          <w:i/>
        </w:rPr>
        <w:t>rogo</w:t>
      </w:r>
      <w:r w:rsidR="003407D7" w:rsidRPr="00B90635">
        <w:rPr>
          <w:rFonts w:cs="Times New Roman"/>
        </w:rPr>
        <w:t>,</w:t>
      </w:r>
      <w:r w:rsidR="00004BDE" w:rsidRPr="00B90635">
        <w:rPr>
          <w:rFonts w:cs="Times New Roman"/>
        </w:rPr>
        <w:t xml:space="preserve"> vos</w:t>
      </w:r>
      <w:r w:rsidR="003407D7" w:rsidRPr="00B90635">
        <w:rPr>
          <w:rFonts w:cs="Times New Roman"/>
        </w:rPr>
        <w:t xml:space="preserve"> </w:t>
      </w:r>
      <w:r w:rsidR="00004BDE" w:rsidRPr="00B90635">
        <w:rPr>
          <w:rFonts w:cs="Times New Roman"/>
        </w:rPr>
        <w:t>querenti quid precellat verbum Dei</w:t>
      </w:r>
      <w:r w:rsidR="0065350A" w:rsidRPr="00B90635">
        <w:rPr>
          <w:rFonts w:cs="Times New Roman"/>
        </w:rPr>
        <w:t>,</w:t>
      </w:r>
      <w:r w:rsidR="00004BDE" w:rsidRPr="00B90635">
        <w:rPr>
          <w:rFonts w:cs="Times New Roman"/>
        </w:rPr>
        <w:t xml:space="preserve"> depereat quia non</w:t>
      </w:r>
      <w:r w:rsidR="003407D7" w:rsidRPr="00B90635">
        <w:rPr>
          <w:rFonts w:cs="Times New Roman"/>
        </w:rPr>
        <w:t xml:space="preserve"> </w:t>
      </w:r>
      <w:r w:rsidR="00004BDE" w:rsidRPr="00B90635">
        <w:rPr>
          <w:rFonts w:cs="Times New Roman"/>
        </w:rPr>
        <w:t>minus reus est qui verbum Dei negligenter audit</w:t>
      </w:r>
      <w:r w:rsidR="00473AFA" w:rsidRPr="00B90635">
        <w:rPr>
          <w:rFonts w:cs="Times New Roman"/>
        </w:rPr>
        <w:t>,</w:t>
      </w:r>
      <w:r w:rsidR="00004BDE" w:rsidRPr="00B90635">
        <w:rPr>
          <w:rFonts w:cs="Times New Roman"/>
        </w:rPr>
        <w:t xml:space="preserve"> quam qui corpus Christi negligenter</w:t>
      </w:r>
      <w:r w:rsidR="00B90635" w:rsidRPr="00B90635">
        <w:rPr>
          <w:rStyle w:val="EndnoteReference"/>
          <w:rFonts w:cs="Times New Roman"/>
        </w:rPr>
        <w:endnoteReference w:id="2"/>
      </w:r>
      <w:r w:rsidR="00004BDE" w:rsidRPr="00B90635">
        <w:rPr>
          <w:rFonts w:cs="Times New Roman"/>
        </w:rPr>
        <w:t xml:space="preserve"> in terra cadere permittit.</w:t>
      </w:r>
    </w:p>
    <w:sectPr w:rsidR="00004BDE" w:rsidRPr="00B90635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0B99C" w14:textId="77777777" w:rsidR="00160803" w:rsidRDefault="00160803" w:rsidP="00213090">
      <w:pPr>
        <w:spacing w:after="0" w:line="240" w:lineRule="auto"/>
      </w:pPr>
      <w:r>
        <w:separator/>
      </w:r>
    </w:p>
  </w:endnote>
  <w:endnote w:type="continuationSeparator" w:id="0">
    <w:p w14:paraId="57B9CE98" w14:textId="77777777" w:rsidR="00160803" w:rsidRDefault="00160803" w:rsidP="00213090">
      <w:pPr>
        <w:spacing w:after="0" w:line="240" w:lineRule="auto"/>
      </w:pPr>
      <w:r>
        <w:continuationSeparator/>
      </w:r>
    </w:p>
  </w:endnote>
  <w:endnote w:id="1">
    <w:p w14:paraId="6E98EBFC" w14:textId="6FC59FC4" w:rsidR="00E37493" w:rsidRPr="00B90635" w:rsidRDefault="00E37493">
      <w:pPr>
        <w:pStyle w:val="EndnoteText"/>
        <w:rPr>
          <w:rFonts w:cs="Times New Roman"/>
          <w:sz w:val="24"/>
          <w:szCs w:val="24"/>
        </w:rPr>
      </w:pPr>
      <w:r w:rsidRPr="00B90635">
        <w:rPr>
          <w:rStyle w:val="EndnoteReference"/>
          <w:rFonts w:cs="Times New Roman"/>
          <w:sz w:val="24"/>
          <w:szCs w:val="24"/>
        </w:rPr>
        <w:endnoteRef/>
      </w:r>
      <w:r w:rsidRPr="00B90635">
        <w:rPr>
          <w:rFonts w:cs="Times New Roman"/>
          <w:sz w:val="24"/>
          <w:szCs w:val="24"/>
        </w:rPr>
        <w:t xml:space="preserve"> </w:t>
      </w:r>
      <w:proofErr w:type="gramStart"/>
      <w:r w:rsidRPr="00B90635">
        <w:rPr>
          <w:rFonts w:cs="Times New Roman"/>
          <w:sz w:val="24"/>
          <w:szCs w:val="24"/>
        </w:rPr>
        <w:t xml:space="preserve">Dei </w:t>
      </w:r>
      <w:r w:rsidRPr="00B90635">
        <w:rPr>
          <w:rFonts w:cs="Times New Roman"/>
          <w:sz w:val="24"/>
          <w:szCs w:val="24"/>
        </w:rPr>
        <w:t>]</w:t>
      </w:r>
      <w:proofErr w:type="gramEnd"/>
      <w:r w:rsidRPr="00B90635">
        <w:rPr>
          <w:rFonts w:cs="Times New Roman"/>
          <w:sz w:val="24"/>
          <w:szCs w:val="24"/>
        </w:rPr>
        <w:t xml:space="preserve"> </w:t>
      </w:r>
      <w:r w:rsidRPr="00B90635">
        <w:rPr>
          <w:rFonts w:cs="Times New Roman"/>
          <w:i/>
          <w:iCs/>
          <w:sz w:val="24"/>
          <w:szCs w:val="24"/>
        </w:rPr>
        <w:t>add</w:t>
      </w:r>
      <w:r w:rsidRPr="00B90635">
        <w:rPr>
          <w:rFonts w:cs="Times New Roman"/>
          <w:sz w:val="24"/>
          <w:szCs w:val="24"/>
        </w:rPr>
        <w:t>.</w:t>
      </w:r>
      <w:r w:rsidRPr="00B90635">
        <w:rPr>
          <w:rFonts w:cs="Times New Roman"/>
          <w:i/>
          <w:iCs/>
          <w:sz w:val="24"/>
          <w:szCs w:val="24"/>
        </w:rPr>
        <w:t xml:space="preserve"> </w:t>
      </w:r>
      <w:r w:rsidRPr="00B90635">
        <w:rPr>
          <w:rFonts w:cs="Times New Roman"/>
          <w:sz w:val="24"/>
          <w:szCs w:val="24"/>
        </w:rPr>
        <w:t>in ventre Dei</w:t>
      </w:r>
      <w:r w:rsidRPr="00B90635">
        <w:rPr>
          <w:rFonts w:cs="Times New Roman"/>
          <w:sz w:val="24"/>
          <w:szCs w:val="24"/>
        </w:rPr>
        <w:t xml:space="preserve"> F.128.</w:t>
      </w:r>
    </w:p>
    <w:p w14:paraId="0B8F2721" w14:textId="77777777" w:rsidR="00E37493" w:rsidRPr="00B90635" w:rsidRDefault="00E37493">
      <w:pPr>
        <w:pStyle w:val="EndnoteText"/>
        <w:rPr>
          <w:rFonts w:cs="Times New Roman"/>
          <w:sz w:val="24"/>
          <w:szCs w:val="24"/>
        </w:rPr>
      </w:pPr>
    </w:p>
  </w:endnote>
  <w:endnote w:id="2">
    <w:p w14:paraId="3932BC15" w14:textId="093ACAA4" w:rsidR="00B90635" w:rsidRPr="00B90635" w:rsidRDefault="00B90635">
      <w:pPr>
        <w:pStyle w:val="EndnoteText"/>
        <w:rPr>
          <w:rFonts w:cs="Times New Roman"/>
          <w:sz w:val="24"/>
          <w:szCs w:val="24"/>
        </w:rPr>
      </w:pPr>
      <w:r w:rsidRPr="00B90635">
        <w:rPr>
          <w:rStyle w:val="EndnoteReference"/>
          <w:rFonts w:cs="Times New Roman"/>
          <w:sz w:val="24"/>
          <w:szCs w:val="24"/>
        </w:rPr>
        <w:endnoteRef/>
      </w:r>
      <w:r w:rsidRPr="00B90635">
        <w:rPr>
          <w:rFonts w:cs="Times New Roman"/>
          <w:sz w:val="24"/>
          <w:szCs w:val="24"/>
        </w:rPr>
        <w:t xml:space="preserve"> </w:t>
      </w:r>
      <w:proofErr w:type="gramStart"/>
      <w:r w:rsidRPr="00B90635">
        <w:rPr>
          <w:rFonts w:cs="Times New Roman"/>
          <w:sz w:val="24"/>
          <w:szCs w:val="24"/>
        </w:rPr>
        <w:t xml:space="preserve">negligenter </w:t>
      </w:r>
      <w:r w:rsidRPr="00B90635">
        <w:rPr>
          <w:rFonts w:cs="Times New Roman"/>
          <w:sz w:val="24"/>
          <w:szCs w:val="24"/>
        </w:rPr>
        <w:t>]</w:t>
      </w:r>
      <w:proofErr w:type="gramEnd"/>
      <w:r w:rsidRPr="00B90635">
        <w:rPr>
          <w:rFonts w:cs="Times New Roman"/>
          <w:sz w:val="24"/>
          <w:szCs w:val="24"/>
        </w:rPr>
        <w:t xml:space="preserve"> </w:t>
      </w:r>
      <w:r w:rsidRPr="00B90635">
        <w:rPr>
          <w:rFonts w:cs="Times New Roman"/>
          <w:i/>
          <w:iCs/>
          <w:sz w:val="24"/>
          <w:szCs w:val="24"/>
        </w:rPr>
        <w:t>add</w:t>
      </w:r>
      <w:r w:rsidRPr="00B90635">
        <w:rPr>
          <w:rFonts w:cs="Times New Roman"/>
          <w:sz w:val="24"/>
          <w:szCs w:val="24"/>
        </w:rPr>
        <w:t xml:space="preserve">. </w:t>
      </w:r>
      <w:r w:rsidRPr="00B90635">
        <w:rPr>
          <w:rFonts w:cs="Times New Roman"/>
          <w:sz w:val="24"/>
          <w:szCs w:val="24"/>
        </w:rPr>
        <w:t>audit quam qui corpus Christi negligenter</w:t>
      </w:r>
      <w:r w:rsidRPr="00B90635">
        <w:rPr>
          <w:rFonts w:cs="Times New Roman"/>
          <w:sz w:val="24"/>
          <w:szCs w:val="24"/>
        </w:rPr>
        <w:t xml:space="preserve"> F.128.</w:t>
      </w:r>
    </w:p>
    <w:p w14:paraId="2F7CA828" w14:textId="77777777" w:rsidR="00B90635" w:rsidRPr="00B90635" w:rsidRDefault="00B90635">
      <w:pPr>
        <w:pStyle w:val="EndnoteText"/>
        <w:rPr>
          <w:rFonts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991F5" w14:textId="77777777" w:rsidR="00160803" w:rsidRDefault="00160803" w:rsidP="00213090">
      <w:pPr>
        <w:spacing w:after="0" w:line="240" w:lineRule="auto"/>
      </w:pPr>
      <w:r>
        <w:separator/>
      </w:r>
    </w:p>
  </w:footnote>
  <w:footnote w:type="continuationSeparator" w:id="0">
    <w:p w14:paraId="26473AF8" w14:textId="77777777" w:rsidR="00160803" w:rsidRDefault="00160803" w:rsidP="00213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90"/>
    <w:rsid w:val="00004BDE"/>
    <w:rsid w:val="00036369"/>
    <w:rsid w:val="0005185C"/>
    <w:rsid w:val="000D443E"/>
    <w:rsid w:val="00113D02"/>
    <w:rsid w:val="00160803"/>
    <w:rsid w:val="001B0E3A"/>
    <w:rsid w:val="00213090"/>
    <w:rsid w:val="00285D07"/>
    <w:rsid w:val="00301BB8"/>
    <w:rsid w:val="003403E4"/>
    <w:rsid w:val="003407D7"/>
    <w:rsid w:val="003435FB"/>
    <w:rsid w:val="00381D63"/>
    <w:rsid w:val="003C70DC"/>
    <w:rsid w:val="003E6900"/>
    <w:rsid w:val="00407E3A"/>
    <w:rsid w:val="00422B82"/>
    <w:rsid w:val="004626E6"/>
    <w:rsid w:val="00473AFA"/>
    <w:rsid w:val="00526CC8"/>
    <w:rsid w:val="0065350A"/>
    <w:rsid w:val="006A67F9"/>
    <w:rsid w:val="006C4B35"/>
    <w:rsid w:val="006E2D3B"/>
    <w:rsid w:val="00745948"/>
    <w:rsid w:val="00781905"/>
    <w:rsid w:val="007A60C9"/>
    <w:rsid w:val="007D1B37"/>
    <w:rsid w:val="008136DE"/>
    <w:rsid w:val="00863F69"/>
    <w:rsid w:val="008A5EBC"/>
    <w:rsid w:val="009718C8"/>
    <w:rsid w:val="00B6688C"/>
    <w:rsid w:val="00B90635"/>
    <w:rsid w:val="00B9284F"/>
    <w:rsid w:val="00BC1DAD"/>
    <w:rsid w:val="00BE1EEE"/>
    <w:rsid w:val="00C117A6"/>
    <w:rsid w:val="00C226CF"/>
    <w:rsid w:val="00C5502F"/>
    <w:rsid w:val="00CA02E1"/>
    <w:rsid w:val="00D13074"/>
    <w:rsid w:val="00D417DF"/>
    <w:rsid w:val="00D65F13"/>
    <w:rsid w:val="00DB1723"/>
    <w:rsid w:val="00DF49DD"/>
    <w:rsid w:val="00E214EB"/>
    <w:rsid w:val="00E37493"/>
    <w:rsid w:val="00EA2284"/>
    <w:rsid w:val="00EA65AC"/>
    <w:rsid w:val="00EA68AD"/>
    <w:rsid w:val="00F541F6"/>
    <w:rsid w:val="00FB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B864B"/>
  <w15:docId w15:val="{0B7A52D8-6B6B-4189-ABF2-7DE90301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309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309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1309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6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D3FDA60-69E1-4927-917C-00155CBF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3</cp:revision>
  <cp:lastPrinted>2019-11-19T21:02:00Z</cp:lastPrinted>
  <dcterms:created xsi:type="dcterms:W3CDTF">2021-01-13T22:36:00Z</dcterms:created>
  <dcterms:modified xsi:type="dcterms:W3CDTF">2021-01-13T23:16:00Z</dcterms:modified>
</cp:coreProperties>
</file>