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A4A1" w14:textId="77777777" w:rsidR="00B9284F" w:rsidRPr="00F0327D" w:rsidRDefault="00274691" w:rsidP="00274691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339 Serpens</w:t>
      </w:r>
    </w:p>
    <w:p w14:paraId="673274DA" w14:textId="41428338" w:rsidR="0019574B" w:rsidRPr="00F0327D" w:rsidRDefault="00274691" w:rsidP="00274691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Sunt alique proprietates serpentis laudabilis. Ideo monuit Christus quod discipuli sui forent</w:t>
      </w:r>
      <w:r w:rsidR="0019574B" w:rsidRPr="00F0327D">
        <w:rPr>
          <w:rFonts w:cs="Times New Roman"/>
        </w:rPr>
        <w:t xml:space="preserve"> </w:t>
      </w:r>
      <w:r w:rsidRPr="00F0327D">
        <w:rPr>
          <w:rFonts w:cs="Times New Roman"/>
          <w:i/>
        </w:rPr>
        <w:t>prudentes sicut serpentes</w:t>
      </w:r>
      <w:r w:rsidRPr="00F0327D">
        <w:rPr>
          <w:rFonts w:cs="Times New Roman"/>
        </w:rPr>
        <w:t xml:space="preserve">, Matt. 10[:16]. </w:t>
      </w:r>
    </w:p>
    <w:p w14:paraId="15B9AA29" w14:textId="77777777" w:rsidR="0019574B" w:rsidRPr="00F0327D" w:rsidRDefault="00274691" w:rsidP="00274691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Quarum prima est</w:t>
      </w:r>
      <w:r w:rsidR="0019574B" w:rsidRPr="00F0327D">
        <w:rPr>
          <w:rFonts w:cs="Times New Roman"/>
        </w:rPr>
        <w:t xml:space="preserve"> </w:t>
      </w:r>
      <w:r w:rsidRPr="00F0327D">
        <w:rPr>
          <w:rFonts w:cs="Times New Roman"/>
        </w:rPr>
        <w:t>custodia capitis pro quo totum corpus exponit</w:t>
      </w:r>
      <w:r w:rsidR="0019574B" w:rsidRPr="00F0327D">
        <w:rPr>
          <w:rFonts w:cs="Times New Roman"/>
        </w:rPr>
        <w:t>.</w:t>
      </w:r>
      <w:r w:rsidRPr="00F0327D">
        <w:rPr>
          <w:rFonts w:cs="Times New Roman"/>
        </w:rPr>
        <w:t xml:space="preserve"> </w:t>
      </w:r>
      <w:r w:rsidR="0019574B" w:rsidRPr="00F0327D">
        <w:rPr>
          <w:rFonts w:cs="Times New Roman"/>
        </w:rPr>
        <w:t>S</w:t>
      </w:r>
      <w:r w:rsidRPr="00F0327D">
        <w:rPr>
          <w:rFonts w:cs="Times New Roman"/>
        </w:rPr>
        <w:t>ic sancti sua</w:t>
      </w:r>
      <w:r w:rsidR="0019574B" w:rsidRPr="00F0327D">
        <w:rPr>
          <w:rFonts w:cs="Times New Roman"/>
        </w:rPr>
        <w:t xml:space="preserve"> </w:t>
      </w:r>
      <w:r w:rsidRPr="00F0327D">
        <w:rPr>
          <w:rFonts w:cs="Times New Roman"/>
        </w:rPr>
        <w:t>corpora</w:t>
      </w:r>
      <w:r w:rsidR="003E48C9" w:rsidRPr="00F0327D">
        <w:rPr>
          <w:rFonts w:cs="Times New Roman"/>
        </w:rPr>
        <w:t xml:space="preserve"> exponunt pro Christo capite ecclesie, Phi</w:t>
      </w:r>
      <w:r w:rsidR="002B2B82" w:rsidRPr="00F0327D">
        <w:rPr>
          <w:rFonts w:cs="Times New Roman"/>
        </w:rPr>
        <w:t>lip</w:t>
      </w:r>
      <w:r w:rsidR="003E48C9" w:rsidRPr="00F0327D">
        <w:rPr>
          <w:rFonts w:cs="Times New Roman"/>
        </w:rPr>
        <w:t xml:space="preserve">. 3[:7]: </w:t>
      </w:r>
      <w:r w:rsidR="003E48C9" w:rsidRPr="00F0327D">
        <w:rPr>
          <w:rFonts w:cs="Times New Roman"/>
          <w:i/>
        </w:rPr>
        <w:t xml:space="preserve">Quæ mihi fuerunt lucra, hæc arbitratus [sum] propter Christum </w:t>
      </w:r>
      <w:r w:rsidR="003E48C9" w:rsidRPr="00F0327D">
        <w:rPr>
          <w:rFonts w:cs="Times New Roman"/>
        </w:rPr>
        <w:t xml:space="preserve">stercora. </w:t>
      </w:r>
    </w:p>
    <w:p w14:paraId="0EC1AE01" w14:textId="69396B5F" w:rsidR="0040640A" w:rsidRPr="00F0327D" w:rsidRDefault="003E48C9" w:rsidP="00274691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Secunda</w:t>
      </w:r>
      <w:r w:rsidR="0019574B" w:rsidRPr="00F0327D">
        <w:rPr>
          <w:rFonts w:cs="Times New Roman"/>
        </w:rPr>
        <w:t>,</w:t>
      </w:r>
      <w:r w:rsidRPr="00F0327D">
        <w:rPr>
          <w:rFonts w:cs="Times New Roman"/>
        </w:rPr>
        <w:t xml:space="preserve"> prudencia est reuocacio pellis et corporis quod fecit ho</w:t>
      </w:r>
      <w:r w:rsidR="002B2B82" w:rsidRPr="00F0327D">
        <w:rPr>
          <w:rFonts w:cs="Times New Roman"/>
        </w:rPr>
        <w:t>c</w:t>
      </w:r>
      <w:r w:rsidRPr="00F0327D">
        <w:rPr>
          <w:rFonts w:cs="Times New Roman"/>
        </w:rPr>
        <w:t xml:space="preserve"> modo secundum</w:t>
      </w:r>
      <w:r w:rsidR="0019574B" w:rsidRPr="00F0327D">
        <w:rPr>
          <w:rFonts w:cs="Times New Roman"/>
        </w:rPr>
        <w:t xml:space="preserve"> </w:t>
      </w:r>
      <w:r w:rsidRPr="00F0327D">
        <w:rPr>
          <w:rFonts w:cs="Times New Roman"/>
        </w:rPr>
        <w:t>Aristoteles</w:t>
      </w:r>
      <w:r w:rsidR="006E0C9D" w:rsidRPr="00F0327D">
        <w:rPr>
          <w:rFonts w:cs="Times New Roman"/>
        </w:rPr>
        <w:t>,</w:t>
      </w:r>
      <w:r w:rsidRPr="00F0327D">
        <w:rPr>
          <w:rFonts w:cs="Times New Roman"/>
        </w:rPr>
        <w:t xml:space="preserve"> </w:t>
      </w:r>
      <w:r w:rsidR="006E0C9D" w:rsidRPr="00F0327D">
        <w:rPr>
          <w:rFonts w:cs="Times New Roman"/>
        </w:rPr>
        <w:t>Plinium,</w:t>
      </w:r>
      <w:r w:rsidRPr="00F0327D">
        <w:rPr>
          <w:rFonts w:cs="Times New Roman"/>
        </w:rPr>
        <w:t xml:space="preserve"> et Auicennam et tangitur in </w:t>
      </w:r>
      <w:r w:rsidRPr="00F0327D">
        <w:rPr>
          <w:rFonts w:cs="Times New Roman"/>
          <w:i/>
        </w:rPr>
        <w:t>Glossa</w:t>
      </w:r>
      <w:r w:rsidRPr="00F0327D">
        <w:rPr>
          <w:rFonts w:cs="Times New Roman"/>
        </w:rPr>
        <w:t xml:space="preserve"> super illud Matt. 10[:16]:</w:t>
      </w:r>
      <w:r w:rsidR="0019574B" w:rsidRPr="00F0327D">
        <w:rPr>
          <w:rFonts w:cs="Times New Roman"/>
        </w:rPr>
        <w:t xml:space="preserve"> </w:t>
      </w:r>
      <w:r w:rsidRPr="00F0327D">
        <w:rPr>
          <w:rFonts w:cs="Times New Roman"/>
          <w:i/>
        </w:rPr>
        <w:t>Estote prudentes</w:t>
      </w:r>
      <w:r w:rsidR="00673268" w:rsidRPr="00F0327D">
        <w:rPr>
          <w:rFonts w:cs="Times New Roman"/>
        </w:rPr>
        <w:t>.</w:t>
      </w:r>
      <w:r w:rsidRPr="00F0327D">
        <w:rPr>
          <w:rFonts w:cs="Times New Roman"/>
        </w:rPr>
        <w:t xml:space="preserve"> </w:t>
      </w:r>
      <w:r w:rsidR="00673268" w:rsidRPr="00F0327D">
        <w:rPr>
          <w:rFonts w:cs="Times New Roman"/>
        </w:rPr>
        <w:t>Cum</w:t>
      </w:r>
      <w:r w:rsidRPr="00F0327D">
        <w:rPr>
          <w:rFonts w:cs="Times New Roman"/>
        </w:rPr>
        <w:t xml:space="preserve"> serpentes</w:t>
      </w:r>
      <w:r w:rsidR="00673268" w:rsidRPr="00F0327D">
        <w:rPr>
          <w:rFonts w:cs="Times New Roman"/>
        </w:rPr>
        <w:t xml:space="preserve"> sentit se grauatum morbo aut</w:t>
      </w:r>
      <w:r w:rsidR="0019574B" w:rsidRPr="00F0327D">
        <w:rPr>
          <w:rFonts w:cs="Times New Roman"/>
        </w:rPr>
        <w:t xml:space="preserve"> </w:t>
      </w:r>
      <w:r w:rsidR="00673268" w:rsidRPr="00F0327D">
        <w:rPr>
          <w:rFonts w:cs="Times New Roman"/>
        </w:rPr>
        <w:t>somo</w:t>
      </w:r>
      <w:r w:rsidR="002B2B82" w:rsidRPr="00F0327D">
        <w:rPr>
          <w:rFonts w:cs="Times New Roman"/>
        </w:rPr>
        <w:t>,</w:t>
      </w:r>
      <w:r w:rsidR="00673268" w:rsidRPr="00F0327D">
        <w:rPr>
          <w:rFonts w:cs="Times New Roman"/>
        </w:rPr>
        <w:t xml:space="preserve"> plerimis diebus abstinet ut sic pellis eius laxetur</w:t>
      </w:r>
      <w:r w:rsidR="002B2B82" w:rsidRPr="00F0327D">
        <w:rPr>
          <w:rFonts w:cs="Times New Roman"/>
        </w:rPr>
        <w:t>.</w:t>
      </w:r>
      <w:r w:rsidR="0019574B" w:rsidRPr="00F0327D">
        <w:rPr>
          <w:rFonts w:cs="Times New Roman"/>
        </w:rPr>
        <w:t xml:space="preserve"> </w:t>
      </w:r>
      <w:r w:rsidR="002B2B82" w:rsidRPr="00F0327D">
        <w:rPr>
          <w:rFonts w:cs="Times New Roman"/>
        </w:rPr>
        <w:t>P</w:t>
      </w:r>
      <w:r w:rsidR="00673268" w:rsidRPr="00F0327D">
        <w:rPr>
          <w:rFonts w:cs="Times New Roman"/>
        </w:rPr>
        <w:t>ost hec gustata quadam</w:t>
      </w:r>
      <w:r w:rsidR="00464C15" w:rsidRPr="00F0327D">
        <w:rPr>
          <w:rFonts w:cs="Times New Roman"/>
        </w:rPr>
        <w:t xml:space="preserve"> herba amara vomit</w:t>
      </w:r>
      <w:r w:rsidR="0019574B" w:rsidRPr="00F0327D">
        <w:rPr>
          <w:rFonts w:cs="Times New Roman"/>
        </w:rPr>
        <w:t xml:space="preserve"> </w:t>
      </w:r>
      <w:r w:rsidR="00464C15" w:rsidRPr="00F0327D">
        <w:rPr>
          <w:rFonts w:cs="Times New Roman"/>
        </w:rPr>
        <w:t>omnem noxium humorem</w:t>
      </w:r>
      <w:r w:rsidR="004B2146" w:rsidRPr="00F0327D">
        <w:rPr>
          <w:rFonts w:cs="Times New Roman"/>
        </w:rPr>
        <w:t>.</w:t>
      </w:r>
      <w:r w:rsidR="00464C15" w:rsidRPr="00F0327D">
        <w:rPr>
          <w:rFonts w:cs="Times New Roman"/>
        </w:rPr>
        <w:t xml:space="preserve"> </w:t>
      </w:r>
      <w:r w:rsidR="004B2146" w:rsidRPr="00F0327D">
        <w:rPr>
          <w:rFonts w:cs="Times New Roman"/>
        </w:rPr>
        <w:t>P</w:t>
      </w:r>
      <w:r w:rsidR="00464C15" w:rsidRPr="00F0327D">
        <w:rPr>
          <w:rFonts w:cs="Times New Roman"/>
        </w:rPr>
        <w:t xml:space="preserve">ost hec </w:t>
      </w:r>
      <w:r w:rsidR="0041258A" w:rsidRPr="00F0327D">
        <w:rPr>
          <w:rFonts w:cs="Times New Roman"/>
        </w:rPr>
        <w:t xml:space="preserve">balneat se in aqua ut pellem </w:t>
      </w:r>
      <w:r w:rsidR="004B2146" w:rsidRPr="00F0327D">
        <w:rPr>
          <w:rFonts w:cs="Times New Roman"/>
        </w:rPr>
        <w:t xml:space="preserve">umectet. Deinde transiens per artum foramen petro pellem </w:t>
      </w:r>
      <w:r w:rsidR="0041258A" w:rsidRPr="00F0327D">
        <w:rPr>
          <w:rFonts w:cs="Times New Roman"/>
        </w:rPr>
        <w:t>deponit</w:t>
      </w:r>
      <w:r w:rsidR="004B2146" w:rsidRPr="00F0327D">
        <w:rPr>
          <w:rFonts w:cs="Times New Roman"/>
        </w:rPr>
        <w:t>.</w:t>
      </w:r>
      <w:r w:rsidR="0041258A" w:rsidRPr="00F0327D">
        <w:rPr>
          <w:rFonts w:cs="Times New Roman"/>
        </w:rPr>
        <w:t xml:space="preserve"> </w:t>
      </w:r>
      <w:r w:rsidR="004B2146" w:rsidRPr="00F0327D">
        <w:rPr>
          <w:rFonts w:cs="Times New Roman"/>
        </w:rPr>
        <w:t>S</w:t>
      </w:r>
      <w:r w:rsidR="0041258A" w:rsidRPr="00F0327D">
        <w:rPr>
          <w:rFonts w:cs="Times New Roman"/>
        </w:rPr>
        <w:t>oli se exponit</w:t>
      </w:r>
      <w:r w:rsidR="004B2146" w:rsidRPr="00F0327D">
        <w:rPr>
          <w:rFonts w:cs="Times New Roman"/>
        </w:rPr>
        <w:t>,</w:t>
      </w:r>
      <w:r w:rsidR="0041258A" w:rsidRPr="00F0327D">
        <w:rPr>
          <w:rFonts w:cs="Times New Roman"/>
        </w:rPr>
        <w:t xml:space="preserve"> pellem non ante</w:t>
      </w:r>
      <w:r w:rsidR="0019574B" w:rsidRPr="00F0327D">
        <w:rPr>
          <w:rFonts w:cs="Times New Roman"/>
        </w:rPr>
        <w:t xml:space="preserve"> </w:t>
      </w:r>
      <w:r w:rsidR="0041258A" w:rsidRPr="00F0327D">
        <w:rPr>
          <w:rFonts w:cs="Times New Roman"/>
        </w:rPr>
        <w:t>recuperat et tunc videt clarius</w:t>
      </w:r>
      <w:r w:rsidR="0040640A" w:rsidRPr="00F0327D">
        <w:rPr>
          <w:rFonts w:cs="Times New Roman"/>
        </w:rPr>
        <w:t>,</w:t>
      </w:r>
      <w:r w:rsidR="0041258A" w:rsidRPr="00F0327D">
        <w:rPr>
          <w:rFonts w:cs="Times New Roman"/>
        </w:rPr>
        <w:t xml:space="preserve"> reperit forcius</w:t>
      </w:r>
      <w:r w:rsidR="0040640A" w:rsidRPr="00F0327D">
        <w:rPr>
          <w:rFonts w:cs="Times New Roman"/>
        </w:rPr>
        <w:t>,</w:t>
      </w:r>
      <w:r w:rsidR="0041258A" w:rsidRPr="00F0327D">
        <w:rPr>
          <w:rFonts w:cs="Times New Roman"/>
        </w:rPr>
        <w:t xml:space="preserve"> comedit</w:t>
      </w:r>
      <w:r w:rsidR="0019574B" w:rsidRPr="00F0327D">
        <w:rPr>
          <w:rFonts w:cs="Times New Roman"/>
        </w:rPr>
        <w:t xml:space="preserve"> </w:t>
      </w:r>
      <w:r w:rsidR="0041258A" w:rsidRPr="00F0327D">
        <w:rPr>
          <w:rFonts w:cs="Times New Roman"/>
        </w:rPr>
        <w:t>auidius quam prius</w:t>
      </w:r>
      <w:r w:rsidR="0019574B" w:rsidRPr="00F0327D">
        <w:rPr>
          <w:rFonts w:cs="Times New Roman"/>
        </w:rPr>
        <w:t>.</w:t>
      </w:r>
      <w:r w:rsidR="0041258A" w:rsidRPr="00F0327D">
        <w:rPr>
          <w:rFonts w:cs="Times New Roman"/>
        </w:rPr>
        <w:t xml:space="preserve"> </w:t>
      </w:r>
      <w:r w:rsidR="0019574B" w:rsidRPr="00F0327D">
        <w:rPr>
          <w:rFonts w:cs="Times New Roman"/>
        </w:rPr>
        <w:t>S</w:t>
      </w:r>
      <w:r w:rsidR="0041258A" w:rsidRPr="00F0327D">
        <w:rPr>
          <w:rFonts w:cs="Times New Roman"/>
        </w:rPr>
        <w:t>ic sanc</w:t>
      </w:r>
      <w:r w:rsidR="0019574B" w:rsidRPr="00F0327D">
        <w:rPr>
          <w:rFonts w:cs="Times New Roman"/>
        </w:rPr>
        <w:t>t</w:t>
      </w:r>
      <w:r w:rsidR="0041258A" w:rsidRPr="00F0327D">
        <w:rPr>
          <w:rFonts w:cs="Times New Roman"/>
        </w:rPr>
        <w:t xml:space="preserve">i per penitentiam se renouauit, Eph. 4[:22]: </w:t>
      </w:r>
      <w:r w:rsidR="0041258A" w:rsidRPr="00F0327D">
        <w:rPr>
          <w:rFonts w:cs="Times New Roman"/>
          <w:i/>
        </w:rPr>
        <w:t>Deponere vos secundum pristinam conversationem veterem hominem, qui corrumpitur</w:t>
      </w:r>
      <w:r w:rsidR="0041258A" w:rsidRPr="00F0327D">
        <w:rPr>
          <w:rFonts w:cs="Times New Roman"/>
        </w:rPr>
        <w:t xml:space="preserve"> per </w:t>
      </w:r>
      <w:r w:rsidR="0041258A" w:rsidRPr="00F0327D">
        <w:rPr>
          <w:rFonts w:cs="Times New Roman"/>
          <w:i/>
        </w:rPr>
        <w:t>desideria</w:t>
      </w:r>
      <w:r w:rsidR="0041258A" w:rsidRPr="00F0327D">
        <w:rPr>
          <w:rFonts w:cs="Times New Roman"/>
        </w:rPr>
        <w:t xml:space="preserve"> carnis. </w:t>
      </w:r>
    </w:p>
    <w:p w14:paraId="373D1E4D" w14:textId="77777777" w:rsidR="00B350DA" w:rsidRPr="00F0327D" w:rsidRDefault="0041258A" w:rsidP="00274691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 xml:space="preserve">Hoc autem fit </w:t>
      </w:r>
      <w:r w:rsidR="0019574B" w:rsidRPr="00F0327D">
        <w:rPr>
          <w:rFonts w:cs="Times New Roman"/>
        </w:rPr>
        <w:t>quatuor</w:t>
      </w:r>
      <w:r w:rsidRPr="00F0327D">
        <w:rPr>
          <w:rFonts w:cs="Times New Roman"/>
        </w:rPr>
        <w:t xml:space="preserve"> modis.</w:t>
      </w:r>
      <w:r w:rsidR="0019574B" w:rsidRPr="00F0327D">
        <w:rPr>
          <w:rFonts w:cs="Times New Roman"/>
        </w:rPr>
        <w:t xml:space="preserve"> </w:t>
      </w:r>
      <w:r w:rsidR="00B350DA" w:rsidRPr="00F0327D">
        <w:rPr>
          <w:rFonts w:cs="Times New Roman"/>
        </w:rPr>
        <w:t>Primo per cibi subtractionem quod fit per peccat</w:t>
      </w:r>
      <w:r w:rsidR="0040640A" w:rsidRPr="00F0327D">
        <w:rPr>
          <w:rFonts w:cs="Times New Roman"/>
        </w:rPr>
        <w:t>i</w:t>
      </w:r>
      <w:r w:rsidR="00B350DA" w:rsidRPr="00F0327D">
        <w:rPr>
          <w:rFonts w:cs="Times New Roman"/>
        </w:rPr>
        <w:t xml:space="preserve"> detestacionem.</w:t>
      </w:r>
      <w:r w:rsidR="0019574B" w:rsidRPr="00F0327D">
        <w:rPr>
          <w:rFonts w:cs="Times New Roman"/>
        </w:rPr>
        <w:t xml:space="preserve"> </w:t>
      </w:r>
      <w:r w:rsidR="00B350DA" w:rsidRPr="00F0327D">
        <w:rPr>
          <w:rFonts w:cs="Times New Roman"/>
        </w:rPr>
        <w:t>Secundo fit vomitus noxii honoris per oris confessionem.</w:t>
      </w:r>
      <w:r w:rsidR="0019574B" w:rsidRPr="00F0327D">
        <w:rPr>
          <w:rFonts w:cs="Times New Roman"/>
        </w:rPr>
        <w:t xml:space="preserve"> </w:t>
      </w:r>
      <w:r w:rsidR="00B350DA" w:rsidRPr="00F0327D">
        <w:rPr>
          <w:rFonts w:cs="Times New Roman"/>
        </w:rPr>
        <w:t>Tercio veteris consuetudinis depositio per assuefaccionis deserc</w:t>
      </w:r>
      <w:r w:rsidR="0040640A" w:rsidRPr="00F0327D">
        <w:rPr>
          <w:rFonts w:cs="Times New Roman"/>
        </w:rPr>
        <w:t>ione</w:t>
      </w:r>
      <w:r w:rsidR="00B350DA" w:rsidRPr="00F0327D">
        <w:rPr>
          <w:rFonts w:cs="Times New Roman"/>
        </w:rPr>
        <w:t>m. Quarto</w:t>
      </w:r>
      <w:r w:rsidR="0019574B" w:rsidRPr="00F0327D">
        <w:rPr>
          <w:rFonts w:cs="Times New Roman"/>
        </w:rPr>
        <w:t xml:space="preserve"> </w:t>
      </w:r>
      <w:r w:rsidR="00B350DA" w:rsidRPr="00F0327D">
        <w:rPr>
          <w:rFonts w:cs="Times New Roman"/>
        </w:rPr>
        <w:t>per solem iusticie conuersio per f</w:t>
      </w:r>
      <w:r w:rsidR="00344934" w:rsidRPr="00F0327D">
        <w:rPr>
          <w:rFonts w:cs="Times New Roman"/>
        </w:rPr>
        <w:t>i</w:t>
      </w:r>
      <w:r w:rsidR="00B350DA" w:rsidRPr="00F0327D">
        <w:rPr>
          <w:rFonts w:cs="Times New Roman"/>
        </w:rPr>
        <w:t>rmam cordis adhesionem.</w:t>
      </w:r>
    </w:p>
    <w:p w14:paraId="3EC043D1" w14:textId="5AD91AF7" w:rsidR="00A642B4" w:rsidRPr="00F0327D" w:rsidRDefault="00B350DA" w:rsidP="00A642B4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Tercia</w:t>
      </w:r>
      <w:r w:rsidR="0019574B" w:rsidRPr="00F0327D">
        <w:rPr>
          <w:rFonts w:cs="Times New Roman"/>
        </w:rPr>
        <w:t>,</w:t>
      </w:r>
      <w:r w:rsidRPr="00F0327D">
        <w:rPr>
          <w:rFonts w:cs="Times New Roman"/>
        </w:rPr>
        <w:t xml:space="preserve"> prudencia est defusio incantatoris quia obturat</w:t>
      </w:r>
      <w:r w:rsidR="0019574B" w:rsidRPr="00F0327D">
        <w:rPr>
          <w:rFonts w:cs="Times New Roman"/>
        </w:rPr>
        <w:t xml:space="preserve"> </w:t>
      </w:r>
      <w:r w:rsidR="00344934" w:rsidRPr="00F0327D">
        <w:rPr>
          <w:rFonts w:cs="Times New Roman"/>
        </w:rPr>
        <w:t>v</w:t>
      </w:r>
      <w:r w:rsidRPr="00F0327D">
        <w:rPr>
          <w:rFonts w:cs="Times New Roman"/>
        </w:rPr>
        <w:t>nam aurem cum terra et aliam aure</w:t>
      </w:r>
      <w:r w:rsidR="00344934" w:rsidRPr="00F0327D">
        <w:rPr>
          <w:rFonts w:cs="Times New Roman"/>
        </w:rPr>
        <w:t>m</w:t>
      </w:r>
      <w:r w:rsidRPr="00F0327D">
        <w:rPr>
          <w:rFonts w:cs="Times New Roman"/>
        </w:rPr>
        <w:t xml:space="preserve"> cum cauda ne studeat carme</w:t>
      </w:r>
      <w:r w:rsidR="0019574B" w:rsidRPr="00F0327D">
        <w:rPr>
          <w:rFonts w:cs="Times New Roman"/>
        </w:rPr>
        <w:t>n</w:t>
      </w:r>
      <w:r w:rsidRPr="00F0327D">
        <w:rPr>
          <w:rFonts w:cs="Times New Roman"/>
        </w:rPr>
        <w:t xml:space="preserve"> incantatoris</w:t>
      </w:r>
      <w:r w:rsidR="00344934" w:rsidRPr="00F0327D">
        <w:rPr>
          <w:rFonts w:cs="Times New Roman"/>
        </w:rPr>
        <w:t>.</w:t>
      </w:r>
      <w:r w:rsidRPr="00F0327D">
        <w:rPr>
          <w:rFonts w:cs="Times New Roman"/>
        </w:rPr>
        <w:t xml:space="preserve"> </w:t>
      </w:r>
      <w:r w:rsidR="00344934" w:rsidRPr="00F0327D">
        <w:rPr>
          <w:rFonts w:cs="Times New Roman"/>
        </w:rPr>
        <w:t>S</w:t>
      </w:r>
      <w:r w:rsidRPr="00F0327D">
        <w:rPr>
          <w:rFonts w:cs="Times New Roman"/>
        </w:rPr>
        <w:t xml:space="preserve">icut dicit </w:t>
      </w:r>
      <w:r w:rsidR="00344934" w:rsidRPr="00F0327D">
        <w:rPr>
          <w:rFonts w:cs="Times New Roman"/>
          <w:i/>
        </w:rPr>
        <w:t>G</w:t>
      </w:r>
      <w:r w:rsidRPr="00F0327D">
        <w:rPr>
          <w:rFonts w:cs="Times New Roman"/>
          <w:i/>
        </w:rPr>
        <w:t>lossa</w:t>
      </w:r>
      <w:r w:rsidR="00DD37DD" w:rsidRPr="00F0327D">
        <w:rPr>
          <w:rFonts w:cs="Times New Roman"/>
          <w:iCs/>
        </w:rPr>
        <w:t>,</w:t>
      </w:r>
      <w:r w:rsidRPr="00F0327D">
        <w:rPr>
          <w:rFonts w:cs="Times New Roman"/>
        </w:rPr>
        <w:t xml:space="preserve"> super illud</w:t>
      </w:r>
      <w:r w:rsidR="0019574B" w:rsidRPr="00F0327D">
        <w:rPr>
          <w:rFonts w:cs="Times New Roman"/>
        </w:rPr>
        <w:t xml:space="preserve">, </w:t>
      </w:r>
      <w:r w:rsidRPr="00F0327D">
        <w:rPr>
          <w:rFonts w:cs="Times New Roman"/>
        </w:rPr>
        <w:t xml:space="preserve">Psal. [57:5]: </w:t>
      </w:r>
      <w:r w:rsidRPr="00F0327D">
        <w:rPr>
          <w:rFonts w:cs="Times New Roman"/>
          <w:i/>
        </w:rPr>
        <w:t>Sicut aspidis surdæ et obturantis aures [suas]</w:t>
      </w:r>
      <w:r w:rsidR="0019574B" w:rsidRPr="00F0327D">
        <w:rPr>
          <w:rFonts w:cs="Times New Roman"/>
          <w:i/>
        </w:rPr>
        <w:t>.</w:t>
      </w:r>
      <w:r w:rsidRPr="00F0327D">
        <w:rPr>
          <w:rFonts w:cs="Times New Roman"/>
        </w:rPr>
        <w:t xml:space="preserve"> </w:t>
      </w:r>
      <w:r w:rsidR="0019574B" w:rsidRPr="00F0327D">
        <w:rPr>
          <w:rFonts w:cs="Times New Roman"/>
        </w:rPr>
        <w:t>C</w:t>
      </w:r>
      <w:r w:rsidRPr="00F0327D">
        <w:rPr>
          <w:rFonts w:cs="Times New Roman"/>
        </w:rPr>
        <w:t>um cauda quod est</w:t>
      </w:r>
      <w:r w:rsidR="0019574B" w:rsidRPr="00F0327D">
        <w:rPr>
          <w:rFonts w:cs="Times New Roman"/>
        </w:rPr>
        <w:t xml:space="preserve"> </w:t>
      </w:r>
      <w:r w:rsidR="00A642B4" w:rsidRPr="00F0327D">
        <w:rPr>
          <w:rFonts w:cs="Times New Roman"/>
        </w:rPr>
        <w:t>vltima pars in animali, id est, cum mortis memoria</w:t>
      </w:r>
      <w:r w:rsidR="00344934" w:rsidRPr="00F0327D">
        <w:rPr>
          <w:rFonts w:cs="Times New Roman"/>
        </w:rPr>
        <w:t>,</w:t>
      </w:r>
      <w:r w:rsidR="00A642B4" w:rsidRPr="00F0327D">
        <w:rPr>
          <w:rFonts w:cs="Times New Roman"/>
        </w:rPr>
        <w:t xml:space="preserve"> secundum illud</w:t>
      </w:r>
      <w:r w:rsidR="0019574B" w:rsidRPr="00F0327D">
        <w:rPr>
          <w:rFonts w:cs="Times New Roman"/>
        </w:rPr>
        <w:t xml:space="preserve">, </w:t>
      </w:r>
      <w:r w:rsidR="00A642B4" w:rsidRPr="00F0327D">
        <w:rPr>
          <w:rFonts w:cs="Times New Roman"/>
        </w:rPr>
        <w:t xml:space="preserve">Eccli. 7[:40]: </w:t>
      </w:r>
      <w:r w:rsidR="00A642B4" w:rsidRPr="00F0327D">
        <w:rPr>
          <w:rFonts w:cs="Times New Roman"/>
          <w:i/>
        </w:rPr>
        <w:t>Memorare novissima tua, et in æternum non peccabis</w:t>
      </w:r>
      <w:r w:rsidR="00A642B4" w:rsidRPr="00F0327D">
        <w:rPr>
          <w:rFonts w:cs="Times New Roman"/>
        </w:rPr>
        <w:t xml:space="preserve">. </w:t>
      </w:r>
      <w:r w:rsidR="00A642B4" w:rsidRPr="00F0327D">
        <w:rPr>
          <w:rFonts w:cs="Times New Roman"/>
        </w:rPr>
        <w:lastRenderedPageBreak/>
        <w:t>Et</w:t>
      </w:r>
      <w:r w:rsidR="0019574B" w:rsidRPr="00F0327D">
        <w:rPr>
          <w:rFonts w:cs="Times New Roman"/>
        </w:rPr>
        <w:t xml:space="preserve"> </w:t>
      </w:r>
      <w:r w:rsidR="00A642B4" w:rsidRPr="00F0327D">
        <w:rPr>
          <w:rFonts w:cs="Times New Roman"/>
        </w:rPr>
        <w:t>alia</w:t>
      </w:r>
      <w:r w:rsidR="00BA0F5F" w:rsidRPr="00F0327D">
        <w:rPr>
          <w:rFonts w:cs="Times New Roman"/>
        </w:rPr>
        <w:t>m</w:t>
      </w:r>
      <w:r w:rsidR="00A642B4" w:rsidRPr="00F0327D">
        <w:rPr>
          <w:rFonts w:cs="Times New Roman"/>
        </w:rPr>
        <w:t xml:space="preserve"> aurem obturat cum terra, it est, cum consideracione proprie fragilitatis, Gen. 3[:19]: </w:t>
      </w:r>
      <w:r w:rsidR="00A642B4" w:rsidRPr="00F0327D">
        <w:rPr>
          <w:rFonts w:cs="Times New Roman"/>
          <w:i/>
        </w:rPr>
        <w:t>Pulvis es et in pulverem reverteris</w:t>
      </w:r>
      <w:r w:rsidR="00A642B4" w:rsidRPr="00F0327D">
        <w:rPr>
          <w:rFonts w:cs="Times New Roman"/>
        </w:rPr>
        <w:t>.</w:t>
      </w:r>
    </w:p>
    <w:p w14:paraId="70F68C94" w14:textId="77777777" w:rsidR="009D4478" w:rsidRPr="00F0327D" w:rsidRDefault="00A642B4" w:rsidP="00A642B4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Quarta</w:t>
      </w:r>
      <w:r w:rsidR="0019574B" w:rsidRPr="00F0327D">
        <w:rPr>
          <w:rFonts w:cs="Times New Roman"/>
        </w:rPr>
        <w:t>,</w:t>
      </w:r>
      <w:r w:rsidR="00236E75" w:rsidRPr="00F0327D">
        <w:rPr>
          <w:rFonts w:cs="Times New Roman"/>
        </w:rPr>
        <w:t xml:space="preserve"> astucia est insidiacio pedum</w:t>
      </w:r>
      <w:r w:rsidR="00BA0F5F" w:rsidRPr="00F0327D">
        <w:rPr>
          <w:rFonts w:cs="Times New Roman"/>
        </w:rPr>
        <w:t>,</w:t>
      </w:r>
      <w:r w:rsidR="00236E75" w:rsidRPr="00F0327D">
        <w:rPr>
          <w:rFonts w:cs="Times New Roman"/>
        </w:rPr>
        <w:t xml:space="preserve"> quia magis insideatur calcaneo quam capiti, id est, fini operis</w:t>
      </w:r>
      <w:r w:rsidR="00BA0F5F" w:rsidRPr="00F0327D">
        <w:rPr>
          <w:rFonts w:cs="Times New Roman"/>
        </w:rPr>
        <w:t>.</w:t>
      </w:r>
      <w:r w:rsidR="00236E75" w:rsidRPr="00F0327D">
        <w:rPr>
          <w:rFonts w:cs="Times New Roman"/>
        </w:rPr>
        <w:t xml:space="preserve"> </w:t>
      </w:r>
      <w:r w:rsidR="00BA0F5F" w:rsidRPr="00F0327D">
        <w:rPr>
          <w:rFonts w:cs="Times New Roman"/>
        </w:rPr>
        <w:t>S</w:t>
      </w:r>
      <w:r w:rsidR="00236E75" w:rsidRPr="00F0327D">
        <w:rPr>
          <w:rFonts w:cs="Times New Roman"/>
        </w:rPr>
        <w:t>ic sancti vincunt mala</w:t>
      </w:r>
      <w:r w:rsidR="0019574B" w:rsidRPr="00F0327D">
        <w:rPr>
          <w:rFonts w:cs="Times New Roman"/>
        </w:rPr>
        <w:t xml:space="preserve"> </w:t>
      </w:r>
      <w:r w:rsidR="00236E75" w:rsidRPr="00F0327D">
        <w:rPr>
          <w:rFonts w:cs="Times New Roman"/>
        </w:rPr>
        <w:t xml:space="preserve">desideria consideracione finis, id est, mortis, Rom. 6[:21]: </w:t>
      </w:r>
      <w:r w:rsidR="00236E75" w:rsidRPr="00F0327D">
        <w:rPr>
          <w:rFonts w:cs="Times New Roman"/>
          <w:i/>
        </w:rPr>
        <w:t>Finis illorum mors [est]</w:t>
      </w:r>
      <w:r w:rsidR="00236E75" w:rsidRPr="00F0327D">
        <w:rPr>
          <w:rFonts w:cs="Times New Roman"/>
        </w:rPr>
        <w:t xml:space="preserve">. Ad ista mutanda dixit Christus [Matt. 10:16], </w:t>
      </w:r>
      <w:r w:rsidR="00236E75" w:rsidRPr="00F0327D">
        <w:rPr>
          <w:rFonts w:cs="Times New Roman"/>
          <w:i/>
        </w:rPr>
        <w:t>Estote prudentes</w:t>
      </w:r>
      <w:r w:rsidR="0019574B" w:rsidRPr="00F0327D">
        <w:rPr>
          <w:rFonts w:cs="Times New Roman"/>
          <w:i/>
        </w:rPr>
        <w:t xml:space="preserve"> </w:t>
      </w:r>
      <w:r w:rsidR="00236E75" w:rsidRPr="00F0327D">
        <w:rPr>
          <w:rFonts w:cs="Times New Roman"/>
          <w:i/>
        </w:rPr>
        <w:t>sicut serpentes</w:t>
      </w:r>
      <w:r w:rsidR="0019574B" w:rsidRPr="00F0327D">
        <w:rPr>
          <w:rFonts w:cs="Times New Roman"/>
          <w:i/>
        </w:rPr>
        <w:t>.</w:t>
      </w:r>
      <w:r w:rsidR="00236E75" w:rsidRPr="00F0327D">
        <w:rPr>
          <w:rFonts w:cs="Times New Roman"/>
        </w:rPr>
        <w:t xml:space="preserve"> </w:t>
      </w:r>
      <w:r w:rsidR="0019574B" w:rsidRPr="00F0327D">
        <w:rPr>
          <w:rFonts w:cs="Times New Roman"/>
        </w:rPr>
        <w:t>S</w:t>
      </w:r>
      <w:r w:rsidR="00236E75" w:rsidRPr="00F0327D">
        <w:rPr>
          <w:rFonts w:cs="Times New Roman"/>
        </w:rPr>
        <w:t>ed ne ista prudencia foret noxia</w:t>
      </w:r>
      <w:r w:rsidR="008F2126" w:rsidRPr="00F0327D">
        <w:rPr>
          <w:rFonts w:cs="Times New Roman"/>
        </w:rPr>
        <w:t>,</w:t>
      </w:r>
      <w:r w:rsidR="00236E75" w:rsidRPr="00F0327D">
        <w:rPr>
          <w:rFonts w:cs="Times New Roman"/>
        </w:rPr>
        <w:t xml:space="preserve"> temperat</w:t>
      </w:r>
      <w:r w:rsidR="009D4478" w:rsidRPr="00F0327D">
        <w:rPr>
          <w:rFonts w:cs="Times New Roman"/>
        </w:rPr>
        <w:t xml:space="preserve"> </w:t>
      </w:r>
      <w:r w:rsidR="00236E75" w:rsidRPr="00F0327D">
        <w:rPr>
          <w:rFonts w:cs="Times New Roman"/>
        </w:rPr>
        <w:t>eam simplicitas columbina</w:t>
      </w:r>
      <w:r w:rsidR="009D4478" w:rsidRPr="00F0327D">
        <w:rPr>
          <w:rFonts w:cs="Times New Roman"/>
        </w:rPr>
        <w:t>.</w:t>
      </w:r>
      <w:r w:rsidR="00236E75" w:rsidRPr="00F0327D">
        <w:rPr>
          <w:rFonts w:cs="Times New Roman"/>
        </w:rPr>
        <w:t xml:space="preserve"> </w:t>
      </w:r>
    </w:p>
    <w:p w14:paraId="3D7BF9EF" w14:textId="77777777" w:rsidR="009D4478" w:rsidRPr="00F0327D" w:rsidRDefault="009D4478" w:rsidP="00A642B4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S</w:t>
      </w:r>
      <w:r w:rsidR="00236E75" w:rsidRPr="00F0327D">
        <w:rPr>
          <w:rFonts w:cs="Times New Roman"/>
        </w:rPr>
        <w:t>et quomodo et qualiter</w:t>
      </w:r>
      <w:r w:rsidR="008F2126" w:rsidRPr="00F0327D">
        <w:rPr>
          <w:rFonts w:cs="Times New Roman"/>
        </w:rPr>
        <w:t>,</w:t>
      </w:r>
      <w:r w:rsidR="00236E75" w:rsidRPr="00F0327D">
        <w:rPr>
          <w:rFonts w:cs="Times New Roman"/>
        </w:rPr>
        <w:t xml:space="preserve"> vide supra capitulo [302]</w:t>
      </w:r>
      <w:r w:rsidRPr="00F0327D">
        <w:rPr>
          <w:rFonts w:cs="Times New Roman"/>
        </w:rPr>
        <w:t xml:space="preserve"> </w:t>
      </w:r>
      <w:r w:rsidR="00236E75" w:rsidRPr="00F0327D">
        <w:rPr>
          <w:rFonts w:cs="Times New Roman"/>
        </w:rPr>
        <w:t xml:space="preserve">Prudencia. </w:t>
      </w:r>
    </w:p>
    <w:p w14:paraId="58301C84" w14:textId="77777777" w:rsidR="00B94285" w:rsidRPr="00F0327D" w:rsidRDefault="00236E75" w:rsidP="00A642B4">
      <w:pPr>
        <w:spacing w:line="480" w:lineRule="auto"/>
        <w:rPr>
          <w:rFonts w:cs="Times New Roman"/>
        </w:rPr>
      </w:pPr>
      <w:r w:rsidRPr="00F0327D">
        <w:rPr>
          <w:rFonts w:cs="Times New Roman"/>
        </w:rPr>
        <w:t>Autem serpens alias condiciones non mutandas</w:t>
      </w:r>
      <w:r w:rsidR="008F2126" w:rsidRPr="00F0327D">
        <w:rPr>
          <w:rFonts w:cs="Times New Roman"/>
        </w:rPr>
        <w:t>.</w:t>
      </w:r>
      <w:r w:rsidR="009D4478" w:rsidRPr="00F0327D">
        <w:rPr>
          <w:rFonts w:cs="Times New Roman"/>
        </w:rPr>
        <w:t xml:space="preserve"> </w:t>
      </w:r>
      <w:r w:rsidR="008F2126" w:rsidRPr="00F0327D">
        <w:rPr>
          <w:rFonts w:cs="Times New Roman"/>
        </w:rPr>
        <w:t>Q</w:t>
      </w:r>
      <w:r w:rsidRPr="00F0327D">
        <w:rPr>
          <w:rFonts w:cs="Times New Roman"/>
        </w:rPr>
        <w:t>uales sunt contentacio veneni</w:t>
      </w:r>
      <w:r w:rsidR="008F2126" w:rsidRPr="00F0327D">
        <w:rPr>
          <w:rFonts w:cs="Times New Roman"/>
        </w:rPr>
        <w:t>,</w:t>
      </w:r>
      <w:r w:rsidRPr="00F0327D">
        <w:rPr>
          <w:rFonts w:cs="Times New Roman"/>
        </w:rPr>
        <w:t xml:space="preserve"> stimulacio caude</w:t>
      </w:r>
      <w:r w:rsidR="002C12EC" w:rsidRPr="00F0327D">
        <w:rPr>
          <w:rFonts w:cs="Times New Roman"/>
        </w:rPr>
        <w:t>,</w:t>
      </w:r>
      <w:r w:rsidR="00B94285" w:rsidRPr="00F0327D">
        <w:rPr>
          <w:rFonts w:cs="Times New Roman"/>
        </w:rPr>
        <w:t xml:space="preserve"> insilicio in hominem vestitum</w:t>
      </w:r>
      <w:r w:rsidR="002C12EC" w:rsidRPr="00F0327D">
        <w:rPr>
          <w:rFonts w:cs="Times New Roman"/>
        </w:rPr>
        <w:t>,</w:t>
      </w:r>
      <w:r w:rsidR="00B94285" w:rsidRPr="00F0327D">
        <w:rPr>
          <w:rFonts w:cs="Times New Roman"/>
        </w:rPr>
        <w:t xml:space="preserve"> </w:t>
      </w:r>
      <w:r w:rsidR="002C12EC" w:rsidRPr="00F0327D">
        <w:rPr>
          <w:rFonts w:cs="Times New Roman"/>
        </w:rPr>
        <w:t>s</w:t>
      </w:r>
      <w:r w:rsidR="00B94285" w:rsidRPr="00F0327D">
        <w:rPr>
          <w:rFonts w:cs="Times New Roman"/>
        </w:rPr>
        <w:t xml:space="preserve">ed refugit </w:t>
      </w:r>
      <w:r w:rsidR="002C12EC" w:rsidRPr="00F0327D">
        <w:rPr>
          <w:rFonts w:cs="Times New Roman"/>
        </w:rPr>
        <w:t>nu</w:t>
      </w:r>
      <w:r w:rsidR="00B94285" w:rsidRPr="00F0327D">
        <w:rPr>
          <w:rFonts w:cs="Times New Roman"/>
        </w:rPr>
        <w:t>dum cuius hominis</w:t>
      </w:r>
      <w:r w:rsidR="002C12EC" w:rsidRPr="00F0327D">
        <w:rPr>
          <w:rFonts w:cs="Times New Roman"/>
        </w:rPr>
        <w:t>.</w:t>
      </w:r>
      <w:r w:rsidR="00B94285" w:rsidRPr="00F0327D">
        <w:rPr>
          <w:rFonts w:cs="Times New Roman"/>
        </w:rPr>
        <w:t xml:space="preserve"> </w:t>
      </w:r>
      <w:r w:rsidR="002C12EC" w:rsidRPr="00F0327D">
        <w:rPr>
          <w:rFonts w:cs="Times New Roman"/>
        </w:rPr>
        <w:t>J</w:t>
      </w:r>
      <w:r w:rsidR="00B94285" w:rsidRPr="00F0327D">
        <w:rPr>
          <w:rFonts w:cs="Times New Roman"/>
        </w:rPr>
        <w:t>eiuni saluia occidit serpentem.</w:t>
      </w:r>
      <w:bookmarkStart w:id="0" w:name="_GoBack"/>
      <w:bookmarkEnd w:id="0"/>
    </w:p>
    <w:sectPr w:rsidR="00B94285" w:rsidRPr="00F0327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A39A3" w14:textId="77777777" w:rsidR="00BC247D" w:rsidRDefault="00BC247D" w:rsidP="00673268">
      <w:pPr>
        <w:spacing w:after="0" w:line="240" w:lineRule="auto"/>
      </w:pPr>
      <w:r>
        <w:separator/>
      </w:r>
    </w:p>
  </w:endnote>
  <w:endnote w:type="continuationSeparator" w:id="0">
    <w:p w14:paraId="5811B4E4" w14:textId="77777777" w:rsidR="00BC247D" w:rsidRDefault="00BC247D" w:rsidP="0067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5A763" w14:textId="77777777" w:rsidR="00BC247D" w:rsidRDefault="00BC247D" w:rsidP="00673268">
      <w:pPr>
        <w:spacing w:after="0" w:line="240" w:lineRule="auto"/>
      </w:pPr>
      <w:r>
        <w:separator/>
      </w:r>
    </w:p>
  </w:footnote>
  <w:footnote w:type="continuationSeparator" w:id="0">
    <w:p w14:paraId="358B5225" w14:textId="77777777" w:rsidR="00BC247D" w:rsidRDefault="00BC247D" w:rsidP="0067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91"/>
    <w:rsid w:val="00077ED2"/>
    <w:rsid w:val="00083074"/>
    <w:rsid w:val="00096927"/>
    <w:rsid w:val="0019574B"/>
    <w:rsid w:val="001D7A80"/>
    <w:rsid w:val="00236E75"/>
    <w:rsid w:val="00271B17"/>
    <w:rsid w:val="00274691"/>
    <w:rsid w:val="002B2B82"/>
    <w:rsid w:val="002C12EC"/>
    <w:rsid w:val="00344934"/>
    <w:rsid w:val="003E48C9"/>
    <w:rsid w:val="0040640A"/>
    <w:rsid w:val="0041258A"/>
    <w:rsid w:val="00464C15"/>
    <w:rsid w:val="004B2146"/>
    <w:rsid w:val="004D0D3C"/>
    <w:rsid w:val="004E47BB"/>
    <w:rsid w:val="004F29BE"/>
    <w:rsid w:val="005358E0"/>
    <w:rsid w:val="00617042"/>
    <w:rsid w:val="00673268"/>
    <w:rsid w:val="006E0C9D"/>
    <w:rsid w:val="008F2126"/>
    <w:rsid w:val="009D4478"/>
    <w:rsid w:val="00A642B4"/>
    <w:rsid w:val="00B350DA"/>
    <w:rsid w:val="00B9284F"/>
    <w:rsid w:val="00B94285"/>
    <w:rsid w:val="00BA0F5F"/>
    <w:rsid w:val="00BC247D"/>
    <w:rsid w:val="00C85417"/>
    <w:rsid w:val="00DD37DD"/>
    <w:rsid w:val="00EF29A6"/>
    <w:rsid w:val="00F0327D"/>
    <w:rsid w:val="00F541F6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2480"/>
  <w15:docId w15:val="{C2F614E7-3B8C-418F-9DDD-586FCA8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732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3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3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0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9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CF54-B72B-4CF1-88AA-B49AB79A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2019-11-19T20:03:00Z</cp:lastPrinted>
  <dcterms:created xsi:type="dcterms:W3CDTF">2021-01-13T21:25:00Z</dcterms:created>
  <dcterms:modified xsi:type="dcterms:W3CDTF">2021-01-13T21:35:00Z</dcterms:modified>
</cp:coreProperties>
</file>